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7FE" w:rsidRDefault="007177FE" w:rsidP="00FD3492">
      <w:pPr>
        <w:pStyle w:val="Obsah1"/>
        <w:tabs>
          <w:tab w:val="right" w:leader="dot" w:pos="10592"/>
        </w:tabs>
        <w:spacing w:line="360" w:lineRule="auto"/>
        <w:rPr>
          <w:rFonts w:ascii="Tahoma" w:hAnsi="Tahoma" w:cs="Tahoma"/>
          <w:sz w:val="20"/>
          <w:szCs w:val="20"/>
        </w:rPr>
      </w:pPr>
    </w:p>
    <w:p w:rsidR="00FD3492" w:rsidRDefault="00FD3492" w:rsidP="00FD3492">
      <w:pPr>
        <w:pStyle w:val="Obsah1"/>
        <w:tabs>
          <w:tab w:val="right" w:leader="dot" w:pos="10592"/>
        </w:tabs>
        <w:spacing w:line="360" w:lineRule="auto"/>
        <w:rPr>
          <w:rFonts w:ascii="Tahoma" w:hAnsi="Tahoma" w:cs="Tahoma"/>
          <w:sz w:val="20"/>
          <w:szCs w:val="20"/>
        </w:rPr>
      </w:pPr>
      <w:r>
        <w:rPr>
          <w:rFonts w:ascii="Tahoma" w:hAnsi="Tahoma" w:cs="Tahoma"/>
          <w:sz w:val="20"/>
          <w:szCs w:val="20"/>
        </w:rPr>
        <w:t>OBSAH:</w:t>
      </w:r>
    </w:p>
    <w:p w:rsidR="008D0307" w:rsidRPr="008D0307" w:rsidRDefault="008D0307" w:rsidP="008D0307">
      <w:pPr>
        <w:pStyle w:val="Obsah1"/>
        <w:tabs>
          <w:tab w:val="right" w:leader="dot" w:pos="10592"/>
        </w:tabs>
        <w:spacing w:line="360" w:lineRule="auto"/>
        <w:rPr>
          <w:noProof/>
          <w:sz w:val="20"/>
          <w:szCs w:val="20"/>
        </w:rPr>
      </w:pPr>
      <w:r w:rsidRPr="008D0307">
        <w:rPr>
          <w:rFonts w:ascii="Tahoma" w:hAnsi="Tahoma" w:cs="Tahoma"/>
          <w:sz w:val="20"/>
          <w:szCs w:val="20"/>
        </w:rPr>
        <w:fldChar w:fldCharType="begin"/>
      </w:r>
      <w:r w:rsidRPr="008D0307">
        <w:rPr>
          <w:rFonts w:ascii="Tahoma" w:hAnsi="Tahoma" w:cs="Tahoma"/>
          <w:sz w:val="20"/>
          <w:szCs w:val="20"/>
        </w:rPr>
        <w:instrText xml:space="preserve"> TOC \o "1-3" \h \z \u </w:instrText>
      </w:r>
      <w:r w:rsidRPr="008D0307">
        <w:rPr>
          <w:rFonts w:ascii="Tahoma" w:hAnsi="Tahoma" w:cs="Tahoma"/>
          <w:sz w:val="20"/>
          <w:szCs w:val="20"/>
        </w:rPr>
        <w:fldChar w:fldCharType="separate"/>
      </w:r>
      <w:hyperlink w:anchor="_Toc215297343" w:history="1">
        <w:r w:rsidRPr="008D0307">
          <w:rPr>
            <w:rStyle w:val="Hypertextovodkaz"/>
            <w:rFonts w:ascii="Tahoma" w:hAnsi="Tahoma" w:cs="Tahoma"/>
            <w:caps/>
            <w:noProof/>
            <w:sz w:val="20"/>
            <w:szCs w:val="20"/>
          </w:rPr>
          <w:t>1. Jaké metody pro stanovení rizik znáte? Charakterizujte  metody kontrolní seznam a co se stane, když a uveďte příklady použití v krizovém řízení.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_Toc215297343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2</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44" w:history="1">
        <w:r w:rsidRPr="008D0307">
          <w:rPr>
            <w:rStyle w:val="Hypertextovodkaz"/>
            <w:rFonts w:ascii="Tahoma" w:hAnsi="Tahoma" w:cs="Tahoma"/>
            <w:caps/>
            <w:noProof/>
            <w:sz w:val="20"/>
            <w:szCs w:val="20"/>
          </w:rPr>
          <w:t>2. Jaké softwarové nástroje pro analýzu rizik znáte a jaké jsou jejich klady a zápory?</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_Toc215297344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4</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45" w:history="1">
        <w:r w:rsidRPr="008D0307">
          <w:rPr>
            <w:rStyle w:val="Hypertextovodkaz"/>
            <w:rFonts w:ascii="Tahoma" w:hAnsi="Tahoma" w:cs="Tahoma"/>
            <w:caps/>
            <w:noProof/>
            <w:sz w:val="20"/>
            <w:szCs w:val="20"/>
          </w:rPr>
          <w:t>3. Popište procesní model pro hodnocení rizik v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_Toc215297345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5</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46" w:history="1">
        <w:r w:rsidRPr="008D0307">
          <w:rPr>
            <w:rStyle w:val="Hypertextovodkaz"/>
            <w:rFonts w:ascii="Tahoma" w:hAnsi="Tahoma" w:cs="Tahoma"/>
            <w:caps/>
            <w:noProof/>
            <w:sz w:val="20"/>
            <w:szCs w:val="20"/>
          </w:rPr>
          <w:t>4. co to je rozhodovací matice a k čemu se používá? Uveďte  příklady jejího použití v krizovém řízení.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_Toc215297346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7</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47" w:history="1">
        <w:r w:rsidRPr="008D0307">
          <w:rPr>
            <w:rStyle w:val="Hypertextovodkaz"/>
            <w:rFonts w:ascii="Tahoma" w:hAnsi="Tahoma" w:cs="Tahoma"/>
            <w:caps/>
            <w:noProof/>
            <w:sz w:val="20"/>
            <w:szCs w:val="20"/>
          </w:rPr>
          <w:t>5. Jaké jsou  zásady přístupu k problému pro řízení rizik a řízení bezpečnosti?</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_Toc215297347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8</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48" w:history="1">
        <w:r w:rsidRPr="008D0307">
          <w:rPr>
            <w:rStyle w:val="Hypertextovodkaz"/>
            <w:rFonts w:ascii="Tahoma" w:hAnsi="Tahoma" w:cs="Tahoma"/>
            <w:caps/>
            <w:noProof/>
            <w:sz w:val="20"/>
            <w:szCs w:val="20"/>
          </w:rPr>
          <w:t>6. Co to je život s riziky? Je rozdíl mezi  přijatelností a tolerancí rizika?</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_Toc215297348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9</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49" w:history="1">
        <w:r w:rsidRPr="008D0307">
          <w:rPr>
            <w:rStyle w:val="Hypertextovodkaz"/>
            <w:rFonts w:ascii="Tahoma" w:hAnsi="Tahoma" w:cs="Tahoma"/>
            <w:caps/>
            <w:noProof/>
            <w:sz w:val="20"/>
            <w:szCs w:val="20"/>
          </w:rPr>
          <w:t>7. Jaký je odborný postup pro řízení pohrom v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_Toc215297349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10</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0" w:history="1">
        <w:r w:rsidRPr="008D0307">
          <w:rPr>
            <w:rStyle w:val="Hypertextovodkaz"/>
            <w:rFonts w:ascii="Tahoma" w:hAnsi="Tahoma" w:cs="Tahoma"/>
            <w:caps/>
            <w:noProof/>
            <w:sz w:val="20"/>
            <w:szCs w:val="20"/>
          </w:rPr>
          <w:t>13. K čemu slouží směrnice pro hodnocení ohrožení a z nich plynoucích rizik a co upravuje?</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_Toc215297350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10</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1" w:history="1">
        <w:r w:rsidRPr="008D0307">
          <w:rPr>
            <w:rStyle w:val="Hypertextovodkaz"/>
            <w:rFonts w:ascii="Tahoma" w:hAnsi="Tahoma" w:cs="Tahoma"/>
            <w:caps/>
            <w:noProof/>
            <w:sz w:val="20"/>
            <w:szCs w:val="20"/>
          </w:rPr>
          <w:t>14. Co to je vyjednávání s riziky a jaký je jeho cíl?</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_Toc215297351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11</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2" w:history="1">
        <w:r w:rsidRPr="008D0307">
          <w:rPr>
            <w:rStyle w:val="Hypertextovodkaz"/>
            <w:rFonts w:ascii="Tahoma" w:hAnsi="Tahoma" w:cs="Tahoma"/>
            <w:caps/>
            <w:noProof/>
            <w:sz w:val="20"/>
            <w:szCs w:val="20"/>
          </w:rPr>
          <w:t>15. Popište model řízení rizika v území  a zdůvodněte, proč je důležitá komunikace o riziku s veřejností a co je jejím cílem?</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_Toc215297352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12</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3" w:history="1">
        <w:r w:rsidRPr="008D0307">
          <w:rPr>
            <w:rStyle w:val="Hypertextovodkaz"/>
            <w:rFonts w:ascii="Tahoma" w:hAnsi="Tahoma" w:cs="Tahoma"/>
            <w:caps/>
            <w:noProof/>
            <w:sz w:val="20"/>
            <w:szCs w:val="20"/>
          </w:rPr>
          <w:t>16. Jaké kroky obsahuje analýza rizika  a jaké jsou jejich cíle? Co je třeba znát a mít k dispozici pro provádění analýzy rizika?</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_Toc215297353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13</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4" w:history="1">
        <w:r w:rsidRPr="008D0307">
          <w:rPr>
            <w:rStyle w:val="Hypertextovodkaz"/>
            <w:rFonts w:ascii="Tahoma" w:hAnsi="Tahoma" w:cs="Tahoma"/>
            <w:caps/>
            <w:noProof/>
            <w:sz w:val="20"/>
            <w:szCs w:val="20"/>
          </w:rPr>
          <w:t>17. Jaké kroky obsahuje hodnocení rizika  a jaké jsou jejich cíle?</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_Toc215297354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13</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5" w:history="1">
        <w:r w:rsidRPr="008D0307">
          <w:rPr>
            <w:rStyle w:val="Hypertextovodkaz"/>
            <w:rFonts w:ascii="Tahoma" w:hAnsi="Tahoma" w:cs="Tahoma"/>
            <w:caps/>
            <w:noProof/>
            <w:sz w:val="20"/>
            <w:szCs w:val="20"/>
          </w:rPr>
          <w:t>18. Kdo provádí rozhodnutí o riziku v území? Jakou roli má etika, legislativa a veřejná koncepce?</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_Toc215297355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14</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6" w:history="1">
        <w:r w:rsidRPr="008D0307">
          <w:rPr>
            <w:rStyle w:val="Hypertextovodkaz"/>
            <w:rFonts w:ascii="Tahoma" w:hAnsi="Tahoma" w:cs="Tahoma"/>
            <w:caps/>
            <w:noProof/>
            <w:sz w:val="20"/>
            <w:szCs w:val="20"/>
          </w:rPr>
          <w:t>19. Jaké kroky obsahuje redukce rizika a jaké jsou jejich cíle?</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_Toc215297356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14</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7" w:history="1">
        <w:r w:rsidRPr="008D0307">
          <w:rPr>
            <w:rStyle w:val="Hypertextovodkaz"/>
            <w:rFonts w:ascii="Tahoma" w:hAnsi="Tahoma" w:cs="Tahoma"/>
            <w:caps/>
            <w:noProof/>
            <w:sz w:val="20"/>
            <w:szCs w:val="20"/>
          </w:rPr>
          <w:t>20. Jaké kroky obsahuje odezva a obnova a jaké jsou jejich cíle?</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_Toc215297357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15</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8" w:history="1">
        <w:r w:rsidRPr="008D0307">
          <w:rPr>
            <w:rStyle w:val="Hypertextovodkaz"/>
            <w:rFonts w:ascii="Tahoma" w:hAnsi="Tahoma" w:cs="Tahoma"/>
            <w:caps/>
            <w:noProof/>
            <w:sz w:val="20"/>
            <w:szCs w:val="20"/>
          </w:rPr>
          <w:t>21. K čemu slouží a co obsahuje kontrolní seznam pro řízení rizik v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_Toc215297358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15</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59" w:history="1">
        <w:r w:rsidRPr="008D0307">
          <w:rPr>
            <w:rStyle w:val="Hypertextovodkaz"/>
            <w:rFonts w:ascii="Tahoma" w:hAnsi="Tahoma" w:cs="Tahoma"/>
            <w:caps/>
            <w:noProof/>
            <w:sz w:val="20"/>
            <w:szCs w:val="20"/>
          </w:rPr>
          <w:t>22. K čemu slouží a co obsahuje kontrolní seznam pro řízení zvládnutí nouzových situací v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_Toc215297359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15</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0" w:history="1">
        <w:r w:rsidRPr="008D0307">
          <w:rPr>
            <w:rStyle w:val="Hypertextovodkaz"/>
            <w:rFonts w:ascii="Tahoma" w:hAnsi="Tahoma" w:cs="Tahoma"/>
            <w:caps/>
            <w:noProof/>
            <w:sz w:val="20"/>
            <w:szCs w:val="20"/>
          </w:rPr>
          <w:t>23. Popište model řízení bezpečnosti v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_Toc215297360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16</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1" w:history="1">
        <w:r w:rsidRPr="008D0307">
          <w:rPr>
            <w:rStyle w:val="Hypertextovodkaz"/>
            <w:rFonts w:ascii="Tahoma" w:hAnsi="Tahoma" w:cs="Tahoma"/>
            <w:caps/>
            <w:noProof/>
            <w:sz w:val="20"/>
            <w:szCs w:val="20"/>
          </w:rPr>
          <w:t>24. Co to je princip předběžné opatrnosti, proč a jak se uplatňuje v praxi? Je  realistické uplatnění principu předběžné opatrnosti tak, jak ho uplatňují ekologové?</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_Toc215297361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17</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2" w:history="1">
        <w:r w:rsidRPr="008D0307">
          <w:rPr>
            <w:rStyle w:val="Hypertextovodkaz"/>
            <w:rFonts w:ascii="Tahoma" w:hAnsi="Tahoma" w:cs="Tahoma"/>
            <w:caps/>
            <w:noProof/>
            <w:sz w:val="20"/>
            <w:szCs w:val="20"/>
          </w:rPr>
          <w:t>25. Co je to indikátor bezpečnosti v území? Jaké se používají typy indikátorů?</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_Toc215297362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17</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3" w:history="1">
        <w:r w:rsidRPr="008D0307">
          <w:rPr>
            <w:rStyle w:val="Hypertextovodkaz"/>
            <w:rFonts w:ascii="Tahoma" w:hAnsi="Tahoma" w:cs="Tahoma"/>
            <w:caps/>
            <w:noProof/>
            <w:sz w:val="20"/>
            <w:szCs w:val="20"/>
          </w:rPr>
          <w:t>26. Jak se stanovuje míra bezpečnosti v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_Toc215297363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18</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4" w:history="1">
        <w:r w:rsidRPr="008D0307">
          <w:rPr>
            <w:rStyle w:val="Hypertextovodkaz"/>
            <w:rFonts w:ascii="Tahoma" w:hAnsi="Tahoma" w:cs="Tahoma"/>
            <w:caps/>
            <w:noProof/>
            <w:sz w:val="20"/>
            <w:szCs w:val="20"/>
          </w:rPr>
          <w:t>27. Co to je zbytkové riziko od pohrom v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_Toc215297364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18</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5" w:history="1">
        <w:r w:rsidRPr="008D0307">
          <w:rPr>
            <w:rStyle w:val="Hypertextovodkaz"/>
            <w:rFonts w:ascii="Tahoma" w:hAnsi="Tahoma" w:cs="Tahoma"/>
            <w:caps/>
            <w:noProof/>
            <w:sz w:val="20"/>
            <w:szCs w:val="20"/>
          </w:rPr>
          <w:t>28. Jak se hodnotí bezpečnost v území  a kdo provádí rozhodnutí o bezpečnosti?</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_Toc215297365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19</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6" w:history="1">
        <w:r w:rsidRPr="008D0307">
          <w:rPr>
            <w:rStyle w:val="Hypertextovodkaz"/>
            <w:rFonts w:ascii="Tahoma" w:hAnsi="Tahoma" w:cs="Tahoma"/>
            <w:caps/>
            <w:noProof/>
            <w:sz w:val="20"/>
            <w:szCs w:val="20"/>
          </w:rPr>
          <w:t>29. Co je cílem monitoringu bezpečnosti a jak se provádí?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_Toc215297366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19</w:t>
        </w:r>
        <w:r w:rsidRPr="008D0307">
          <w:rPr>
            <w:noProof/>
            <w:webHidden/>
            <w:sz w:val="20"/>
            <w:szCs w:val="20"/>
          </w:rPr>
          <w:fldChar w:fldCharType="end"/>
        </w:r>
      </w:hyperlink>
    </w:p>
    <w:p w:rsidR="008D0307" w:rsidRPr="008D0307" w:rsidRDefault="008D0307" w:rsidP="008D0307">
      <w:pPr>
        <w:pStyle w:val="Obsah1"/>
        <w:tabs>
          <w:tab w:val="right" w:leader="dot" w:pos="10592"/>
        </w:tabs>
        <w:spacing w:line="360" w:lineRule="auto"/>
        <w:rPr>
          <w:noProof/>
          <w:sz w:val="20"/>
          <w:szCs w:val="20"/>
        </w:rPr>
      </w:pPr>
      <w:hyperlink w:anchor="_Toc215297367" w:history="1">
        <w:r w:rsidRPr="008D0307">
          <w:rPr>
            <w:rStyle w:val="Hypertextovodkaz"/>
            <w:rFonts w:ascii="Tahoma" w:hAnsi="Tahoma" w:cs="Tahoma"/>
            <w:caps/>
            <w:noProof/>
            <w:sz w:val="20"/>
            <w:szCs w:val="20"/>
          </w:rPr>
          <w:t>30. Co jsou zlatá pravidla všech zúčastněných při řízení bezpečnosti území?</w:t>
        </w:r>
        <w:r w:rsidRPr="008D0307">
          <w:rPr>
            <w:noProof/>
            <w:webHidden/>
            <w:sz w:val="20"/>
            <w:szCs w:val="20"/>
          </w:rPr>
          <w:tab/>
        </w:r>
        <w:r w:rsidRPr="008D0307">
          <w:rPr>
            <w:noProof/>
            <w:webHidden/>
            <w:sz w:val="20"/>
            <w:szCs w:val="20"/>
          </w:rPr>
          <w:fldChar w:fldCharType="begin"/>
        </w:r>
        <w:r w:rsidRPr="008D0307">
          <w:rPr>
            <w:noProof/>
            <w:webHidden/>
            <w:sz w:val="20"/>
            <w:szCs w:val="20"/>
          </w:rPr>
          <w:instrText xml:space="preserve"> PAGEREF _Toc215297367 \h </w:instrText>
        </w:r>
        <w:r w:rsidR="00ED770D" w:rsidRPr="008D0307">
          <w:rPr>
            <w:noProof/>
            <w:sz w:val="20"/>
            <w:szCs w:val="20"/>
          </w:rPr>
        </w:r>
        <w:r w:rsidRPr="008D0307">
          <w:rPr>
            <w:noProof/>
            <w:webHidden/>
            <w:sz w:val="20"/>
            <w:szCs w:val="20"/>
          </w:rPr>
          <w:fldChar w:fldCharType="separate"/>
        </w:r>
        <w:r w:rsidRPr="008D0307">
          <w:rPr>
            <w:noProof/>
            <w:webHidden/>
            <w:sz w:val="20"/>
            <w:szCs w:val="20"/>
          </w:rPr>
          <w:t>20</w:t>
        </w:r>
        <w:r w:rsidRPr="008D0307">
          <w:rPr>
            <w:noProof/>
            <w:webHidden/>
            <w:sz w:val="20"/>
            <w:szCs w:val="20"/>
          </w:rPr>
          <w:fldChar w:fldCharType="end"/>
        </w:r>
      </w:hyperlink>
    </w:p>
    <w:p w:rsidR="004A6CFC" w:rsidRPr="003E4C5D" w:rsidRDefault="008D0307" w:rsidP="008D0307">
      <w:pPr>
        <w:spacing w:line="360" w:lineRule="auto"/>
        <w:rPr>
          <w:rFonts w:ascii="Tahoma" w:hAnsi="Tahoma" w:cs="Tahoma"/>
          <w:sz w:val="20"/>
          <w:szCs w:val="20"/>
        </w:rPr>
      </w:pPr>
      <w:r w:rsidRPr="008D0307">
        <w:rPr>
          <w:rFonts w:ascii="Tahoma" w:hAnsi="Tahoma" w:cs="Tahoma"/>
          <w:sz w:val="20"/>
          <w:szCs w:val="20"/>
        </w:rPr>
        <w:fldChar w:fldCharType="end"/>
      </w:r>
    </w:p>
    <w:p w:rsidR="00434736" w:rsidRPr="003E4C5D" w:rsidRDefault="00434736">
      <w:pPr>
        <w:rPr>
          <w:rFonts w:ascii="Tahoma" w:hAnsi="Tahoma" w:cs="Tahoma"/>
          <w:sz w:val="20"/>
          <w:szCs w:val="20"/>
        </w:rPr>
      </w:pPr>
    </w:p>
    <w:p w:rsidR="00690063" w:rsidRPr="003E4C5D" w:rsidRDefault="00690063">
      <w:pPr>
        <w:rPr>
          <w:rFonts w:ascii="Tahoma" w:hAnsi="Tahoma" w:cs="Tahoma"/>
          <w:sz w:val="20"/>
          <w:szCs w:val="20"/>
        </w:rPr>
      </w:pPr>
    </w:p>
    <w:p w:rsidR="00690063" w:rsidRPr="003E4C5D" w:rsidRDefault="00690063">
      <w:pPr>
        <w:rPr>
          <w:rFonts w:ascii="Tahoma" w:hAnsi="Tahoma" w:cs="Tahoma"/>
          <w:sz w:val="20"/>
          <w:szCs w:val="20"/>
        </w:rPr>
      </w:pPr>
    </w:p>
    <w:p w:rsidR="00690063" w:rsidRPr="003E4C5D" w:rsidRDefault="00690063">
      <w:pPr>
        <w:rPr>
          <w:rFonts w:ascii="Tahoma" w:hAnsi="Tahoma" w:cs="Tahoma"/>
          <w:sz w:val="20"/>
          <w:szCs w:val="20"/>
        </w:rPr>
      </w:pPr>
    </w:p>
    <w:p w:rsidR="00690063" w:rsidRPr="003E4C5D" w:rsidRDefault="006F5874" w:rsidP="00A46225">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0" w:name="_Toc215297343"/>
      <w:r w:rsidR="00A46225" w:rsidRPr="003E4C5D">
        <w:rPr>
          <w:rFonts w:ascii="Tahoma" w:hAnsi="Tahoma" w:cs="Tahoma"/>
          <w:i w:val="0"/>
          <w:caps/>
          <w:sz w:val="20"/>
          <w:szCs w:val="20"/>
        </w:rPr>
        <w:lastRenderedPageBreak/>
        <w:t xml:space="preserve">1. </w:t>
      </w:r>
      <w:r w:rsidR="00690063" w:rsidRPr="003E4C5D">
        <w:rPr>
          <w:rFonts w:ascii="Tahoma" w:hAnsi="Tahoma" w:cs="Tahoma"/>
          <w:i w:val="0"/>
          <w:caps/>
          <w:sz w:val="20"/>
          <w:szCs w:val="20"/>
        </w:rPr>
        <w:t>Jaké metody pro stanovení rizik znáte? Charakterizujte  metody kontrolní seznam</w:t>
      </w:r>
      <w:r w:rsidR="00A46225" w:rsidRPr="003E4C5D">
        <w:rPr>
          <w:rFonts w:ascii="Tahoma" w:hAnsi="Tahoma" w:cs="Tahoma"/>
          <w:i w:val="0"/>
          <w:caps/>
          <w:sz w:val="20"/>
          <w:szCs w:val="20"/>
        </w:rPr>
        <w:br/>
      </w:r>
      <w:r w:rsidR="00690063" w:rsidRPr="003E4C5D">
        <w:rPr>
          <w:rFonts w:ascii="Tahoma" w:hAnsi="Tahoma" w:cs="Tahoma"/>
          <w:i w:val="0"/>
          <w:caps/>
          <w:sz w:val="20"/>
          <w:szCs w:val="20"/>
        </w:rPr>
        <w:t>a co se stane, když a uveďte příklady použití v krizovém řízení.</w:t>
      </w:r>
      <w:bookmarkEnd w:id="0"/>
    </w:p>
    <w:p w:rsidR="00A46225" w:rsidRPr="003E4C5D" w:rsidRDefault="00A46225" w:rsidP="00A46225">
      <w:pPr>
        <w:tabs>
          <w:tab w:val="left" w:pos="1815"/>
        </w:tabs>
        <w:spacing w:before="120" w:after="120"/>
        <w:jc w:val="both"/>
        <w:rPr>
          <w:rFonts w:ascii="Tahoma" w:hAnsi="Tahoma" w:cs="Tahoma"/>
          <w:b/>
          <w:bCs/>
          <w:i/>
          <w:iCs/>
          <w:smallCaps/>
          <w:sz w:val="20"/>
          <w:szCs w:val="20"/>
          <w:u w:val="single"/>
        </w:rPr>
      </w:pPr>
      <w:r w:rsidRPr="003E4C5D">
        <w:rPr>
          <w:rFonts w:ascii="Tahoma" w:hAnsi="Tahoma" w:cs="Tahoma"/>
          <w:b/>
          <w:bCs/>
          <w:i/>
          <w:iCs/>
          <w:smallCaps/>
          <w:sz w:val="20"/>
          <w:szCs w:val="20"/>
          <w:u w:val="single"/>
        </w:rPr>
        <w:t>Metody ke stanovení rizik</w:t>
      </w:r>
    </w:p>
    <w:p w:rsidR="00A46225" w:rsidRPr="003E4C5D" w:rsidRDefault="00A46225" w:rsidP="00A46225">
      <w:pPr>
        <w:pStyle w:val="Odstavecseseznamem"/>
        <w:ind w:left="0"/>
        <w:jc w:val="left"/>
        <w:rPr>
          <w:rFonts w:cs="Tahoma"/>
          <w:szCs w:val="20"/>
        </w:rPr>
      </w:pPr>
      <w:r w:rsidRPr="003E4C5D">
        <w:rPr>
          <w:rFonts w:cs="Tahoma"/>
          <w:szCs w:val="20"/>
        </w:rPr>
        <w:t>Jsou založeny na procesním modelu, který simuluje možnou situaci, která může nastat</w:t>
      </w:r>
    </w:p>
    <w:p w:rsidR="00A46225" w:rsidRPr="003E4C5D" w:rsidRDefault="00A46225" w:rsidP="00A46225">
      <w:pPr>
        <w:pStyle w:val="Odstavecseseznamem"/>
        <w:ind w:left="0"/>
        <w:jc w:val="left"/>
        <w:rPr>
          <w:rFonts w:cs="Tahoma"/>
          <w:szCs w:val="20"/>
        </w:rPr>
      </w:pPr>
      <w:r w:rsidRPr="003E4C5D">
        <w:rPr>
          <w:rFonts w:cs="Tahoma"/>
          <w:szCs w:val="20"/>
        </w:rPr>
        <w:t>jednokriteriální x multikriteriální</w:t>
      </w:r>
    </w:p>
    <w:p w:rsidR="00A46225" w:rsidRPr="003E4C5D" w:rsidRDefault="00A46225" w:rsidP="00A46225">
      <w:pPr>
        <w:numPr>
          <w:ilvl w:val="0"/>
          <w:numId w:val="3"/>
        </w:numPr>
        <w:jc w:val="both"/>
        <w:rPr>
          <w:rFonts w:ascii="Tahoma" w:hAnsi="Tahoma" w:cs="Tahoma"/>
          <w:b/>
          <w:bCs/>
          <w:sz w:val="20"/>
          <w:szCs w:val="20"/>
        </w:rPr>
      </w:pPr>
      <w:r w:rsidRPr="003E4C5D">
        <w:rPr>
          <w:rFonts w:ascii="Tahoma" w:hAnsi="Tahoma" w:cs="Tahoma"/>
          <w:bCs/>
          <w:sz w:val="20"/>
          <w:szCs w:val="20"/>
        </w:rPr>
        <w:t xml:space="preserve">Check List </w:t>
      </w:r>
      <w:r w:rsidRPr="003E4C5D">
        <w:rPr>
          <w:rFonts w:ascii="Tahoma" w:hAnsi="Tahoma" w:cs="Tahoma"/>
          <w:b/>
          <w:bCs/>
          <w:sz w:val="20"/>
          <w:szCs w:val="20"/>
        </w:rPr>
        <w:t>(kontrolní seznam)</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Postup založený na systematické kontrole plnění předem stanovených podmínek</w:t>
      </w:r>
    </w:p>
    <w:p w:rsidR="00A46225" w:rsidRPr="003E4C5D" w:rsidRDefault="00A46225" w:rsidP="00A46225">
      <w:pPr>
        <w:numPr>
          <w:ilvl w:val="2"/>
          <w:numId w:val="3"/>
        </w:numPr>
        <w:jc w:val="both"/>
        <w:rPr>
          <w:rFonts w:ascii="Tahoma" w:hAnsi="Tahoma" w:cs="Tahoma"/>
          <w:bCs/>
          <w:sz w:val="20"/>
          <w:szCs w:val="20"/>
        </w:rPr>
      </w:pPr>
      <w:r w:rsidRPr="003E4C5D">
        <w:rPr>
          <w:rFonts w:ascii="Tahoma" w:hAnsi="Tahoma" w:cs="Tahoma"/>
          <w:bCs/>
          <w:sz w:val="20"/>
          <w:szCs w:val="20"/>
        </w:rPr>
        <w:t>otázky</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 xml:space="preserve">Safety Audit </w:t>
      </w:r>
      <w:r w:rsidRPr="003E4C5D">
        <w:rPr>
          <w:rFonts w:ascii="Tahoma" w:hAnsi="Tahoma" w:cs="Tahoma"/>
          <w:b/>
          <w:bCs/>
          <w:sz w:val="20"/>
          <w:szCs w:val="20"/>
        </w:rPr>
        <w:t>(bezpečnostní kontrola)</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Postup hledající rizikové situace, možné nehody nebo provozní problém</w:t>
      </w:r>
    </w:p>
    <w:p w:rsidR="00A46225" w:rsidRPr="003E4C5D" w:rsidRDefault="00A46225" w:rsidP="00A46225">
      <w:pPr>
        <w:numPr>
          <w:ilvl w:val="2"/>
          <w:numId w:val="3"/>
        </w:numPr>
        <w:jc w:val="both"/>
        <w:rPr>
          <w:rFonts w:ascii="Tahoma" w:hAnsi="Tahoma" w:cs="Tahoma"/>
          <w:bCs/>
          <w:sz w:val="20"/>
          <w:szCs w:val="20"/>
        </w:rPr>
      </w:pPr>
      <w:r w:rsidRPr="003E4C5D">
        <w:rPr>
          <w:rFonts w:ascii="Tahoma" w:hAnsi="Tahoma" w:cs="Tahoma"/>
          <w:bCs/>
          <w:sz w:val="20"/>
          <w:szCs w:val="20"/>
        </w:rPr>
        <w:t>Seznam otázek + matice pro skórování rizik</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What – if (analýza toho</w:t>
      </w:r>
      <w:r w:rsidRPr="003E4C5D">
        <w:rPr>
          <w:rFonts w:ascii="Tahoma" w:hAnsi="Tahoma" w:cs="Tahoma"/>
          <w:b/>
          <w:bCs/>
          <w:sz w:val="20"/>
          <w:szCs w:val="20"/>
        </w:rPr>
        <w:t>, co se stane když)</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Postup hledající možné dopady</w:t>
      </w:r>
    </w:p>
    <w:p w:rsidR="00A46225" w:rsidRPr="003E4C5D" w:rsidRDefault="00A46225" w:rsidP="00A46225">
      <w:pPr>
        <w:numPr>
          <w:ilvl w:val="2"/>
          <w:numId w:val="3"/>
        </w:numPr>
        <w:jc w:val="both"/>
        <w:rPr>
          <w:rFonts w:ascii="Tahoma" w:hAnsi="Tahoma" w:cs="Tahoma"/>
          <w:bCs/>
          <w:sz w:val="20"/>
          <w:szCs w:val="20"/>
        </w:rPr>
      </w:pPr>
      <w:r w:rsidRPr="003E4C5D">
        <w:rPr>
          <w:rFonts w:ascii="Tahoma" w:hAnsi="Tahoma" w:cs="Tahoma"/>
          <w:bCs/>
          <w:sz w:val="20"/>
          <w:szCs w:val="20"/>
        </w:rPr>
        <w:t>brainstorming</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Preliminary Hazard Analysis – PHA (</w:t>
      </w:r>
      <w:r w:rsidRPr="003E4C5D">
        <w:rPr>
          <w:rFonts w:ascii="Tahoma" w:hAnsi="Tahoma" w:cs="Tahoma"/>
          <w:b/>
          <w:bCs/>
          <w:sz w:val="20"/>
          <w:szCs w:val="20"/>
        </w:rPr>
        <w:t>předběžná analýza ohrožení</w:t>
      </w:r>
      <w:r w:rsidRPr="003E4C5D">
        <w:rPr>
          <w:rFonts w:ascii="Tahoma" w:hAnsi="Tahoma" w:cs="Tahoma"/>
          <w:bCs/>
          <w:sz w:val="20"/>
          <w:szCs w:val="20"/>
        </w:rPr>
        <w:t>)</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Postup vyhledávání nebezpečných stavů či nouzových situací – příčin a dopadů</w:t>
      </w:r>
    </w:p>
    <w:p w:rsidR="00A46225" w:rsidRPr="003E4C5D" w:rsidRDefault="00A46225" w:rsidP="00A46225">
      <w:pPr>
        <w:numPr>
          <w:ilvl w:val="2"/>
          <w:numId w:val="3"/>
        </w:numPr>
        <w:jc w:val="both"/>
        <w:rPr>
          <w:rFonts w:ascii="Tahoma" w:hAnsi="Tahoma" w:cs="Tahoma"/>
          <w:bCs/>
          <w:sz w:val="20"/>
          <w:szCs w:val="20"/>
        </w:rPr>
      </w:pPr>
      <w:r w:rsidRPr="003E4C5D">
        <w:rPr>
          <w:rFonts w:ascii="Tahoma" w:hAnsi="Tahoma" w:cs="Tahoma"/>
          <w:bCs/>
          <w:sz w:val="20"/>
          <w:szCs w:val="20"/>
        </w:rPr>
        <w:t>Soubor what-if +checklist+HAZOP+FMEA+…</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 xml:space="preserve">Process Quantitative Risk Analysis – QRA </w:t>
      </w:r>
      <w:r w:rsidRPr="003E4C5D">
        <w:rPr>
          <w:rFonts w:ascii="Tahoma" w:hAnsi="Tahoma" w:cs="Tahoma"/>
          <w:b/>
          <w:bCs/>
          <w:sz w:val="20"/>
          <w:szCs w:val="20"/>
        </w:rPr>
        <w:t>(analýza kvantitativních rizik procesu)</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Predikce odhadu četnosti a dopadů nehod</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Rozšiřuje verbální analýzu o číselné hodnoty</w:t>
      </w:r>
    </w:p>
    <w:p w:rsidR="00A46225" w:rsidRPr="003E4C5D" w:rsidRDefault="00A46225" w:rsidP="00A46225">
      <w:pPr>
        <w:numPr>
          <w:ilvl w:val="2"/>
          <w:numId w:val="3"/>
        </w:numPr>
        <w:jc w:val="both"/>
        <w:rPr>
          <w:rFonts w:ascii="Tahoma" w:hAnsi="Tahoma" w:cs="Tahoma"/>
          <w:bCs/>
          <w:sz w:val="20"/>
          <w:szCs w:val="20"/>
        </w:rPr>
      </w:pPr>
      <w:r w:rsidRPr="003E4C5D">
        <w:rPr>
          <w:rFonts w:ascii="Tahoma" w:hAnsi="Tahoma" w:cs="Tahoma"/>
          <w:bCs/>
          <w:sz w:val="20"/>
          <w:szCs w:val="20"/>
        </w:rPr>
        <w:t>software</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 xml:space="preserve">Hazard Operation Process – HAZOP </w:t>
      </w:r>
      <w:r w:rsidRPr="003E4C5D">
        <w:rPr>
          <w:rFonts w:ascii="Tahoma" w:hAnsi="Tahoma" w:cs="Tahoma"/>
          <w:b/>
          <w:bCs/>
          <w:sz w:val="20"/>
          <w:szCs w:val="20"/>
        </w:rPr>
        <w:t>(analýza ohrožení a provozuschopnosti)</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Cílem je identifikace scénáře rizika</w:t>
      </w:r>
    </w:p>
    <w:p w:rsidR="00A46225" w:rsidRPr="003E4C5D" w:rsidRDefault="00A46225" w:rsidP="00A46225">
      <w:pPr>
        <w:numPr>
          <w:ilvl w:val="2"/>
          <w:numId w:val="3"/>
        </w:numPr>
        <w:jc w:val="both"/>
        <w:rPr>
          <w:rFonts w:ascii="Tahoma" w:hAnsi="Tahoma" w:cs="Tahoma"/>
          <w:bCs/>
          <w:sz w:val="20"/>
          <w:szCs w:val="20"/>
        </w:rPr>
      </w:pPr>
      <w:r w:rsidRPr="003E4C5D">
        <w:rPr>
          <w:rFonts w:ascii="Tahoma" w:hAnsi="Tahoma" w:cs="Tahoma"/>
          <w:bCs/>
          <w:sz w:val="20"/>
          <w:szCs w:val="20"/>
        </w:rPr>
        <w:t>Brainstorming, na závěr doporučení na zlepšení procesu</w:t>
      </w:r>
    </w:p>
    <w:p w:rsidR="009A7F22" w:rsidRDefault="009A7F22" w:rsidP="009A7F22">
      <w:pPr>
        <w:numPr>
          <w:ilvl w:val="0"/>
          <w:numId w:val="3"/>
        </w:numPr>
        <w:jc w:val="both"/>
        <w:rPr>
          <w:rFonts w:ascii="Tahoma" w:hAnsi="Tahoma" w:cs="Tahoma"/>
          <w:bCs/>
          <w:sz w:val="20"/>
          <w:szCs w:val="20"/>
        </w:rPr>
      </w:pPr>
      <w:r>
        <w:rPr>
          <w:rFonts w:ascii="Tahoma" w:hAnsi="Tahoma" w:cs="Tahoma"/>
          <w:bCs/>
          <w:sz w:val="20"/>
          <w:szCs w:val="20"/>
        </w:rPr>
        <w:t xml:space="preserve">Fault Tree Analysis – FTA </w:t>
      </w:r>
      <w:r w:rsidRPr="00EE1187">
        <w:rPr>
          <w:rFonts w:ascii="Tahoma" w:hAnsi="Tahoma" w:cs="Tahoma"/>
          <w:b/>
          <w:bCs/>
          <w:sz w:val="20"/>
          <w:szCs w:val="20"/>
        </w:rPr>
        <w:t>(analýza stromu poruch)</w:t>
      </w:r>
    </w:p>
    <w:p w:rsidR="009A7F22" w:rsidRPr="003E4C5D" w:rsidRDefault="009A7F22" w:rsidP="009A7F22">
      <w:pPr>
        <w:numPr>
          <w:ilvl w:val="1"/>
          <w:numId w:val="3"/>
        </w:numPr>
        <w:jc w:val="both"/>
        <w:rPr>
          <w:rFonts w:ascii="Tahoma" w:hAnsi="Tahoma" w:cs="Tahoma"/>
          <w:bCs/>
          <w:sz w:val="20"/>
          <w:szCs w:val="20"/>
        </w:rPr>
      </w:pPr>
      <w:r>
        <w:rPr>
          <w:rFonts w:ascii="Tahoma" w:hAnsi="Tahoma" w:cs="Tahoma"/>
          <w:bCs/>
          <w:sz w:val="20"/>
          <w:szCs w:val="20"/>
        </w:rPr>
        <w:t>Graficko-statistická metoda, postup sledující všechny možné kombinace základních událostí až k vrcholné události</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 xml:space="preserve">Event Tree Analysis – ETA </w:t>
      </w:r>
      <w:r w:rsidRPr="003E4C5D">
        <w:rPr>
          <w:rFonts w:ascii="Tahoma" w:hAnsi="Tahoma" w:cs="Tahoma"/>
          <w:b/>
          <w:bCs/>
          <w:sz w:val="20"/>
          <w:szCs w:val="20"/>
        </w:rPr>
        <w:t>(analýza stromu událostí)</w:t>
      </w:r>
    </w:p>
    <w:p w:rsidR="00A46225"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 xml:space="preserve">Graficko-statistická metoda, postup sledující průběh od iniciační události </w:t>
      </w:r>
      <w:r w:rsidR="009A7F22">
        <w:rPr>
          <w:rFonts w:ascii="Tahoma" w:hAnsi="Tahoma" w:cs="Tahoma"/>
          <w:bCs/>
          <w:sz w:val="20"/>
          <w:szCs w:val="20"/>
        </w:rPr>
        <w:t xml:space="preserve">(zpravidla bývá vrcholná událost) </w:t>
      </w:r>
      <w:r w:rsidRPr="003E4C5D">
        <w:rPr>
          <w:rFonts w:ascii="Tahoma" w:hAnsi="Tahoma" w:cs="Tahoma"/>
          <w:bCs/>
          <w:sz w:val="20"/>
          <w:szCs w:val="20"/>
        </w:rPr>
        <w:t>vždy při 2 situacích – příznivé a nepříznivé</w:t>
      </w:r>
      <w:r w:rsidR="00EE1187">
        <w:rPr>
          <w:rFonts w:ascii="Tahoma" w:hAnsi="Tahoma" w:cs="Tahoma"/>
          <w:bCs/>
          <w:sz w:val="20"/>
          <w:szCs w:val="20"/>
        </w:rPr>
        <w:t xml:space="preserve"> </w:t>
      </w:r>
      <w:r w:rsidR="009A7F22">
        <w:rPr>
          <w:rFonts w:ascii="Tahoma" w:hAnsi="Tahoma" w:cs="Tahoma"/>
          <w:bCs/>
          <w:sz w:val="20"/>
          <w:szCs w:val="20"/>
        </w:rPr>
        <w:t xml:space="preserve"> (</w:t>
      </w:r>
      <w:r w:rsidR="009A7F22">
        <w:rPr>
          <w:rFonts w:ascii="Tahoma" w:hAnsi="Tahoma" w:cs="Tahoma"/>
          <w:bCs/>
          <w:i/>
          <w:sz w:val="20"/>
          <w:szCs w:val="20"/>
        </w:rPr>
        <w:t>tam kde FTA končí začíná ETA)</w:t>
      </w:r>
    </w:p>
    <w:p w:rsidR="00842EF3" w:rsidRDefault="00842EF3" w:rsidP="00842EF3">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metodické postupy</w:t>
      </w:r>
    </w:p>
    <w:p w:rsidR="00842EF3" w:rsidRDefault="00842EF3" w:rsidP="00842EF3">
      <w:pPr>
        <w:pStyle w:val="Odstavecseseznamem"/>
        <w:spacing w:line="240" w:lineRule="auto"/>
        <w:ind w:left="0"/>
        <w:jc w:val="left"/>
      </w:pPr>
      <w:r>
        <w:t>Každá metoda je založena na procesním modelu – jednokriteriální x multikriteriální</w:t>
      </w:r>
    </w:p>
    <w:p w:rsidR="00842EF3" w:rsidRDefault="00842EF3" w:rsidP="00842EF3">
      <w:pPr>
        <w:pStyle w:val="Odstavecseseznamem"/>
        <w:numPr>
          <w:ilvl w:val="0"/>
          <w:numId w:val="19"/>
        </w:numPr>
        <w:spacing w:line="240" w:lineRule="auto"/>
        <w:ind w:left="720"/>
        <w:jc w:val="left"/>
      </w:pPr>
      <w:r>
        <w:t>Deterministické metody</w:t>
      </w:r>
    </w:p>
    <w:p w:rsidR="00842EF3" w:rsidRDefault="00842EF3" w:rsidP="00842EF3">
      <w:pPr>
        <w:pStyle w:val="Odstavecseseznamem"/>
        <w:numPr>
          <w:ilvl w:val="1"/>
          <w:numId w:val="19"/>
        </w:numPr>
        <w:spacing w:line="240" w:lineRule="auto"/>
        <w:ind w:left="1440"/>
        <w:jc w:val="left"/>
      </w:pPr>
      <w:r>
        <w:t>Projektování a kvantifikace dopadů</w:t>
      </w:r>
    </w:p>
    <w:p w:rsidR="00842EF3" w:rsidRDefault="00842EF3" w:rsidP="00842EF3">
      <w:pPr>
        <w:pStyle w:val="Odstavecseseznamem"/>
        <w:numPr>
          <w:ilvl w:val="1"/>
          <w:numId w:val="19"/>
        </w:numPr>
        <w:spacing w:line="240" w:lineRule="auto"/>
        <w:ind w:left="1440"/>
        <w:jc w:val="left"/>
      </w:pPr>
      <w:r>
        <w:t>Používá se pro celý podnik</w:t>
      </w:r>
    </w:p>
    <w:p w:rsidR="00842EF3" w:rsidRDefault="00842EF3" w:rsidP="00842EF3">
      <w:pPr>
        <w:pStyle w:val="Odstavecseseznamem"/>
        <w:numPr>
          <w:ilvl w:val="0"/>
          <w:numId w:val="19"/>
        </w:numPr>
        <w:spacing w:line="240" w:lineRule="auto"/>
        <w:ind w:left="720"/>
        <w:jc w:val="left"/>
      </w:pPr>
      <w:r>
        <w:t>Pravděpodobnostní metody</w:t>
      </w:r>
    </w:p>
    <w:p w:rsidR="00842EF3" w:rsidRDefault="00842EF3" w:rsidP="00842EF3">
      <w:pPr>
        <w:pStyle w:val="Odstavecseseznamem"/>
        <w:numPr>
          <w:ilvl w:val="1"/>
          <w:numId w:val="19"/>
        </w:numPr>
        <w:spacing w:line="240" w:lineRule="auto"/>
        <w:ind w:left="1440"/>
        <w:jc w:val="left"/>
      </w:pPr>
      <w:r>
        <w:t>Používá se pro část podniku, kde je třeba důkladnější analýzy</w:t>
      </w:r>
    </w:p>
    <w:p w:rsidR="00842EF3" w:rsidRDefault="00842EF3" w:rsidP="00842EF3">
      <w:pPr>
        <w:pStyle w:val="Odstavecseseznamem"/>
        <w:numPr>
          <w:ilvl w:val="0"/>
          <w:numId w:val="19"/>
        </w:numPr>
        <w:spacing w:line="240" w:lineRule="auto"/>
        <w:ind w:left="720"/>
        <w:jc w:val="left"/>
      </w:pPr>
      <w:r>
        <w:t>Inženýrský úsudek, analogie, model</w:t>
      </w:r>
    </w:p>
    <w:p w:rsidR="00842EF3" w:rsidRDefault="00842EF3" w:rsidP="00842EF3">
      <w:pPr>
        <w:pStyle w:val="Odstavecseseznamem"/>
        <w:numPr>
          <w:ilvl w:val="1"/>
          <w:numId w:val="19"/>
        </w:numPr>
        <w:spacing w:line="240" w:lineRule="auto"/>
        <w:ind w:left="1440"/>
        <w:jc w:val="left"/>
      </w:pPr>
      <w:r>
        <w:t>= co nejjednodušší, logický úsudek – zařízení, která neselžou v krizových situacích</w:t>
      </w:r>
    </w:p>
    <w:p w:rsidR="00842EF3" w:rsidRDefault="00842EF3" w:rsidP="00842EF3">
      <w:pPr>
        <w:pStyle w:val="Odstavecseseznamem"/>
        <w:numPr>
          <w:ilvl w:val="0"/>
          <w:numId w:val="19"/>
        </w:numPr>
        <w:spacing w:line="240" w:lineRule="auto"/>
        <w:ind w:left="720"/>
        <w:jc w:val="left"/>
      </w:pPr>
      <w:r>
        <w:t xml:space="preserve">Agregace více kriterii, tzv. </w:t>
      </w:r>
      <w:r>
        <w:rPr>
          <w:b/>
        </w:rPr>
        <w:t>multikriteriální</w:t>
      </w:r>
      <w:r>
        <w:t xml:space="preserve"> hodnocení</w:t>
      </w:r>
    </w:p>
    <w:p w:rsidR="00842EF3" w:rsidRDefault="00842EF3" w:rsidP="00842EF3">
      <w:pPr>
        <w:pStyle w:val="Odstavecseseznamem"/>
        <w:numPr>
          <w:ilvl w:val="1"/>
          <w:numId w:val="19"/>
        </w:numPr>
        <w:spacing w:line="240" w:lineRule="auto"/>
        <w:ind w:left="1440"/>
        <w:jc w:val="left"/>
      </w:pPr>
      <w:r>
        <w:t>Metody tvořivého myšlení (heuristika)</w:t>
      </w:r>
    </w:p>
    <w:p w:rsidR="00842EF3" w:rsidRDefault="00842EF3" w:rsidP="00842EF3">
      <w:pPr>
        <w:pStyle w:val="Odstavecseseznamem"/>
        <w:numPr>
          <w:ilvl w:val="2"/>
          <w:numId w:val="19"/>
        </w:numPr>
        <w:spacing w:line="240" w:lineRule="auto"/>
        <w:jc w:val="left"/>
      </w:pPr>
      <w:r>
        <w:t>Pozorované jevy</w:t>
      </w:r>
    </w:p>
    <w:p w:rsidR="00842EF3" w:rsidRDefault="00842EF3" w:rsidP="00842EF3">
      <w:pPr>
        <w:pStyle w:val="Odstavecseseznamem"/>
        <w:numPr>
          <w:ilvl w:val="2"/>
          <w:numId w:val="19"/>
        </w:numPr>
        <w:spacing w:line="240" w:lineRule="auto"/>
        <w:jc w:val="left"/>
      </w:pPr>
      <w:r>
        <w:t>Začíná hrubým odhadem, potom se zpřesňuje</w:t>
      </w:r>
    </w:p>
    <w:p w:rsidR="00842EF3" w:rsidRDefault="00842EF3" w:rsidP="00842EF3">
      <w:pPr>
        <w:pStyle w:val="Odstavecseseznamem"/>
        <w:numPr>
          <w:ilvl w:val="1"/>
          <w:numId w:val="19"/>
        </w:numPr>
        <w:spacing w:line="240" w:lineRule="auto"/>
        <w:ind w:left="1440"/>
        <w:jc w:val="left"/>
      </w:pPr>
      <w:r>
        <w:t>Brainstorming</w:t>
      </w:r>
    </w:p>
    <w:p w:rsidR="00842EF3" w:rsidRDefault="00842EF3" w:rsidP="00842EF3">
      <w:pPr>
        <w:pStyle w:val="Odstavecseseznamem"/>
        <w:numPr>
          <w:ilvl w:val="1"/>
          <w:numId w:val="19"/>
        </w:numPr>
        <w:spacing w:line="240" w:lineRule="auto"/>
        <w:ind w:left="1440"/>
        <w:jc w:val="left"/>
      </w:pPr>
      <w:r>
        <w:t>Metoda písemné diskuse (brainwriting)</w:t>
      </w:r>
    </w:p>
    <w:p w:rsidR="00842EF3" w:rsidRDefault="00842EF3" w:rsidP="00842EF3">
      <w:pPr>
        <w:pStyle w:val="Odstavecseseznamem"/>
        <w:numPr>
          <w:ilvl w:val="1"/>
          <w:numId w:val="19"/>
        </w:numPr>
        <w:spacing w:line="240" w:lineRule="auto"/>
        <w:ind w:left="1440"/>
        <w:jc w:val="left"/>
      </w:pPr>
      <w:r>
        <w:t>Synektika</w:t>
      </w:r>
    </w:p>
    <w:p w:rsidR="00842EF3" w:rsidRDefault="00842EF3" w:rsidP="00842EF3">
      <w:pPr>
        <w:pStyle w:val="Odstavecseseznamem"/>
        <w:numPr>
          <w:ilvl w:val="2"/>
          <w:numId w:val="19"/>
        </w:numPr>
        <w:spacing w:line="240" w:lineRule="auto"/>
        <w:jc w:val="left"/>
      </w:pPr>
      <w:r>
        <w:t>Obdoba brainstormingu</w:t>
      </w:r>
    </w:p>
    <w:p w:rsidR="00842EF3" w:rsidRDefault="00842EF3" w:rsidP="00842EF3">
      <w:pPr>
        <w:pStyle w:val="Odstavecseseznamem"/>
        <w:numPr>
          <w:ilvl w:val="1"/>
          <w:numId w:val="19"/>
        </w:numPr>
        <w:spacing w:line="240" w:lineRule="auto"/>
        <w:ind w:left="1440"/>
        <w:jc w:val="left"/>
      </w:pPr>
      <w:r>
        <w:t>Delfská metoda</w:t>
      </w:r>
    </w:p>
    <w:p w:rsidR="00842EF3" w:rsidRDefault="00842EF3" w:rsidP="00842EF3">
      <w:pPr>
        <w:pStyle w:val="Odstavecseseznamem"/>
        <w:numPr>
          <w:ilvl w:val="2"/>
          <w:numId w:val="19"/>
        </w:numPr>
        <w:spacing w:line="240" w:lineRule="auto"/>
        <w:ind w:left="2160"/>
        <w:jc w:val="left"/>
      </w:pPr>
      <w:r>
        <w:t>Vhodná pro expertní týmové hodnocení</w:t>
      </w:r>
    </w:p>
    <w:p w:rsidR="00842EF3" w:rsidRDefault="00842EF3" w:rsidP="00842EF3">
      <w:pPr>
        <w:pStyle w:val="Odstavecseseznamem"/>
        <w:numPr>
          <w:ilvl w:val="2"/>
          <w:numId w:val="19"/>
        </w:numPr>
        <w:spacing w:line="240" w:lineRule="auto"/>
        <w:ind w:left="2160"/>
        <w:jc w:val="left"/>
      </w:pPr>
      <w:r>
        <w:t>vypracování souboru dotazníků</w:t>
      </w:r>
    </w:p>
    <w:p w:rsidR="00842EF3" w:rsidRDefault="00842EF3" w:rsidP="00842EF3">
      <w:pPr>
        <w:pStyle w:val="Odstavecseseznamem"/>
        <w:numPr>
          <w:ilvl w:val="2"/>
          <w:numId w:val="19"/>
        </w:numPr>
        <w:spacing w:line="240" w:lineRule="auto"/>
        <w:ind w:left="2160"/>
        <w:jc w:val="left"/>
      </w:pPr>
      <w:r>
        <w:t>předání k vyplnění expertům</w:t>
      </w:r>
    </w:p>
    <w:p w:rsidR="00842EF3" w:rsidRDefault="00842EF3" w:rsidP="00842EF3">
      <w:pPr>
        <w:pStyle w:val="Odstavecseseznamem"/>
        <w:numPr>
          <w:ilvl w:val="2"/>
          <w:numId w:val="19"/>
        </w:numPr>
        <w:spacing w:line="240" w:lineRule="auto"/>
        <w:ind w:left="2160"/>
        <w:jc w:val="left"/>
      </w:pPr>
      <w:r>
        <w:t>okrajové hodnoty musí být zdůvodněny</w:t>
      </w:r>
    </w:p>
    <w:p w:rsidR="00842EF3" w:rsidRPr="000F2D0F" w:rsidRDefault="00842EF3" w:rsidP="00842EF3">
      <w:pPr>
        <w:pStyle w:val="Odstavecseseznamem"/>
        <w:numPr>
          <w:ilvl w:val="2"/>
          <w:numId w:val="19"/>
        </w:numPr>
        <w:spacing w:line="240" w:lineRule="auto"/>
        <w:ind w:left="2160"/>
        <w:jc w:val="left"/>
      </w:pPr>
      <w:r w:rsidRPr="000F2D0F">
        <w:t>hlavním výstupem je medián</w:t>
      </w:r>
    </w:p>
    <w:p w:rsidR="00842EF3" w:rsidRPr="000F2D0F" w:rsidRDefault="00842EF3" w:rsidP="00842EF3">
      <w:pPr>
        <w:pStyle w:val="Odstavecseseznamem"/>
        <w:numPr>
          <w:ilvl w:val="1"/>
          <w:numId w:val="19"/>
        </w:numPr>
        <w:spacing w:line="240" w:lineRule="auto"/>
        <w:ind w:left="1440"/>
        <w:jc w:val="left"/>
      </w:pPr>
      <w:r w:rsidRPr="000F2D0F">
        <w:t>Metoda morfologické analýzy</w:t>
      </w:r>
    </w:p>
    <w:p w:rsidR="00842EF3" w:rsidRPr="000F2D0F" w:rsidRDefault="00842EF3" w:rsidP="00842EF3">
      <w:pPr>
        <w:pStyle w:val="Odstavecseseznamem"/>
        <w:numPr>
          <w:ilvl w:val="1"/>
          <w:numId w:val="19"/>
        </w:numPr>
        <w:spacing w:line="240" w:lineRule="auto"/>
        <w:ind w:left="1440"/>
        <w:jc w:val="left"/>
      </w:pPr>
      <w:r w:rsidRPr="000F2D0F">
        <w:t>Hodnotová analýza</w:t>
      </w:r>
    </w:p>
    <w:p w:rsidR="00842EF3" w:rsidRDefault="00842EF3" w:rsidP="00842EF3">
      <w:pPr>
        <w:pStyle w:val="Odstavecseseznamem"/>
        <w:spacing w:line="240" w:lineRule="auto"/>
        <w:ind w:left="0"/>
        <w:jc w:val="left"/>
      </w:pPr>
    </w:p>
    <w:p w:rsidR="00842EF3" w:rsidRDefault="00842EF3" w:rsidP="00842EF3">
      <w:pPr>
        <w:pStyle w:val="Odstavecseseznamem"/>
        <w:spacing w:line="240" w:lineRule="auto"/>
        <w:ind w:left="0"/>
        <w:jc w:val="left"/>
      </w:pPr>
      <w:r>
        <w:t>Multikriteriální metoda hodnocení rizika z hlediska přístupu</w:t>
      </w:r>
    </w:p>
    <w:p w:rsidR="00A46225" w:rsidRPr="003E4C5D" w:rsidRDefault="00A46225" w:rsidP="00A46225">
      <w:pPr>
        <w:tabs>
          <w:tab w:val="left" w:pos="1815"/>
        </w:tabs>
        <w:jc w:val="both"/>
        <w:rPr>
          <w:rFonts w:ascii="Tahoma" w:hAnsi="Tahoma" w:cs="Tahoma"/>
          <w:bCs/>
          <w:sz w:val="20"/>
          <w:szCs w:val="20"/>
        </w:rPr>
      </w:pPr>
    </w:p>
    <w:p w:rsidR="00A46225" w:rsidRPr="003E4C5D" w:rsidRDefault="00A46225" w:rsidP="00A46225">
      <w:pPr>
        <w:tabs>
          <w:tab w:val="left" w:pos="1815"/>
        </w:tabs>
        <w:spacing w:before="120" w:after="120"/>
        <w:jc w:val="both"/>
        <w:rPr>
          <w:rFonts w:ascii="Tahoma" w:hAnsi="Tahoma" w:cs="Tahoma"/>
          <w:b/>
          <w:bCs/>
          <w:i/>
          <w:iCs/>
          <w:smallCaps/>
          <w:sz w:val="20"/>
          <w:szCs w:val="20"/>
          <w:u w:val="single"/>
        </w:rPr>
      </w:pPr>
      <w:r w:rsidRPr="003E4C5D">
        <w:rPr>
          <w:rFonts w:ascii="Tahoma" w:hAnsi="Tahoma" w:cs="Tahoma"/>
          <w:b/>
          <w:bCs/>
          <w:i/>
          <w:iCs/>
          <w:smallCaps/>
          <w:sz w:val="20"/>
          <w:szCs w:val="20"/>
          <w:u w:val="single"/>
        </w:rPr>
        <w:lastRenderedPageBreak/>
        <w:t>Kontrolní seznam</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Základní metoda pro určování rizik</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Seznam logických otázek, které jsou transparentní</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hodnotí se předem určeným hodnotovým systémem</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odpovědi ano/ne nebo 0/1 – nezáleží na váze odpovědi</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odpovědi ohodnoceny 0-5 nebo 0-10 (tzv. váha bodu)</w:t>
      </w:r>
    </w:p>
    <w:p w:rsidR="00A46225" w:rsidRPr="003E4C5D" w:rsidRDefault="00A46225" w:rsidP="00A46225">
      <w:pPr>
        <w:numPr>
          <w:ilvl w:val="0"/>
          <w:numId w:val="3"/>
        </w:numPr>
        <w:jc w:val="both"/>
        <w:rPr>
          <w:rFonts w:ascii="Tahoma" w:hAnsi="Tahoma" w:cs="Tahoma"/>
          <w:b/>
          <w:bCs/>
          <w:sz w:val="20"/>
          <w:szCs w:val="20"/>
        </w:rPr>
      </w:pPr>
      <w:r w:rsidRPr="003E4C5D">
        <w:rPr>
          <w:rFonts w:ascii="Tahoma" w:hAnsi="Tahoma" w:cs="Tahoma"/>
          <w:b/>
          <w:bCs/>
          <w:sz w:val="20"/>
          <w:szCs w:val="20"/>
        </w:rPr>
        <w:t>Postup založený na systematické kontrole plnění předem stanovených podmínek a opatření</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Kontrolujeme jím stav systému</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Odhaluje odchylky od žádoucí praxe nebo průběhu procesu/děje</w:t>
      </w:r>
    </w:p>
    <w:p w:rsidR="00A46225" w:rsidRPr="003E4C5D" w:rsidRDefault="00A46225" w:rsidP="00A46225">
      <w:pPr>
        <w:numPr>
          <w:ilvl w:val="1"/>
          <w:numId w:val="3"/>
        </w:numPr>
        <w:jc w:val="both"/>
        <w:rPr>
          <w:rFonts w:ascii="Tahoma" w:hAnsi="Tahoma" w:cs="Tahoma"/>
          <w:bCs/>
          <w:sz w:val="20"/>
          <w:szCs w:val="20"/>
        </w:rPr>
      </w:pPr>
      <w:r w:rsidRPr="003E4C5D">
        <w:rPr>
          <w:rFonts w:ascii="Tahoma" w:hAnsi="Tahoma" w:cs="Tahoma"/>
          <w:bCs/>
          <w:sz w:val="20"/>
          <w:szCs w:val="20"/>
        </w:rPr>
        <w:t>Použití při inspekci při obnově majetku a území</w:t>
      </w:r>
    </w:p>
    <w:p w:rsidR="00A46225" w:rsidRPr="003E4C5D" w:rsidRDefault="00A46225" w:rsidP="00A46225">
      <w:pPr>
        <w:numPr>
          <w:ilvl w:val="2"/>
          <w:numId w:val="3"/>
        </w:numPr>
        <w:jc w:val="both"/>
        <w:rPr>
          <w:rFonts w:ascii="Tahoma" w:hAnsi="Tahoma" w:cs="Tahoma"/>
          <w:bCs/>
          <w:sz w:val="20"/>
          <w:szCs w:val="20"/>
        </w:rPr>
      </w:pPr>
      <w:r w:rsidRPr="003E4C5D">
        <w:rPr>
          <w:rFonts w:ascii="Tahoma" w:hAnsi="Tahoma" w:cs="Tahoma"/>
          <w:bCs/>
          <w:sz w:val="20"/>
          <w:szCs w:val="20"/>
        </w:rPr>
        <w:t>Inspekce je základním nástrojem řízení bezpečnosti</w:t>
      </w:r>
    </w:p>
    <w:p w:rsidR="00A46225" w:rsidRPr="003E4C5D" w:rsidRDefault="00A46225" w:rsidP="00A46225">
      <w:pPr>
        <w:numPr>
          <w:ilvl w:val="1"/>
          <w:numId w:val="3"/>
        </w:numPr>
        <w:jc w:val="both"/>
        <w:rPr>
          <w:rFonts w:ascii="Tahoma" w:hAnsi="Tahoma" w:cs="Tahoma"/>
          <w:bCs/>
          <w:iCs/>
          <w:sz w:val="20"/>
          <w:szCs w:val="20"/>
        </w:rPr>
      </w:pPr>
      <w:r w:rsidRPr="003E4C5D">
        <w:rPr>
          <w:rFonts w:ascii="Tahoma" w:hAnsi="Tahoma" w:cs="Tahoma"/>
          <w:bCs/>
          <w:sz w:val="20"/>
          <w:szCs w:val="20"/>
        </w:rPr>
        <w:t>……  při projektování staveb</w:t>
      </w:r>
    </w:p>
    <w:p w:rsidR="00A46225" w:rsidRPr="003E4C5D" w:rsidRDefault="00A46225" w:rsidP="00A46225">
      <w:pPr>
        <w:numPr>
          <w:ilvl w:val="1"/>
          <w:numId w:val="3"/>
        </w:numPr>
        <w:jc w:val="both"/>
        <w:rPr>
          <w:rFonts w:ascii="Tahoma" w:hAnsi="Tahoma" w:cs="Tahoma"/>
          <w:bCs/>
          <w:iCs/>
          <w:sz w:val="20"/>
          <w:szCs w:val="20"/>
        </w:rPr>
      </w:pPr>
      <w:r w:rsidRPr="003E4C5D">
        <w:rPr>
          <w:rFonts w:ascii="Tahoma" w:hAnsi="Tahoma" w:cs="Tahoma"/>
          <w:bCs/>
          <w:sz w:val="20"/>
          <w:szCs w:val="20"/>
        </w:rPr>
        <w:t>neodhaluje dopady vyšších řádů – sekundární a vyšší</w:t>
      </w:r>
    </w:p>
    <w:p w:rsidR="00A46225" w:rsidRPr="003E4C5D" w:rsidRDefault="00A46225" w:rsidP="00A46225">
      <w:pPr>
        <w:numPr>
          <w:ilvl w:val="0"/>
          <w:numId w:val="3"/>
        </w:numPr>
        <w:jc w:val="both"/>
        <w:rPr>
          <w:rFonts w:ascii="Tahoma" w:hAnsi="Tahoma" w:cs="Tahoma"/>
          <w:b/>
          <w:bCs/>
          <w:iCs/>
          <w:sz w:val="20"/>
          <w:szCs w:val="20"/>
        </w:rPr>
      </w:pPr>
      <w:r w:rsidRPr="003E4C5D">
        <w:rPr>
          <w:rFonts w:ascii="Tahoma" w:hAnsi="Tahoma" w:cs="Tahoma"/>
          <w:b/>
          <w:bCs/>
          <w:sz w:val="20"/>
          <w:szCs w:val="20"/>
        </w:rPr>
        <w:t>je indikátorem bezpečnosti (průběžný</w:t>
      </w:r>
      <w:r w:rsidRPr="003E4C5D">
        <w:rPr>
          <w:rFonts w:ascii="Tahoma" w:hAnsi="Tahoma" w:cs="Tahoma"/>
          <w:bCs/>
          <w:sz w:val="20"/>
          <w:szCs w:val="20"/>
        </w:rPr>
        <w:t xml:space="preserve"> x</w:t>
      </w:r>
      <w:r w:rsidRPr="003E4C5D">
        <w:rPr>
          <w:rFonts w:ascii="Tahoma" w:hAnsi="Tahoma" w:cs="Tahoma"/>
          <w:b/>
          <w:bCs/>
          <w:sz w:val="20"/>
          <w:szCs w:val="20"/>
        </w:rPr>
        <w:t xml:space="preserve"> cílový)</w:t>
      </w:r>
    </w:p>
    <w:p w:rsidR="00A46225" w:rsidRPr="003E4C5D" w:rsidRDefault="00A46225" w:rsidP="00A46225">
      <w:pPr>
        <w:tabs>
          <w:tab w:val="left" w:pos="1815"/>
        </w:tabs>
        <w:spacing w:before="120" w:after="120"/>
        <w:jc w:val="both"/>
        <w:rPr>
          <w:rFonts w:ascii="Tahoma" w:hAnsi="Tahoma" w:cs="Tahoma"/>
          <w:b/>
          <w:bCs/>
          <w:i/>
          <w:iCs/>
          <w:smallCaps/>
          <w:sz w:val="20"/>
          <w:szCs w:val="20"/>
          <w:u w:val="single"/>
        </w:rPr>
      </w:pPr>
      <w:r w:rsidRPr="003E4C5D">
        <w:rPr>
          <w:rFonts w:ascii="Tahoma" w:hAnsi="Tahoma" w:cs="Tahoma"/>
          <w:b/>
          <w:bCs/>
          <w:i/>
          <w:iCs/>
          <w:smallCaps/>
          <w:sz w:val="20"/>
          <w:szCs w:val="20"/>
          <w:u w:val="single"/>
        </w:rPr>
        <w:t>Co se stane, když</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Nejobecnější metoda</w:t>
      </w:r>
    </w:p>
    <w:p w:rsidR="00A46225" w:rsidRPr="003E4C5D" w:rsidRDefault="00A46225" w:rsidP="00A46225">
      <w:pPr>
        <w:numPr>
          <w:ilvl w:val="0"/>
          <w:numId w:val="3"/>
        </w:numPr>
        <w:jc w:val="both"/>
        <w:rPr>
          <w:rFonts w:ascii="Tahoma" w:hAnsi="Tahoma" w:cs="Tahoma"/>
          <w:sz w:val="20"/>
          <w:szCs w:val="20"/>
        </w:rPr>
      </w:pPr>
      <w:r w:rsidRPr="003E4C5D">
        <w:rPr>
          <w:rFonts w:ascii="Tahoma" w:hAnsi="Tahoma" w:cs="Tahoma"/>
          <w:bCs/>
          <w:sz w:val="20"/>
          <w:szCs w:val="20"/>
        </w:rPr>
        <w:t>hledání všech možných dopadů na ChrZ dané pohromy v konkrétním území</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spontánní diskuse a hledání nápadů, ty jsou zapisovány, poté jsou rozděleny do jednotlivých zkoumaných oblastí - každá je zkoumána odborníky</w:t>
      </w:r>
    </w:p>
    <w:p w:rsidR="00A46225" w:rsidRPr="003E4C5D" w:rsidRDefault="00A46225" w:rsidP="00A46225">
      <w:pPr>
        <w:numPr>
          <w:ilvl w:val="0"/>
          <w:numId w:val="3"/>
        </w:numPr>
        <w:jc w:val="both"/>
        <w:rPr>
          <w:rFonts w:ascii="Tahoma" w:hAnsi="Tahoma" w:cs="Tahoma"/>
          <w:bCs/>
          <w:sz w:val="20"/>
          <w:szCs w:val="20"/>
        </w:rPr>
      </w:pPr>
      <w:r w:rsidRPr="003E4C5D">
        <w:rPr>
          <w:rFonts w:ascii="Tahoma" w:hAnsi="Tahoma" w:cs="Tahoma"/>
          <w:bCs/>
          <w:sz w:val="20"/>
          <w:szCs w:val="20"/>
        </w:rPr>
        <w:t>účelem je identifikovat zdroje rizika, nebezpečné situace nebo určité nehodové události, které mohou způsobit nežádoucí dopady</w:t>
      </w:r>
    </w:p>
    <w:p w:rsidR="00182002" w:rsidRPr="003E4C5D" w:rsidRDefault="00182002">
      <w:pPr>
        <w:rPr>
          <w:rFonts w:ascii="Tahoma" w:hAnsi="Tahoma" w:cs="Tahoma"/>
          <w:sz w:val="20"/>
          <w:szCs w:val="20"/>
        </w:rPr>
      </w:pPr>
    </w:p>
    <w:p w:rsidR="00182002" w:rsidRPr="003E4C5D" w:rsidRDefault="00182002">
      <w:pPr>
        <w:rPr>
          <w:rFonts w:ascii="Tahoma" w:hAnsi="Tahoma" w:cs="Tahoma"/>
          <w:sz w:val="20"/>
          <w:szCs w:val="20"/>
        </w:rPr>
      </w:pPr>
    </w:p>
    <w:p w:rsidR="00182002" w:rsidRPr="003E4C5D" w:rsidRDefault="00A46225" w:rsidP="00CA038F">
      <w:pPr>
        <w:pStyle w:val="Nadpis1"/>
        <w:tabs>
          <w:tab w:val="left" w:pos="3240"/>
        </w:tabs>
        <w:spacing w:before="120" w:after="120"/>
        <w:jc w:val="both"/>
        <w:rPr>
          <w:rFonts w:ascii="Tahoma" w:hAnsi="Tahoma" w:cs="Tahoma"/>
          <w:i w:val="0"/>
          <w:caps/>
          <w:sz w:val="20"/>
          <w:szCs w:val="20"/>
        </w:rPr>
      </w:pPr>
      <w:r w:rsidRPr="003E4C5D">
        <w:rPr>
          <w:rFonts w:ascii="Tahoma" w:hAnsi="Tahoma" w:cs="Tahoma"/>
          <w:b w:val="0"/>
          <w:bCs w:val="0"/>
          <w:sz w:val="20"/>
          <w:szCs w:val="20"/>
        </w:rPr>
        <w:br w:type="page"/>
      </w:r>
      <w:bookmarkStart w:id="1" w:name="_Toc215297344"/>
      <w:r w:rsidR="00CA038F" w:rsidRPr="003E4C5D">
        <w:rPr>
          <w:rFonts w:ascii="Tahoma" w:hAnsi="Tahoma" w:cs="Tahoma"/>
          <w:i w:val="0"/>
          <w:caps/>
          <w:sz w:val="20"/>
          <w:szCs w:val="20"/>
        </w:rPr>
        <w:lastRenderedPageBreak/>
        <w:t>2. J</w:t>
      </w:r>
      <w:r w:rsidR="00182002" w:rsidRPr="003E4C5D">
        <w:rPr>
          <w:rFonts w:ascii="Tahoma" w:hAnsi="Tahoma" w:cs="Tahoma"/>
          <w:i w:val="0"/>
          <w:caps/>
          <w:sz w:val="20"/>
          <w:szCs w:val="20"/>
        </w:rPr>
        <w:t>aké softwarové nástroje pro analýzu rizik znáte a jaké jsou jejich klady a zápory?</w:t>
      </w:r>
      <w:bookmarkEnd w:id="1"/>
    </w:p>
    <w:p w:rsidR="006F5874" w:rsidRDefault="006F5874" w:rsidP="005F0AF8">
      <w:pPr>
        <w:tabs>
          <w:tab w:val="left" w:pos="360"/>
        </w:tabs>
        <w:rPr>
          <w:rFonts w:ascii="Tahoma" w:hAnsi="Tahoma" w:cs="Tahoma"/>
          <w:b/>
          <w:bCs/>
          <w:sz w:val="20"/>
          <w:szCs w:val="20"/>
        </w:rPr>
      </w:pPr>
      <w:r>
        <w:rPr>
          <w:rFonts w:ascii="Tahoma" w:hAnsi="Tahoma" w:cs="Tahoma"/>
          <w:b/>
          <w:bCs/>
          <w:sz w:val="20"/>
          <w:szCs w:val="20"/>
        </w:rPr>
        <w:t>SOFT PRO HAVÁRIE</w:t>
      </w:r>
    </w:p>
    <w:p w:rsidR="006F5874" w:rsidRDefault="00E47D0C" w:rsidP="00290763">
      <w:pPr>
        <w:numPr>
          <w:ilvl w:val="0"/>
          <w:numId w:val="4"/>
        </w:numPr>
        <w:tabs>
          <w:tab w:val="left" w:pos="360"/>
        </w:tabs>
        <w:rPr>
          <w:rFonts w:ascii="Tahoma" w:hAnsi="Tahoma" w:cs="Tahoma"/>
          <w:bCs/>
          <w:sz w:val="20"/>
          <w:szCs w:val="20"/>
        </w:rPr>
      </w:pPr>
      <w:r>
        <w:rPr>
          <w:rFonts w:ascii="Tahoma" w:hAnsi="Tahoma" w:cs="Tahoma"/>
          <w:bCs/>
          <w:sz w:val="20"/>
          <w:szCs w:val="20"/>
        </w:rPr>
        <w:t>NBC WARING</w:t>
      </w:r>
    </w:p>
    <w:p w:rsidR="006F5874" w:rsidRDefault="00E47D0C" w:rsidP="00290763">
      <w:pPr>
        <w:numPr>
          <w:ilvl w:val="1"/>
          <w:numId w:val="4"/>
        </w:numPr>
        <w:tabs>
          <w:tab w:val="left" w:pos="360"/>
        </w:tabs>
        <w:rPr>
          <w:rFonts w:ascii="Tahoma" w:hAnsi="Tahoma" w:cs="Tahoma"/>
          <w:bCs/>
          <w:sz w:val="20"/>
          <w:szCs w:val="20"/>
        </w:rPr>
      </w:pPr>
      <w:r>
        <w:rPr>
          <w:rFonts w:ascii="Tahoma" w:hAnsi="Tahoma" w:cs="Tahoma"/>
          <w:bCs/>
          <w:sz w:val="20"/>
          <w:szCs w:val="20"/>
        </w:rPr>
        <w:t>Řízení při radiačním, chemickém a biologickém ohrožení</w:t>
      </w:r>
    </w:p>
    <w:p w:rsidR="00E47D0C" w:rsidRDefault="00E47D0C" w:rsidP="00290763">
      <w:pPr>
        <w:numPr>
          <w:ilvl w:val="1"/>
          <w:numId w:val="4"/>
        </w:numPr>
        <w:tabs>
          <w:tab w:val="left" w:pos="360"/>
        </w:tabs>
        <w:rPr>
          <w:rFonts w:ascii="Tahoma" w:hAnsi="Tahoma" w:cs="Tahoma"/>
          <w:bCs/>
          <w:sz w:val="20"/>
          <w:szCs w:val="20"/>
        </w:rPr>
      </w:pPr>
      <w:r>
        <w:rPr>
          <w:rFonts w:ascii="Tahoma" w:hAnsi="Tahoma" w:cs="Tahoma"/>
          <w:bCs/>
          <w:sz w:val="20"/>
          <w:szCs w:val="20"/>
        </w:rPr>
        <w:t>Předpovídá postižení území zasažených útoky jaderných, chemických a biologických zbraní</w:t>
      </w:r>
    </w:p>
    <w:p w:rsidR="00FA1BBE" w:rsidRDefault="00633A6C" w:rsidP="00290763">
      <w:pPr>
        <w:numPr>
          <w:ilvl w:val="1"/>
          <w:numId w:val="4"/>
        </w:numPr>
        <w:tabs>
          <w:tab w:val="left" w:pos="360"/>
        </w:tabs>
        <w:rPr>
          <w:rFonts w:ascii="Tahoma" w:hAnsi="Tahoma" w:cs="Tahoma"/>
          <w:bCs/>
          <w:sz w:val="20"/>
          <w:szCs w:val="20"/>
        </w:rPr>
      </w:pPr>
      <w:r>
        <w:rPr>
          <w:rFonts w:ascii="Tahoma" w:hAnsi="Tahoma" w:cs="Tahoma"/>
          <w:bCs/>
          <w:sz w:val="20"/>
          <w:szCs w:val="20"/>
        </w:rPr>
        <w:t>g</w:t>
      </w:r>
      <w:r w:rsidR="00FA1BBE">
        <w:rPr>
          <w:rFonts w:ascii="Tahoma" w:hAnsi="Tahoma" w:cs="Tahoma"/>
          <w:bCs/>
          <w:sz w:val="20"/>
          <w:szCs w:val="20"/>
        </w:rPr>
        <w:t>rafické znázornění v mapě + textový výstup</w:t>
      </w:r>
    </w:p>
    <w:p w:rsidR="006F5874" w:rsidRDefault="006F5874" w:rsidP="00290763">
      <w:pPr>
        <w:numPr>
          <w:ilvl w:val="0"/>
          <w:numId w:val="4"/>
        </w:numPr>
        <w:tabs>
          <w:tab w:val="left" w:pos="360"/>
        </w:tabs>
        <w:rPr>
          <w:rFonts w:ascii="Tahoma" w:hAnsi="Tahoma" w:cs="Tahoma"/>
          <w:bCs/>
          <w:sz w:val="20"/>
          <w:szCs w:val="20"/>
        </w:rPr>
      </w:pPr>
      <w:r>
        <w:rPr>
          <w:rFonts w:ascii="Tahoma" w:hAnsi="Tahoma" w:cs="Tahoma"/>
          <w:bCs/>
          <w:sz w:val="20"/>
          <w:szCs w:val="20"/>
        </w:rPr>
        <w:t>ALOHA</w:t>
      </w:r>
    </w:p>
    <w:p w:rsidR="006F5874" w:rsidRDefault="00FA1BBE" w:rsidP="00290763">
      <w:pPr>
        <w:numPr>
          <w:ilvl w:val="1"/>
          <w:numId w:val="4"/>
        </w:numPr>
        <w:tabs>
          <w:tab w:val="left" w:pos="360"/>
        </w:tabs>
        <w:rPr>
          <w:rFonts w:ascii="Tahoma" w:hAnsi="Tahoma" w:cs="Tahoma"/>
          <w:bCs/>
          <w:sz w:val="20"/>
          <w:szCs w:val="20"/>
        </w:rPr>
      </w:pPr>
      <w:r>
        <w:rPr>
          <w:rFonts w:ascii="Tahoma" w:hAnsi="Tahoma" w:cs="Tahoma"/>
          <w:bCs/>
          <w:sz w:val="20"/>
          <w:szCs w:val="20"/>
        </w:rPr>
        <w:t>Zjišťování následku úniku nebezp</w:t>
      </w:r>
      <w:r w:rsidR="00083A66">
        <w:rPr>
          <w:rFonts w:ascii="Tahoma" w:hAnsi="Tahoma" w:cs="Tahoma"/>
          <w:bCs/>
          <w:sz w:val="20"/>
          <w:szCs w:val="20"/>
        </w:rPr>
        <w:t>e</w:t>
      </w:r>
      <w:r>
        <w:rPr>
          <w:rFonts w:ascii="Tahoma" w:hAnsi="Tahoma" w:cs="Tahoma"/>
          <w:bCs/>
          <w:sz w:val="20"/>
          <w:szCs w:val="20"/>
        </w:rPr>
        <w:t>čné látky</w:t>
      </w:r>
    </w:p>
    <w:p w:rsidR="00FA1BBE" w:rsidRDefault="00FA1BBE" w:rsidP="00290763">
      <w:pPr>
        <w:numPr>
          <w:ilvl w:val="1"/>
          <w:numId w:val="4"/>
        </w:numPr>
        <w:tabs>
          <w:tab w:val="left" w:pos="360"/>
        </w:tabs>
        <w:rPr>
          <w:rFonts w:ascii="Tahoma" w:hAnsi="Tahoma" w:cs="Tahoma"/>
          <w:bCs/>
          <w:sz w:val="20"/>
          <w:szCs w:val="20"/>
        </w:rPr>
      </w:pPr>
      <w:r>
        <w:rPr>
          <w:rFonts w:ascii="Tahoma" w:hAnsi="Tahoma" w:cs="Tahoma"/>
          <w:bCs/>
          <w:sz w:val="20"/>
          <w:szCs w:val="20"/>
        </w:rPr>
        <w:t>Databáze nejčastěji používaných látek</w:t>
      </w:r>
    </w:p>
    <w:p w:rsidR="00FA1BBE" w:rsidRDefault="00FA1BBE" w:rsidP="00290763">
      <w:pPr>
        <w:numPr>
          <w:ilvl w:val="1"/>
          <w:numId w:val="4"/>
        </w:numPr>
        <w:tabs>
          <w:tab w:val="left" w:pos="360"/>
        </w:tabs>
        <w:rPr>
          <w:rFonts w:ascii="Tahoma" w:hAnsi="Tahoma" w:cs="Tahoma"/>
          <w:bCs/>
          <w:sz w:val="20"/>
          <w:szCs w:val="20"/>
        </w:rPr>
      </w:pPr>
      <w:r>
        <w:rPr>
          <w:rFonts w:ascii="Tahoma" w:hAnsi="Tahoma" w:cs="Tahoma"/>
          <w:bCs/>
          <w:sz w:val="20"/>
          <w:szCs w:val="20"/>
        </w:rPr>
        <w:t>Zobrazení v 3D</w:t>
      </w:r>
    </w:p>
    <w:p w:rsidR="00FA1BBE" w:rsidRPr="00633A6C" w:rsidRDefault="00FA1BBE"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Znázornění havárie až od úniku nebezpečných látek</w:t>
      </w:r>
    </w:p>
    <w:p w:rsidR="00FA1BBE" w:rsidRPr="00633A6C" w:rsidRDefault="00FA1BBE"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Neznázorní první část havárie, např. výbuch, kdy dochází k největším škodám</w:t>
      </w:r>
    </w:p>
    <w:p w:rsidR="006F5874" w:rsidRDefault="00FA1BBE" w:rsidP="00290763">
      <w:pPr>
        <w:numPr>
          <w:ilvl w:val="0"/>
          <w:numId w:val="4"/>
        </w:numPr>
        <w:tabs>
          <w:tab w:val="left" w:pos="360"/>
        </w:tabs>
        <w:rPr>
          <w:rFonts w:ascii="Tahoma" w:hAnsi="Tahoma" w:cs="Tahoma"/>
          <w:bCs/>
          <w:sz w:val="20"/>
          <w:szCs w:val="20"/>
        </w:rPr>
      </w:pPr>
      <w:r>
        <w:rPr>
          <w:rFonts w:ascii="Tahoma" w:hAnsi="Tahoma" w:cs="Tahoma"/>
          <w:bCs/>
          <w:sz w:val="20"/>
          <w:szCs w:val="20"/>
        </w:rPr>
        <w:t>ROZEX</w:t>
      </w:r>
    </w:p>
    <w:p w:rsidR="006F5874" w:rsidRDefault="00FA1BBE" w:rsidP="00290763">
      <w:pPr>
        <w:numPr>
          <w:ilvl w:val="1"/>
          <w:numId w:val="4"/>
        </w:numPr>
        <w:tabs>
          <w:tab w:val="left" w:pos="360"/>
        </w:tabs>
        <w:rPr>
          <w:rFonts w:ascii="Tahoma" w:hAnsi="Tahoma" w:cs="Tahoma"/>
          <w:bCs/>
          <w:sz w:val="20"/>
          <w:szCs w:val="20"/>
        </w:rPr>
      </w:pPr>
      <w:r>
        <w:rPr>
          <w:rFonts w:ascii="Tahoma" w:hAnsi="Tahoma" w:cs="Tahoma"/>
          <w:bCs/>
          <w:sz w:val="20"/>
          <w:szCs w:val="20"/>
        </w:rPr>
        <w:t>Zpracování scénáře havárie, tj. prognóza dopadů havárie při úniku látek způsobující požár, výbuch, intoxikaci</w:t>
      </w:r>
    </w:p>
    <w:p w:rsidR="00D271DA"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Použitelný pro odezvu na chemickou havárii</w:t>
      </w:r>
    </w:p>
    <w:p w:rsidR="00D271DA"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Modeluje úniky nebezpečných látek</w:t>
      </w:r>
    </w:p>
    <w:p w:rsidR="00D271DA"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Kompletní databáze látek včetně vlastností</w:t>
      </w:r>
    </w:p>
    <w:p w:rsidR="00FA1BBE" w:rsidRPr="00633A6C" w:rsidRDefault="00FA1BBE"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Nelze použít pro řízení bezpečnosti</w:t>
      </w:r>
      <w:r w:rsidR="00D271DA" w:rsidRPr="00633A6C">
        <w:rPr>
          <w:rFonts w:ascii="Tahoma" w:hAnsi="Tahoma" w:cs="Tahoma"/>
          <w:bCs/>
          <w:i/>
          <w:sz w:val="20"/>
          <w:szCs w:val="20"/>
        </w:rPr>
        <w:t>, tzn. pro bezpečnostní zprávy a programy dle 59/2006 Sb.</w:t>
      </w:r>
    </w:p>
    <w:p w:rsidR="006F5874" w:rsidRDefault="00D271DA" w:rsidP="00290763">
      <w:pPr>
        <w:numPr>
          <w:ilvl w:val="0"/>
          <w:numId w:val="4"/>
        </w:numPr>
        <w:tabs>
          <w:tab w:val="left" w:pos="360"/>
        </w:tabs>
        <w:rPr>
          <w:rFonts w:ascii="Tahoma" w:hAnsi="Tahoma" w:cs="Tahoma"/>
          <w:bCs/>
          <w:sz w:val="20"/>
          <w:szCs w:val="20"/>
        </w:rPr>
      </w:pPr>
      <w:r>
        <w:rPr>
          <w:rFonts w:ascii="Tahoma" w:hAnsi="Tahoma" w:cs="Tahoma"/>
          <w:bCs/>
          <w:sz w:val="20"/>
          <w:szCs w:val="20"/>
        </w:rPr>
        <w:t>WHAZAN</w:t>
      </w:r>
    </w:p>
    <w:p w:rsidR="006F5874"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Rychlé</w:t>
      </w:r>
      <w:r w:rsidR="00083A66">
        <w:rPr>
          <w:rFonts w:ascii="Tahoma" w:hAnsi="Tahoma" w:cs="Tahoma"/>
          <w:bCs/>
          <w:sz w:val="20"/>
          <w:szCs w:val="20"/>
        </w:rPr>
        <w:t xml:space="preserve"> vyhodnocení dopadů úniků nebez</w:t>
      </w:r>
      <w:r>
        <w:rPr>
          <w:rFonts w:ascii="Tahoma" w:hAnsi="Tahoma" w:cs="Tahoma"/>
          <w:bCs/>
          <w:sz w:val="20"/>
          <w:szCs w:val="20"/>
        </w:rPr>
        <w:t>p</w:t>
      </w:r>
      <w:r w:rsidR="00083A66">
        <w:rPr>
          <w:rFonts w:ascii="Tahoma" w:hAnsi="Tahoma" w:cs="Tahoma"/>
          <w:bCs/>
          <w:sz w:val="20"/>
          <w:szCs w:val="20"/>
        </w:rPr>
        <w:t>e</w:t>
      </w:r>
      <w:r>
        <w:rPr>
          <w:rFonts w:ascii="Tahoma" w:hAnsi="Tahoma" w:cs="Tahoma"/>
          <w:bCs/>
          <w:sz w:val="20"/>
          <w:szCs w:val="20"/>
        </w:rPr>
        <w:t>čných látek</w:t>
      </w:r>
    </w:p>
    <w:p w:rsidR="00D271DA"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Procesní modely úniku látky</w:t>
      </w:r>
    </w:p>
    <w:p w:rsidR="00D271DA" w:rsidRPr="00633A6C" w:rsidRDefault="00D271DA"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Únik, chování po úniku, rozptyl v atmosféře, požár a exploze v prostoru, šíření uvnitř budovy</w:t>
      </w:r>
    </w:p>
    <w:p w:rsidR="006F5874" w:rsidRDefault="00D271DA" w:rsidP="00290763">
      <w:pPr>
        <w:numPr>
          <w:ilvl w:val="0"/>
          <w:numId w:val="4"/>
        </w:numPr>
        <w:tabs>
          <w:tab w:val="left" w:pos="360"/>
        </w:tabs>
        <w:rPr>
          <w:rFonts w:ascii="Tahoma" w:hAnsi="Tahoma" w:cs="Tahoma"/>
          <w:bCs/>
          <w:sz w:val="20"/>
          <w:szCs w:val="20"/>
        </w:rPr>
      </w:pPr>
      <w:r>
        <w:rPr>
          <w:rFonts w:ascii="Tahoma" w:hAnsi="Tahoma" w:cs="Tahoma"/>
          <w:bCs/>
          <w:sz w:val="20"/>
          <w:szCs w:val="20"/>
        </w:rPr>
        <w:t>EFECT</w:t>
      </w:r>
    </w:p>
    <w:p w:rsidR="006F5874"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68 látek – zobrazení vlastností při zadané teplotě</w:t>
      </w:r>
    </w:p>
    <w:p w:rsidR="00D271DA"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Dopady tepelné radiace při požáru</w:t>
      </w:r>
    </w:p>
    <w:p w:rsidR="00D271DA"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Rychlost výtoku, rozptyl plynu, rychlost vypařování látky</w:t>
      </w:r>
    </w:p>
    <w:p w:rsidR="00D271DA" w:rsidRPr="00633A6C" w:rsidRDefault="00D271DA"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Negeneruje proces havárie, po</w:t>
      </w:r>
      <w:r w:rsidR="00083A66">
        <w:rPr>
          <w:rFonts w:ascii="Tahoma" w:hAnsi="Tahoma" w:cs="Tahoma"/>
          <w:bCs/>
          <w:i/>
          <w:sz w:val="20"/>
          <w:szCs w:val="20"/>
        </w:rPr>
        <w:t>u</w:t>
      </w:r>
      <w:r w:rsidRPr="00633A6C">
        <w:rPr>
          <w:rFonts w:ascii="Tahoma" w:hAnsi="Tahoma" w:cs="Tahoma"/>
          <w:bCs/>
          <w:i/>
          <w:sz w:val="20"/>
          <w:szCs w:val="20"/>
        </w:rPr>
        <w:t>ze část iniciátorů chemické havárie</w:t>
      </w:r>
    </w:p>
    <w:p w:rsidR="00D271DA" w:rsidRDefault="00D271DA" w:rsidP="00290763">
      <w:pPr>
        <w:numPr>
          <w:ilvl w:val="0"/>
          <w:numId w:val="4"/>
        </w:numPr>
        <w:tabs>
          <w:tab w:val="left" w:pos="360"/>
        </w:tabs>
        <w:rPr>
          <w:rFonts w:ascii="Tahoma" w:hAnsi="Tahoma" w:cs="Tahoma"/>
          <w:bCs/>
          <w:sz w:val="20"/>
          <w:szCs w:val="20"/>
        </w:rPr>
      </w:pPr>
      <w:r>
        <w:rPr>
          <w:rFonts w:ascii="Tahoma" w:hAnsi="Tahoma" w:cs="Tahoma"/>
          <w:bCs/>
          <w:sz w:val="20"/>
          <w:szCs w:val="20"/>
        </w:rPr>
        <w:t>TEREX</w:t>
      </w:r>
    </w:p>
    <w:p w:rsidR="00D271DA" w:rsidRDefault="00D271DA" w:rsidP="00290763">
      <w:pPr>
        <w:numPr>
          <w:ilvl w:val="1"/>
          <w:numId w:val="4"/>
        </w:numPr>
        <w:tabs>
          <w:tab w:val="left" w:pos="360"/>
        </w:tabs>
        <w:rPr>
          <w:rFonts w:ascii="Tahoma" w:hAnsi="Tahoma" w:cs="Tahoma"/>
          <w:bCs/>
          <w:sz w:val="20"/>
          <w:szCs w:val="20"/>
        </w:rPr>
      </w:pPr>
      <w:r>
        <w:rPr>
          <w:rFonts w:ascii="Tahoma" w:hAnsi="Tahoma" w:cs="Tahoma"/>
          <w:bCs/>
          <w:sz w:val="20"/>
          <w:szCs w:val="20"/>
        </w:rPr>
        <w:t>Rychlá prognóza dopadů a následků působení látek</w:t>
      </w:r>
      <w:r w:rsidR="00FC42BC">
        <w:rPr>
          <w:rFonts w:ascii="Tahoma" w:hAnsi="Tahoma" w:cs="Tahoma"/>
          <w:bCs/>
          <w:sz w:val="20"/>
          <w:szCs w:val="20"/>
        </w:rPr>
        <w:t xml:space="preserve"> a výbušných systémů</w:t>
      </w:r>
    </w:p>
    <w:p w:rsidR="00FC42BC" w:rsidRDefault="00FC42BC" w:rsidP="00290763">
      <w:pPr>
        <w:numPr>
          <w:ilvl w:val="1"/>
          <w:numId w:val="4"/>
        </w:numPr>
        <w:tabs>
          <w:tab w:val="left" w:pos="360"/>
        </w:tabs>
        <w:rPr>
          <w:rFonts w:ascii="Tahoma" w:hAnsi="Tahoma" w:cs="Tahoma"/>
          <w:bCs/>
          <w:sz w:val="20"/>
          <w:szCs w:val="20"/>
        </w:rPr>
      </w:pPr>
      <w:r>
        <w:rPr>
          <w:rFonts w:ascii="Tahoma" w:hAnsi="Tahoma" w:cs="Tahoma"/>
          <w:bCs/>
          <w:sz w:val="20"/>
          <w:szCs w:val="20"/>
        </w:rPr>
        <w:t>Zobrazuje nejhorší variantu</w:t>
      </w:r>
    </w:p>
    <w:p w:rsidR="00FC42BC" w:rsidRDefault="00FC42BC" w:rsidP="00290763">
      <w:pPr>
        <w:numPr>
          <w:ilvl w:val="1"/>
          <w:numId w:val="4"/>
        </w:numPr>
        <w:tabs>
          <w:tab w:val="left" w:pos="360"/>
        </w:tabs>
        <w:rPr>
          <w:rFonts w:ascii="Tahoma" w:hAnsi="Tahoma" w:cs="Tahoma"/>
          <w:bCs/>
          <w:sz w:val="20"/>
          <w:szCs w:val="20"/>
        </w:rPr>
      </w:pPr>
      <w:r>
        <w:rPr>
          <w:rFonts w:ascii="Tahoma" w:hAnsi="Tahoma" w:cs="Tahoma"/>
          <w:bCs/>
          <w:sz w:val="20"/>
          <w:szCs w:val="20"/>
        </w:rPr>
        <w:t>Určen pro operativní použití IZS přímo v místě zásahu</w:t>
      </w:r>
    </w:p>
    <w:p w:rsidR="00FC42BC" w:rsidRDefault="00FC42BC" w:rsidP="00290763">
      <w:pPr>
        <w:numPr>
          <w:ilvl w:val="1"/>
          <w:numId w:val="4"/>
        </w:numPr>
        <w:tabs>
          <w:tab w:val="left" w:pos="360"/>
        </w:tabs>
        <w:rPr>
          <w:rFonts w:ascii="Tahoma" w:hAnsi="Tahoma" w:cs="Tahoma"/>
          <w:bCs/>
          <w:sz w:val="20"/>
          <w:szCs w:val="20"/>
        </w:rPr>
      </w:pPr>
      <w:r>
        <w:rPr>
          <w:rFonts w:ascii="Tahoma" w:hAnsi="Tahoma" w:cs="Tahoma"/>
          <w:bCs/>
          <w:sz w:val="20"/>
          <w:szCs w:val="20"/>
        </w:rPr>
        <w:t>Vhodný pro analýzy rizik při plánování</w:t>
      </w:r>
    </w:p>
    <w:p w:rsidR="00633A6C" w:rsidRDefault="00633A6C" w:rsidP="00FC42BC">
      <w:pPr>
        <w:tabs>
          <w:tab w:val="left" w:pos="360"/>
        </w:tabs>
        <w:rPr>
          <w:rFonts w:ascii="Tahoma" w:hAnsi="Tahoma" w:cs="Tahoma"/>
          <w:b/>
          <w:bCs/>
          <w:sz w:val="20"/>
          <w:szCs w:val="20"/>
        </w:rPr>
      </w:pPr>
    </w:p>
    <w:p w:rsidR="00FC42BC" w:rsidRDefault="00FC42BC" w:rsidP="00FC42BC">
      <w:pPr>
        <w:tabs>
          <w:tab w:val="left" w:pos="360"/>
        </w:tabs>
        <w:rPr>
          <w:rFonts w:ascii="Tahoma" w:hAnsi="Tahoma" w:cs="Tahoma"/>
          <w:b/>
          <w:bCs/>
          <w:sz w:val="20"/>
          <w:szCs w:val="20"/>
        </w:rPr>
      </w:pPr>
      <w:r>
        <w:rPr>
          <w:rFonts w:ascii="Tahoma" w:hAnsi="Tahoma" w:cs="Tahoma"/>
          <w:b/>
          <w:bCs/>
          <w:sz w:val="20"/>
          <w:szCs w:val="20"/>
        </w:rPr>
        <w:t>SOFT PRO POVODNĚ</w:t>
      </w:r>
    </w:p>
    <w:p w:rsidR="00D271DA" w:rsidRDefault="00FC42BC" w:rsidP="00290763">
      <w:pPr>
        <w:numPr>
          <w:ilvl w:val="0"/>
          <w:numId w:val="5"/>
        </w:numPr>
        <w:tabs>
          <w:tab w:val="left" w:pos="360"/>
        </w:tabs>
        <w:rPr>
          <w:rFonts w:ascii="Tahoma" w:hAnsi="Tahoma" w:cs="Tahoma"/>
          <w:bCs/>
          <w:sz w:val="20"/>
          <w:szCs w:val="20"/>
        </w:rPr>
      </w:pPr>
      <w:r>
        <w:rPr>
          <w:rFonts w:ascii="Tahoma" w:hAnsi="Tahoma" w:cs="Tahoma"/>
          <w:bCs/>
          <w:sz w:val="20"/>
          <w:szCs w:val="20"/>
        </w:rPr>
        <w:t>MIKE 11</w:t>
      </w:r>
    </w:p>
    <w:p w:rsidR="00FC42BC" w:rsidRDefault="00FC42BC" w:rsidP="00290763">
      <w:pPr>
        <w:numPr>
          <w:ilvl w:val="1"/>
          <w:numId w:val="4"/>
        </w:numPr>
        <w:tabs>
          <w:tab w:val="left" w:pos="360"/>
        </w:tabs>
        <w:rPr>
          <w:rFonts w:ascii="Tahoma" w:hAnsi="Tahoma" w:cs="Tahoma"/>
          <w:bCs/>
          <w:sz w:val="20"/>
          <w:szCs w:val="20"/>
        </w:rPr>
      </w:pPr>
      <w:r>
        <w:rPr>
          <w:rFonts w:ascii="Tahoma" w:hAnsi="Tahoma" w:cs="Tahoma"/>
          <w:bCs/>
          <w:sz w:val="20"/>
          <w:szCs w:val="20"/>
        </w:rPr>
        <w:t>Simuluje povodně</w:t>
      </w:r>
    </w:p>
    <w:p w:rsidR="00D271DA" w:rsidRDefault="00FC42BC" w:rsidP="00290763">
      <w:pPr>
        <w:numPr>
          <w:ilvl w:val="1"/>
          <w:numId w:val="4"/>
        </w:numPr>
        <w:tabs>
          <w:tab w:val="left" w:pos="360"/>
        </w:tabs>
        <w:rPr>
          <w:rFonts w:ascii="Tahoma" w:hAnsi="Tahoma" w:cs="Tahoma"/>
          <w:bCs/>
          <w:sz w:val="20"/>
          <w:szCs w:val="20"/>
        </w:rPr>
      </w:pPr>
      <w:r>
        <w:rPr>
          <w:rFonts w:ascii="Tahoma" w:hAnsi="Tahoma" w:cs="Tahoma"/>
          <w:bCs/>
          <w:sz w:val="20"/>
          <w:szCs w:val="20"/>
        </w:rPr>
        <w:t>Průběh povodňové vlny, vznik umělých jezer</w:t>
      </w:r>
    </w:p>
    <w:p w:rsidR="00FC42BC" w:rsidRDefault="00FC42BC" w:rsidP="00290763">
      <w:pPr>
        <w:numPr>
          <w:ilvl w:val="1"/>
          <w:numId w:val="4"/>
        </w:numPr>
        <w:tabs>
          <w:tab w:val="left" w:pos="360"/>
        </w:tabs>
        <w:rPr>
          <w:rFonts w:ascii="Tahoma" w:hAnsi="Tahoma" w:cs="Tahoma"/>
          <w:bCs/>
          <w:sz w:val="20"/>
          <w:szCs w:val="20"/>
        </w:rPr>
      </w:pPr>
      <w:r>
        <w:rPr>
          <w:rFonts w:ascii="Tahoma" w:hAnsi="Tahoma" w:cs="Tahoma"/>
          <w:bCs/>
          <w:sz w:val="20"/>
          <w:szCs w:val="20"/>
        </w:rPr>
        <w:t>Změna úrovně vodní hladiny</w:t>
      </w:r>
    </w:p>
    <w:p w:rsidR="00D271DA" w:rsidRPr="00633A6C" w:rsidRDefault="00FC42BC"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Nevhodný pro předpověď v reálném čase</w:t>
      </w:r>
    </w:p>
    <w:p w:rsidR="00FC42BC" w:rsidRPr="00633A6C" w:rsidRDefault="00FC42BC"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Výpočet cca 15 min</w:t>
      </w:r>
    </w:p>
    <w:p w:rsidR="00D271DA" w:rsidRDefault="00FC42BC" w:rsidP="00290763">
      <w:pPr>
        <w:numPr>
          <w:ilvl w:val="0"/>
          <w:numId w:val="5"/>
        </w:numPr>
        <w:tabs>
          <w:tab w:val="left" w:pos="360"/>
        </w:tabs>
        <w:rPr>
          <w:rFonts w:ascii="Tahoma" w:hAnsi="Tahoma" w:cs="Tahoma"/>
          <w:bCs/>
          <w:sz w:val="20"/>
          <w:szCs w:val="20"/>
        </w:rPr>
      </w:pPr>
      <w:r>
        <w:rPr>
          <w:rFonts w:ascii="Tahoma" w:hAnsi="Tahoma" w:cs="Tahoma"/>
          <w:bCs/>
          <w:sz w:val="20"/>
          <w:szCs w:val="20"/>
        </w:rPr>
        <w:t>AQUARIUS</w:t>
      </w:r>
    </w:p>
    <w:p w:rsidR="00D271DA" w:rsidRDefault="00FC42BC" w:rsidP="00290763">
      <w:pPr>
        <w:numPr>
          <w:ilvl w:val="1"/>
          <w:numId w:val="4"/>
        </w:numPr>
        <w:tabs>
          <w:tab w:val="left" w:pos="360"/>
        </w:tabs>
        <w:rPr>
          <w:rFonts w:ascii="Tahoma" w:hAnsi="Tahoma" w:cs="Tahoma"/>
          <w:bCs/>
          <w:sz w:val="20"/>
          <w:szCs w:val="20"/>
        </w:rPr>
      </w:pPr>
      <w:r>
        <w:rPr>
          <w:rFonts w:ascii="Tahoma" w:hAnsi="Tahoma" w:cs="Tahoma"/>
          <w:bCs/>
          <w:sz w:val="20"/>
          <w:szCs w:val="20"/>
        </w:rPr>
        <w:t>Modelace využívání vody v povodí řek na základě nelineárních optimalizačních metod</w:t>
      </w:r>
    </w:p>
    <w:p w:rsidR="00D271DA" w:rsidRDefault="00633A6C" w:rsidP="00290763">
      <w:pPr>
        <w:numPr>
          <w:ilvl w:val="1"/>
          <w:numId w:val="4"/>
        </w:numPr>
        <w:tabs>
          <w:tab w:val="left" w:pos="360"/>
        </w:tabs>
        <w:rPr>
          <w:rFonts w:ascii="Tahoma" w:hAnsi="Tahoma" w:cs="Tahoma"/>
          <w:bCs/>
          <w:sz w:val="20"/>
          <w:szCs w:val="20"/>
        </w:rPr>
      </w:pPr>
      <w:r>
        <w:rPr>
          <w:rFonts w:ascii="Tahoma" w:hAnsi="Tahoma" w:cs="Tahoma"/>
          <w:bCs/>
          <w:sz w:val="20"/>
          <w:szCs w:val="20"/>
        </w:rPr>
        <w:t>Určení zátopových oblastí</w:t>
      </w:r>
    </w:p>
    <w:p w:rsidR="00FC42BC" w:rsidRPr="00633A6C" w:rsidRDefault="00633A6C" w:rsidP="00290763">
      <w:pPr>
        <w:numPr>
          <w:ilvl w:val="2"/>
          <w:numId w:val="4"/>
        </w:numPr>
        <w:tabs>
          <w:tab w:val="left" w:pos="360"/>
        </w:tabs>
        <w:rPr>
          <w:rFonts w:ascii="Tahoma" w:hAnsi="Tahoma" w:cs="Tahoma"/>
          <w:bCs/>
          <w:i/>
          <w:sz w:val="20"/>
          <w:szCs w:val="20"/>
        </w:rPr>
      </w:pPr>
      <w:r w:rsidRPr="00633A6C">
        <w:rPr>
          <w:rFonts w:ascii="Tahoma" w:hAnsi="Tahoma" w:cs="Tahoma"/>
          <w:bCs/>
          <w:i/>
          <w:sz w:val="20"/>
          <w:szCs w:val="20"/>
        </w:rPr>
        <w:t>Nemodeluje protipovodňová opatření</w:t>
      </w:r>
    </w:p>
    <w:p w:rsidR="00633A6C" w:rsidRDefault="00633A6C" w:rsidP="00633A6C">
      <w:pPr>
        <w:tabs>
          <w:tab w:val="left" w:pos="360"/>
        </w:tabs>
        <w:ind w:left="360"/>
        <w:rPr>
          <w:rFonts w:ascii="Tahoma" w:hAnsi="Tahoma" w:cs="Tahoma"/>
          <w:bCs/>
          <w:sz w:val="20"/>
          <w:szCs w:val="20"/>
        </w:rPr>
      </w:pPr>
    </w:p>
    <w:p w:rsidR="00737BC7" w:rsidRPr="00737BC7" w:rsidRDefault="00737BC7" w:rsidP="00737BC7">
      <w:pPr>
        <w:tabs>
          <w:tab w:val="left" w:pos="360"/>
        </w:tabs>
        <w:rPr>
          <w:rFonts w:ascii="Tahoma" w:hAnsi="Tahoma" w:cs="Tahoma"/>
          <w:b/>
          <w:bCs/>
          <w:sz w:val="20"/>
          <w:szCs w:val="20"/>
        </w:rPr>
      </w:pPr>
      <w:r w:rsidRPr="00737BC7">
        <w:rPr>
          <w:rFonts w:ascii="Tahoma" w:hAnsi="Tahoma" w:cs="Tahoma"/>
          <w:b/>
          <w:bCs/>
          <w:sz w:val="20"/>
          <w:szCs w:val="20"/>
        </w:rPr>
        <w:t>SOFT PRO KRIZOVÉ ŘÍZENÍ</w:t>
      </w:r>
    </w:p>
    <w:p w:rsidR="00633A6C" w:rsidRPr="00633A6C" w:rsidRDefault="00633A6C" w:rsidP="00633A6C">
      <w:pPr>
        <w:tabs>
          <w:tab w:val="left" w:pos="360"/>
        </w:tabs>
        <w:rPr>
          <w:rFonts w:ascii="Tahoma" w:hAnsi="Tahoma" w:cs="Tahoma"/>
          <w:b/>
          <w:bCs/>
          <w:sz w:val="20"/>
          <w:szCs w:val="20"/>
          <w:u w:val="single"/>
        </w:rPr>
      </w:pPr>
      <w:r w:rsidRPr="00633A6C">
        <w:rPr>
          <w:rFonts w:ascii="Tahoma" w:hAnsi="Tahoma" w:cs="Tahoma"/>
          <w:b/>
          <w:bCs/>
          <w:sz w:val="20"/>
          <w:szCs w:val="20"/>
          <w:u w:val="single"/>
        </w:rPr>
        <w:t>EMOFF</w:t>
      </w:r>
    </w:p>
    <w:p w:rsidR="00633A6C" w:rsidRDefault="00633A6C" w:rsidP="00290763">
      <w:pPr>
        <w:numPr>
          <w:ilvl w:val="1"/>
          <w:numId w:val="4"/>
        </w:numPr>
        <w:tabs>
          <w:tab w:val="left" w:pos="360"/>
        </w:tabs>
        <w:rPr>
          <w:rFonts w:ascii="Tahoma" w:hAnsi="Tahoma" w:cs="Tahoma"/>
          <w:bCs/>
          <w:sz w:val="20"/>
          <w:szCs w:val="20"/>
        </w:rPr>
      </w:pPr>
      <w:r>
        <w:rPr>
          <w:rFonts w:ascii="Tahoma" w:hAnsi="Tahoma" w:cs="Tahoma"/>
          <w:bCs/>
          <w:sz w:val="20"/>
          <w:szCs w:val="20"/>
        </w:rPr>
        <w:t>Soubor technologií pro podporu analýzy, plánování a řešení MÚ a KS</w:t>
      </w:r>
    </w:p>
    <w:p w:rsidR="00633A6C" w:rsidRDefault="00633A6C" w:rsidP="00633A6C">
      <w:pPr>
        <w:tabs>
          <w:tab w:val="left" w:pos="360"/>
        </w:tabs>
        <w:ind w:left="1080"/>
        <w:rPr>
          <w:rFonts w:ascii="Tahoma" w:hAnsi="Tahoma" w:cs="Tahoma"/>
          <w:bCs/>
          <w:sz w:val="20"/>
          <w:szCs w:val="20"/>
        </w:rPr>
      </w:pPr>
    </w:p>
    <w:p w:rsidR="00633A6C" w:rsidRDefault="00633A6C" w:rsidP="00633A6C">
      <w:pPr>
        <w:tabs>
          <w:tab w:val="left" w:pos="360"/>
        </w:tabs>
        <w:rPr>
          <w:rFonts w:ascii="Tahoma" w:hAnsi="Tahoma" w:cs="Tahoma"/>
          <w:bCs/>
          <w:sz w:val="20"/>
          <w:szCs w:val="20"/>
        </w:rPr>
      </w:pPr>
    </w:p>
    <w:p w:rsidR="00633A6C" w:rsidRPr="00633A6C" w:rsidRDefault="00633A6C" w:rsidP="00633A6C">
      <w:pPr>
        <w:tabs>
          <w:tab w:val="left" w:pos="360"/>
        </w:tabs>
        <w:rPr>
          <w:rFonts w:ascii="Tahoma" w:hAnsi="Tahoma" w:cs="Tahoma"/>
          <w:b/>
          <w:bCs/>
          <w:sz w:val="20"/>
          <w:szCs w:val="20"/>
          <w:u w:val="single"/>
        </w:rPr>
      </w:pPr>
      <w:r>
        <w:rPr>
          <w:rFonts w:ascii="Tahoma" w:hAnsi="Tahoma" w:cs="Tahoma"/>
          <w:b/>
          <w:bCs/>
          <w:sz w:val="20"/>
          <w:szCs w:val="20"/>
          <w:u w:val="single"/>
        </w:rPr>
        <w:t>RISKAN</w:t>
      </w:r>
    </w:p>
    <w:p w:rsidR="00633A6C" w:rsidRDefault="00633A6C" w:rsidP="00290763">
      <w:pPr>
        <w:numPr>
          <w:ilvl w:val="1"/>
          <w:numId w:val="4"/>
        </w:numPr>
        <w:tabs>
          <w:tab w:val="left" w:pos="360"/>
        </w:tabs>
        <w:rPr>
          <w:rFonts w:ascii="Tahoma" w:hAnsi="Tahoma" w:cs="Tahoma"/>
          <w:bCs/>
          <w:sz w:val="20"/>
          <w:szCs w:val="20"/>
        </w:rPr>
      </w:pPr>
      <w:r>
        <w:rPr>
          <w:rFonts w:ascii="Tahoma" w:hAnsi="Tahoma" w:cs="Tahoma"/>
          <w:bCs/>
          <w:sz w:val="20"/>
          <w:szCs w:val="20"/>
        </w:rPr>
        <w:t>Rizikový kalkulátor</w:t>
      </w:r>
    </w:p>
    <w:p w:rsidR="00633A6C" w:rsidRDefault="00633A6C" w:rsidP="00290763">
      <w:pPr>
        <w:numPr>
          <w:ilvl w:val="1"/>
          <w:numId w:val="4"/>
        </w:numPr>
        <w:tabs>
          <w:tab w:val="left" w:pos="360"/>
        </w:tabs>
        <w:rPr>
          <w:rFonts w:ascii="Tahoma" w:hAnsi="Tahoma" w:cs="Tahoma"/>
          <w:bCs/>
          <w:sz w:val="20"/>
          <w:szCs w:val="20"/>
        </w:rPr>
      </w:pPr>
      <w:r>
        <w:rPr>
          <w:rFonts w:ascii="Tahoma" w:hAnsi="Tahoma" w:cs="Tahoma"/>
          <w:bCs/>
          <w:sz w:val="20"/>
          <w:szCs w:val="20"/>
        </w:rPr>
        <w:t>Předběžná analýza rizik, podpora týmové diskuze, aktualizace analýz</w:t>
      </w:r>
    </w:p>
    <w:p w:rsidR="005F0AF8" w:rsidRPr="003E4C5D" w:rsidRDefault="005F0AF8" w:rsidP="005F0AF8">
      <w:pPr>
        <w:rPr>
          <w:rFonts w:ascii="Tahoma" w:hAnsi="Tahoma" w:cs="Tahoma"/>
          <w:b/>
          <w:bCs/>
          <w:sz w:val="20"/>
          <w:szCs w:val="20"/>
        </w:rPr>
      </w:pPr>
    </w:p>
    <w:p w:rsidR="00336D02" w:rsidRPr="003E4C5D" w:rsidRDefault="00FE0EDF"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2" w:name="_Toc215297345"/>
      <w:r w:rsidR="003E4C5D">
        <w:rPr>
          <w:rFonts w:ascii="Tahoma" w:hAnsi="Tahoma" w:cs="Tahoma"/>
          <w:i w:val="0"/>
          <w:caps/>
          <w:sz w:val="20"/>
          <w:szCs w:val="20"/>
        </w:rPr>
        <w:lastRenderedPageBreak/>
        <w:t>3. P</w:t>
      </w:r>
      <w:r w:rsidR="00336D02" w:rsidRPr="003E4C5D">
        <w:rPr>
          <w:rFonts w:ascii="Tahoma" w:hAnsi="Tahoma" w:cs="Tahoma"/>
          <w:i w:val="0"/>
          <w:caps/>
          <w:sz w:val="20"/>
          <w:szCs w:val="20"/>
        </w:rPr>
        <w:t>opište procesní model pro hodnocení rizik v území.</w:t>
      </w:r>
      <w:bookmarkEnd w:id="2"/>
    </w:p>
    <w:p w:rsidR="00793171" w:rsidRDefault="00793171" w:rsidP="00793171">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procesní model pro stanovení rizik</w:t>
      </w:r>
    </w:p>
    <w:p w:rsidR="00793171" w:rsidRDefault="00793171" w:rsidP="00793171">
      <w:pPr>
        <w:pStyle w:val="Odstavecseseznamem"/>
        <w:ind w:left="0"/>
        <w:rPr>
          <w:rFonts w:eastAsia="Times New Roman" w:cs="Tahoma"/>
          <w:bCs/>
          <w:color w:val="000000"/>
          <w:szCs w:val="20"/>
          <w:lang w:eastAsia="cs-CZ"/>
        </w:rPr>
      </w:pPr>
      <w:r>
        <w:rPr>
          <w:rFonts w:eastAsia="Times New Roman" w:cs="Tahoma"/>
          <w:bCs/>
          <w:color w:val="000000"/>
          <w:szCs w:val="20"/>
          <w:lang w:eastAsia="cs-CZ"/>
        </w:rPr>
        <w:t>zvláštní druh modelu systému zobrazující vybrané části existujících procesů, které sledujeme, hodnotíme, monitorujeme, řídíme, plánujeme apod.</w:t>
      </w:r>
    </w:p>
    <w:p w:rsidR="00793171" w:rsidRDefault="00793171" w:rsidP="00793171">
      <w:pPr>
        <w:pStyle w:val="Odstavecseseznamem"/>
        <w:spacing w:line="240" w:lineRule="auto"/>
        <w:ind w:left="360"/>
      </w:pPr>
    </w:p>
    <w:p w:rsidR="00793171" w:rsidRDefault="00793171" w:rsidP="00793171">
      <w:pPr>
        <w:pStyle w:val="Odstavecseseznamem"/>
        <w:numPr>
          <w:ilvl w:val="0"/>
          <w:numId w:val="6"/>
        </w:numPr>
        <w:spacing w:line="240" w:lineRule="auto"/>
      </w:pPr>
      <w:r>
        <w:t>Jednoduchý</w:t>
      </w:r>
    </w:p>
    <w:p w:rsidR="00793171" w:rsidRDefault="00793171" w:rsidP="00793171">
      <w:pPr>
        <w:pStyle w:val="Odstavecseseznamem"/>
        <w:numPr>
          <w:ilvl w:val="1"/>
          <w:numId w:val="6"/>
        </w:numPr>
        <w:spacing w:line="240" w:lineRule="auto"/>
      </w:pPr>
      <w:r>
        <w:t>Zobrazení binárním stylem – ano/ne; nastane pohroma/nenastane pohroma</w:t>
      </w:r>
    </w:p>
    <w:p w:rsidR="00793171" w:rsidRDefault="00793171" w:rsidP="00793171">
      <w:pPr>
        <w:pStyle w:val="Odstavecseseznamem"/>
        <w:numPr>
          <w:ilvl w:val="1"/>
          <w:numId w:val="6"/>
        </w:numPr>
        <w:spacing w:line="240" w:lineRule="auto"/>
      </w:pPr>
      <w:r>
        <w:t xml:space="preserve">Časté použití z důvodu softwarového vybavení </w:t>
      </w:r>
    </w:p>
    <w:p w:rsidR="00793171" w:rsidRDefault="00793171" w:rsidP="00793171">
      <w:pPr>
        <w:pStyle w:val="Odstavecseseznamem"/>
        <w:numPr>
          <w:ilvl w:val="0"/>
          <w:numId w:val="6"/>
        </w:numPr>
        <w:spacing w:line="240" w:lineRule="auto"/>
      </w:pPr>
      <w:r>
        <w:t>Složený</w:t>
      </w:r>
    </w:p>
    <w:p w:rsidR="00793171" w:rsidRDefault="00793171" w:rsidP="00793171">
      <w:pPr>
        <w:pStyle w:val="Odstavecseseznamem"/>
        <w:numPr>
          <w:ilvl w:val="1"/>
          <w:numId w:val="6"/>
        </w:numPr>
        <w:spacing w:line="240" w:lineRule="auto"/>
      </w:pPr>
      <w:r>
        <w:t>Proces událostí vedoucí k havárii</w:t>
      </w:r>
    </w:p>
    <w:p w:rsidR="00793171" w:rsidRDefault="00793171" w:rsidP="00793171">
      <w:pPr>
        <w:spacing w:before="120" w:after="120" w:line="276" w:lineRule="auto"/>
        <w:jc w:val="both"/>
        <w:rPr>
          <w:rFonts w:ascii="Tahoma" w:hAnsi="Tahoma" w:cs="Tahoma"/>
          <w:b/>
          <w:bCs/>
          <w:i/>
          <w:iCs/>
          <w:smallCaps/>
          <w:sz w:val="20"/>
          <w:szCs w:val="20"/>
          <w:u w:val="single"/>
        </w:rPr>
      </w:pPr>
      <w:r>
        <w:rPr>
          <w:rFonts w:ascii="Tahoma" w:hAnsi="Tahoma" w:cs="Tahoma"/>
          <w:b/>
          <w:bCs/>
          <w:i/>
          <w:iCs/>
          <w:smallCaps/>
          <w:sz w:val="20"/>
          <w:szCs w:val="20"/>
          <w:u w:val="single"/>
        </w:rPr>
        <w:t>Modely systému</w:t>
      </w:r>
    </w:p>
    <w:p w:rsidR="00793171" w:rsidRDefault="00793171" w:rsidP="00793171">
      <w:pPr>
        <w:pStyle w:val="Odstavecseseznamem"/>
        <w:numPr>
          <w:ilvl w:val="0"/>
          <w:numId w:val="7"/>
        </w:numPr>
      </w:pPr>
      <w:r w:rsidRPr="00F52EC2">
        <w:rPr>
          <w:b/>
        </w:rPr>
        <w:t>Strukturní</w:t>
      </w:r>
      <w:r>
        <w:t xml:space="preserve"> (morfologické) modely systému</w:t>
      </w:r>
    </w:p>
    <w:p w:rsidR="00793171" w:rsidRDefault="00793171" w:rsidP="00793171">
      <w:pPr>
        <w:pStyle w:val="Odstavecseseznamem"/>
        <w:numPr>
          <w:ilvl w:val="1"/>
          <w:numId w:val="7"/>
        </w:numPr>
      </w:pPr>
      <w:r>
        <w:t>Zobrazuje složky systému a existující vnitřní vazby</w:t>
      </w:r>
    </w:p>
    <w:p w:rsidR="00793171" w:rsidRDefault="00793171" w:rsidP="00793171">
      <w:pPr>
        <w:pStyle w:val="Odstavecseseznamem"/>
        <w:numPr>
          <w:ilvl w:val="1"/>
          <w:numId w:val="7"/>
        </w:numPr>
      </w:pPr>
      <w:r>
        <w:t>Při výzkumu systému se užívá metody matematické statistiky</w:t>
      </w:r>
    </w:p>
    <w:p w:rsidR="00793171" w:rsidRDefault="00793171" w:rsidP="00793171">
      <w:pPr>
        <w:pStyle w:val="Odstavecseseznamem"/>
        <w:numPr>
          <w:ilvl w:val="1"/>
          <w:numId w:val="7"/>
        </w:numPr>
      </w:pPr>
      <w:r>
        <w:t>Popis krajiny, říční sítě apod.</w:t>
      </w:r>
    </w:p>
    <w:p w:rsidR="00793171" w:rsidRDefault="00793171" w:rsidP="00793171">
      <w:pPr>
        <w:pStyle w:val="Odstavecseseznamem"/>
        <w:numPr>
          <w:ilvl w:val="0"/>
          <w:numId w:val="7"/>
        </w:numPr>
      </w:pPr>
      <w:r w:rsidRPr="00F52EC2">
        <w:rPr>
          <w:b/>
        </w:rPr>
        <w:t>Kaskádové</w:t>
      </w:r>
      <w:r>
        <w:t xml:space="preserve"> modely systému</w:t>
      </w:r>
    </w:p>
    <w:p w:rsidR="00793171" w:rsidRDefault="00793171" w:rsidP="00793171">
      <w:pPr>
        <w:pStyle w:val="Odstavecseseznamem"/>
        <w:numPr>
          <w:ilvl w:val="1"/>
          <w:numId w:val="7"/>
        </w:numPr>
      </w:pPr>
      <w:r>
        <w:t>Používá se pro kritické infrastruktury s hrozbou dominoefektu</w:t>
      </w:r>
    </w:p>
    <w:p w:rsidR="00793171" w:rsidRDefault="00793171" w:rsidP="00793171">
      <w:pPr>
        <w:pStyle w:val="Odstavecseseznamem"/>
        <w:numPr>
          <w:ilvl w:val="1"/>
          <w:numId w:val="7"/>
        </w:numPr>
      </w:pPr>
      <w:r>
        <w:t xml:space="preserve">Zobrazuje spřažení složek systému a toky energií a hmot, které mezi nimi probíhají </w:t>
      </w:r>
    </w:p>
    <w:p w:rsidR="00793171" w:rsidRDefault="00793171" w:rsidP="00793171">
      <w:pPr>
        <w:pStyle w:val="Odstavecseseznamem"/>
        <w:numPr>
          <w:ilvl w:val="2"/>
          <w:numId w:val="7"/>
        </w:numPr>
      </w:pPr>
      <w:r>
        <w:t>Ochraňujeme ChrZ – odolnost proti 100 leté povodni, větru, zemětřesení …</w:t>
      </w:r>
    </w:p>
    <w:p w:rsidR="00793171" w:rsidRDefault="00793171" w:rsidP="00793171">
      <w:pPr>
        <w:pStyle w:val="Odstavecseseznamem"/>
        <w:numPr>
          <w:ilvl w:val="2"/>
          <w:numId w:val="7"/>
        </w:numPr>
      </w:pPr>
      <w:r>
        <w:t>Stanovení kategorií dopadů podle opatření odezvy</w:t>
      </w:r>
    </w:p>
    <w:p w:rsidR="00793171" w:rsidRDefault="00793171" w:rsidP="00793171">
      <w:pPr>
        <w:pStyle w:val="Odstavecseseznamem"/>
        <w:numPr>
          <w:ilvl w:val="2"/>
          <w:numId w:val="7"/>
        </w:numPr>
      </w:pPr>
      <w:r>
        <w:t xml:space="preserve">Nadprojektová pohroma je nám neznámá, větší, která bude mít dopady větší než očekávané </w:t>
      </w:r>
    </w:p>
    <w:p w:rsidR="00793171" w:rsidRDefault="00793171" w:rsidP="00793171">
      <w:pPr>
        <w:pStyle w:val="Odstavecseseznamem"/>
        <w:numPr>
          <w:ilvl w:val="1"/>
          <w:numId w:val="7"/>
        </w:numPr>
      </w:pPr>
      <w:r>
        <w:t>Jaderná zařízení se zabezpečují na 10000 letou pohromu, resp. Některé prvky se zabezpečují na tuto projektovou pohromu (reaktor se zabezpečuje, budova ředitele ne)</w:t>
      </w:r>
    </w:p>
    <w:p w:rsidR="00793171" w:rsidRDefault="00793171" w:rsidP="00793171">
      <w:pPr>
        <w:pStyle w:val="Odstavecseseznamem"/>
        <w:numPr>
          <w:ilvl w:val="0"/>
          <w:numId w:val="7"/>
        </w:numPr>
      </w:pPr>
      <w:r>
        <w:t xml:space="preserve">Modely systému </w:t>
      </w:r>
      <w:r w:rsidRPr="00F52EC2">
        <w:rPr>
          <w:b/>
        </w:rPr>
        <w:t>odezev</w:t>
      </w:r>
      <w:r>
        <w:t xml:space="preserve"> </w:t>
      </w:r>
      <w:r w:rsidRPr="00F52EC2">
        <w:rPr>
          <w:b/>
        </w:rPr>
        <w:t>dynamických</w:t>
      </w:r>
      <w:r>
        <w:t xml:space="preserve"> </w:t>
      </w:r>
      <w:r w:rsidRPr="00F52EC2">
        <w:rPr>
          <w:b/>
        </w:rPr>
        <w:t>mechanismů</w:t>
      </w:r>
      <w:r>
        <w:t xml:space="preserve"> (process-response)</w:t>
      </w:r>
    </w:p>
    <w:p w:rsidR="00793171" w:rsidRDefault="00793171" w:rsidP="00793171">
      <w:pPr>
        <w:pStyle w:val="Odstavecseseznamem"/>
        <w:numPr>
          <w:ilvl w:val="1"/>
          <w:numId w:val="7"/>
        </w:numPr>
      </w:pPr>
      <w:r>
        <w:t>Zobrazuje chování systému v delším časovém období</w:t>
      </w:r>
    </w:p>
    <w:p w:rsidR="00793171" w:rsidRDefault="00793171" w:rsidP="00793171">
      <w:pPr>
        <w:pStyle w:val="Odstavecseseznamem"/>
        <w:numPr>
          <w:ilvl w:val="0"/>
          <w:numId w:val="7"/>
        </w:numPr>
      </w:pPr>
      <w:r w:rsidRPr="00F52EC2">
        <w:rPr>
          <w:b/>
        </w:rPr>
        <w:t>Kontrolní</w:t>
      </w:r>
      <w:r>
        <w:t xml:space="preserve"> modely systému</w:t>
      </w:r>
    </w:p>
    <w:p w:rsidR="00793171" w:rsidRDefault="00793171" w:rsidP="00793171">
      <w:pPr>
        <w:pStyle w:val="Odstavecseseznamem"/>
        <w:numPr>
          <w:ilvl w:val="1"/>
          <w:numId w:val="7"/>
        </w:numPr>
      </w:pPr>
      <w:r>
        <w:t>Zobrazuje mechanismy, které řídí sledovaný systém</w:t>
      </w:r>
    </w:p>
    <w:p w:rsidR="00793171" w:rsidRDefault="00793171" w:rsidP="00793171">
      <w:pPr>
        <w:pStyle w:val="Odstavecseseznamem"/>
        <w:numPr>
          <w:ilvl w:val="1"/>
          <w:numId w:val="7"/>
        </w:numPr>
      </w:pPr>
      <w:r>
        <w:t>Př. Legislativa, OZV upravující konkrétní chování v území</w:t>
      </w:r>
    </w:p>
    <w:p w:rsidR="00793171" w:rsidRDefault="00793171" w:rsidP="00336D02">
      <w:pPr>
        <w:rPr>
          <w:rFonts w:ascii="Tahoma" w:hAnsi="Tahoma" w:cs="Tahoma"/>
          <w:b/>
          <w:bCs/>
          <w:sz w:val="20"/>
          <w:szCs w:val="20"/>
        </w:rPr>
      </w:pPr>
    </w:p>
    <w:p w:rsidR="00793171" w:rsidRDefault="00793171" w:rsidP="00336D02">
      <w:pPr>
        <w:rPr>
          <w:rFonts w:ascii="Tahoma" w:hAnsi="Tahoma" w:cs="Tahoma"/>
          <w:b/>
          <w:bCs/>
          <w:sz w:val="20"/>
          <w:szCs w:val="20"/>
        </w:rPr>
      </w:pPr>
    </w:p>
    <w:p w:rsidR="00336D02" w:rsidRPr="003E4C5D" w:rsidRDefault="00793171" w:rsidP="00336D02">
      <w:pPr>
        <w:rPr>
          <w:rFonts w:ascii="Tahoma" w:hAnsi="Tahoma" w:cs="Tahoma"/>
          <w:bCs/>
          <w:sz w:val="20"/>
          <w:szCs w:val="20"/>
        </w:rPr>
      </w:pPr>
      <w:r>
        <w:rPr>
          <w:rFonts w:ascii="Tahoma" w:hAnsi="Tahoma" w:cs="Tahoma"/>
          <w:bCs/>
          <w:sz w:val="20"/>
          <w:szCs w:val="20"/>
        </w:rPr>
        <w:t>Rozdíly v modelech</w:t>
      </w:r>
      <w:r w:rsidR="00336D02" w:rsidRPr="003E4C5D">
        <w:rPr>
          <w:rFonts w:ascii="Tahoma" w:hAnsi="Tahoma" w:cs="Tahoma"/>
          <w:bCs/>
          <w:sz w:val="20"/>
          <w:szCs w:val="20"/>
        </w:rPr>
        <w:t>:</w:t>
      </w:r>
    </w:p>
    <w:p w:rsidR="00336D02" w:rsidRDefault="00793171" w:rsidP="00336D02">
      <w:pPr>
        <w:rPr>
          <w:rFonts w:ascii="Tahoma" w:hAnsi="Tahoma" w:cs="Tahoma"/>
          <w:bCs/>
          <w:sz w:val="20"/>
          <w:szCs w:val="20"/>
        </w:rPr>
      </w:pPr>
      <w:r>
        <w:rPr>
          <w:rFonts w:ascii="Tahoma" w:hAnsi="Tahoma" w:cs="Tahoma"/>
          <w:bCs/>
          <w:sz w:val="20"/>
          <w:szCs w:val="20"/>
        </w:rPr>
        <w:t>Časový atribut (aktuální x dějv prostoru a čase)</w:t>
      </w:r>
    </w:p>
    <w:p w:rsidR="00793171" w:rsidRDefault="00793171" w:rsidP="00336D02">
      <w:pPr>
        <w:rPr>
          <w:rFonts w:ascii="Tahoma" w:hAnsi="Tahoma" w:cs="Tahoma"/>
          <w:bCs/>
          <w:sz w:val="20"/>
          <w:szCs w:val="20"/>
        </w:rPr>
      </w:pPr>
      <w:r>
        <w:rPr>
          <w:rFonts w:ascii="Tahoma" w:hAnsi="Tahoma" w:cs="Tahoma"/>
          <w:bCs/>
          <w:sz w:val="20"/>
          <w:szCs w:val="20"/>
        </w:rPr>
        <w:t>P</w:t>
      </w:r>
      <w:r w:rsidR="00336D02" w:rsidRPr="003E4C5D">
        <w:rPr>
          <w:rFonts w:ascii="Tahoma" w:hAnsi="Tahoma" w:cs="Tahoma"/>
          <w:bCs/>
          <w:sz w:val="20"/>
          <w:szCs w:val="20"/>
        </w:rPr>
        <w:t xml:space="preserve">odrobností detailů  (přehledové, zobrazující </w:t>
      </w:r>
      <w:r>
        <w:rPr>
          <w:rFonts w:ascii="Tahoma" w:hAnsi="Tahoma" w:cs="Tahoma"/>
          <w:bCs/>
          <w:sz w:val="20"/>
          <w:szCs w:val="20"/>
        </w:rPr>
        <w:t xml:space="preserve">jeden či více </w:t>
      </w:r>
      <w:r w:rsidR="00336D02" w:rsidRPr="003E4C5D">
        <w:rPr>
          <w:rFonts w:ascii="Tahoma" w:hAnsi="Tahoma" w:cs="Tahoma"/>
          <w:bCs/>
          <w:sz w:val="20"/>
          <w:szCs w:val="20"/>
        </w:rPr>
        <w:t>detail</w:t>
      </w:r>
      <w:r>
        <w:rPr>
          <w:rFonts w:ascii="Tahoma" w:hAnsi="Tahoma" w:cs="Tahoma"/>
          <w:bCs/>
          <w:sz w:val="20"/>
          <w:szCs w:val="20"/>
        </w:rPr>
        <w:t>ů</w:t>
      </w:r>
    </w:p>
    <w:p w:rsidR="00336D02" w:rsidRPr="003E4C5D" w:rsidRDefault="00793171" w:rsidP="00336D02">
      <w:pPr>
        <w:rPr>
          <w:rFonts w:ascii="Tahoma" w:hAnsi="Tahoma" w:cs="Tahoma"/>
          <w:bCs/>
          <w:sz w:val="20"/>
          <w:szCs w:val="20"/>
        </w:rPr>
      </w:pPr>
      <w:r>
        <w:rPr>
          <w:rFonts w:ascii="Tahoma" w:hAnsi="Tahoma" w:cs="Tahoma"/>
          <w:bCs/>
          <w:sz w:val="20"/>
          <w:szCs w:val="20"/>
        </w:rPr>
        <w:br w:type="page"/>
      </w:r>
    </w:p>
    <w:p w:rsidR="00336D02" w:rsidRPr="003E4C5D" w:rsidRDefault="00E41CC6" w:rsidP="00336D02">
      <w:pPr>
        <w:rPr>
          <w:rFonts w:ascii="Tahoma" w:hAnsi="Tahoma" w:cs="Tahoma"/>
          <w:b/>
          <w:bCs/>
          <w:sz w:val="20"/>
          <w:szCs w:val="20"/>
        </w:rPr>
      </w:pPr>
      <w:r w:rsidRPr="003E4C5D">
        <w:rPr>
          <w:rFonts w:ascii="Tahoma" w:hAnsi="Tahoma" w:cs="Tahoma"/>
          <w:bCs/>
          <w:sz w:val="20"/>
          <w:szCs w:val="20"/>
        </w:rPr>
        <w:t xml:space="preserve"> </w:t>
      </w:r>
      <w:r w:rsidR="00793171" w:rsidRPr="003E4C5D">
        <w:rPr>
          <w:rFonts w:ascii="Tahoma" w:hAnsi="Tahoma" w:cs="Tahoma"/>
          <w:sz w:val="20"/>
          <w:szCs w:val="20"/>
        </w:rPr>
        <w:object w:dxaOrig="7218" w:dyaOrig="5392">
          <v:shape id="_x0000_i1025" type="#_x0000_t75" style="width:468pt;height:222.75pt">
            <v:imagedata r:id="rId7" o:title=""/>
          </v:shape>
        </w:object>
      </w:r>
      <w:r w:rsidR="00793171" w:rsidRPr="003E4C5D">
        <w:rPr>
          <w:rFonts w:ascii="Tahoma" w:hAnsi="Tahoma" w:cs="Tahoma"/>
          <w:sz w:val="20"/>
          <w:szCs w:val="20"/>
        </w:rPr>
        <w:object w:dxaOrig="7218" w:dyaOrig="5392">
          <v:shape id="_x0000_i1026" type="#_x0000_t75" style="width:495pt;height:225.75pt">
            <v:imagedata r:id="rId8" o:title=""/>
          </v:shape>
        </w:object>
      </w:r>
      <w:r w:rsidR="00793171" w:rsidRPr="003E4C5D">
        <w:rPr>
          <w:rFonts w:ascii="Tahoma" w:hAnsi="Tahoma" w:cs="Tahoma"/>
          <w:b/>
          <w:bCs/>
          <w:sz w:val="20"/>
          <w:szCs w:val="20"/>
        </w:rPr>
        <w:object w:dxaOrig="7218" w:dyaOrig="5392">
          <v:shape id="_x0000_i1027" type="#_x0000_t75" style="width:491.25pt;height:240pt">
            <v:imagedata r:id="rId9" o:title=""/>
          </v:shape>
        </w:object>
      </w:r>
    </w:p>
    <w:p w:rsidR="00336D02" w:rsidRPr="003E4C5D" w:rsidRDefault="00A61277">
      <w:pPr>
        <w:rPr>
          <w:rFonts w:ascii="Tahoma" w:hAnsi="Tahoma" w:cs="Tahoma"/>
          <w:sz w:val="20"/>
          <w:szCs w:val="20"/>
        </w:rPr>
      </w:pPr>
      <w:r w:rsidRPr="003E4C5D">
        <w:rPr>
          <w:rFonts w:ascii="Tahoma" w:hAnsi="Tahoma" w:cs="Tahoma"/>
          <w:sz w:val="20"/>
          <w:szCs w:val="20"/>
        </w:rPr>
        <w:t xml:space="preserve"> </w:t>
      </w:r>
    </w:p>
    <w:p w:rsidR="00F26907" w:rsidRPr="003E4C5D" w:rsidRDefault="00793171"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3" w:name="_Toc215297346"/>
      <w:r w:rsidR="003E4C5D">
        <w:rPr>
          <w:rFonts w:ascii="Tahoma" w:hAnsi="Tahoma" w:cs="Tahoma"/>
          <w:i w:val="0"/>
          <w:caps/>
          <w:sz w:val="20"/>
          <w:szCs w:val="20"/>
        </w:rPr>
        <w:lastRenderedPageBreak/>
        <w:t>4. c</w:t>
      </w:r>
      <w:r w:rsidR="00F26907" w:rsidRPr="003E4C5D">
        <w:rPr>
          <w:rFonts w:ascii="Tahoma" w:hAnsi="Tahoma" w:cs="Tahoma"/>
          <w:i w:val="0"/>
          <w:caps/>
          <w:sz w:val="20"/>
          <w:szCs w:val="20"/>
        </w:rPr>
        <w:t>o to je rozhodovací matice a k čemu se používá? Uveďte  příklady jejího použití v krizovém řízení.</w:t>
      </w:r>
      <w:bookmarkEnd w:id="3"/>
    </w:p>
    <w:p w:rsidR="008B4B3A" w:rsidRPr="003E4C5D" w:rsidRDefault="008B4B3A" w:rsidP="008B4B3A">
      <w:pPr>
        <w:rPr>
          <w:rFonts w:ascii="Tahoma" w:hAnsi="Tahoma" w:cs="Tahoma"/>
          <w:sz w:val="20"/>
          <w:szCs w:val="20"/>
        </w:rPr>
      </w:pPr>
    </w:p>
    <w:p w:rsidR="00EE1187" w:rsidRDefault="00EE1187" w:rsidP="00EE1187">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rozhodovací matice</w:t>
      </w:r>
    </w:p>
    <w:p w:rsidR="00EE1187" w:rsidRDefault="00EE1187" w:rsidP="00EE1187">
      <w:pPr>
        <w:pStyle w:val="Odstavecseseznamem"/>
        <w:ind w:left="0"/>
        <w:jc w:val="left"/>
      </w:pPr>
      <w:r>
        <w:t>Nástroj založený na multikriteriálním hodnocení</w:t>
      </w:r>
    </w:p>
    <w:p w:rsidR="00EE1187" w:rsidRDefault="00EE1187" w:rsidP="00EE1187">
      <w:pPr>
        <w:pStyle w:val="Odstavecseseznamem"/>
        <w:ind w:left="0"/>
        <w:jc w:val="left"/>
      </w:pPr>
      <w:r>
        <w:t>Dovoluje porovnávat nesouměřitelné veličiny a tím přijímat závěry pro řízení</w:t>
      </w:r>
    </w:p>
    <w:p w:rsidR="00EE1187" w:rsidRDefault="00EE1187" w:rsidP="00EE1187">
      <w:pPr>
        <w:pStyle w:val="Odstavecseseznamem"/>
        <w:ind w:left="0"/>
        <w:jc w:val="left"/>
      </w:pPr>
      <w:r>
        <w:t>Souvisí s rizikovým inženýrstvím a maticí kritičnosti</w:t>
      </w:r>
    </w:p>
    <w:p w:rsidR="00EE1187" w:rsidRDefault="00EE1187" w:rsidP="00EE1187">
      <w:pPr>
        <w:pStyle w:val="Odstavecseseznamem"/>
        <w:ind w:left="0"/>
        <w:jc w:val="left"/>
      </w:pPr>
      <w:r>
        <w:t xml:space="preserve">Metodika pro stanovení relevantních živelních a jiných pohrom v území </w:t>
      </w:r>
    </w:p>
    <w:p w:rsidR="00EE1187" w:rsidRDefault="00EE1187" w:rsidP="00EE1187">
      <w:pPr>
        <w:pStyle w:val="Odstavecseseznamem"/>
        <w:ind w:left="0"/>
        <w:jc w:val="left"/>
        <w:rPr>
          <w:b/>
        </w:rPr>
      </w:pPr>
      <w:r w:rsidRPr="007574AE">
        <w:rPr>
          <w:b/>
        </w:rPr>
        <w:t>Používá se pro stanovení přijatelnosti či nepřijatelnosti rizika</w:t>
      </w:r>
    </w:p>
    <w:p w:rsidR="00EE1187" w:rsidRDefault="00EE1187" w:rsidP="00EE1187">
      <w:pPr>
        <w:pStyle w:val="Odstavecseseznamem"/>
        <w:ind w:left="0"/>
        <w:rPr>
          <w:rFonts w:cs="Tahoma"/>
          <w:b/>
          <w:szCs w:val="20"/>
        </w:rPr>
      </w:pPr>
    </w:p>
    <w:p w:rsidR="00EE1187" w:rsidRDefault="00205D84" w:rsidP="00EE1187">
      <w:pPr>
        <w:pStyle w:val="Odstavecseseznamem"/>
        <w:ind w:left="0"/>
        <w:jc w:val="center"/>
        <w:rPr>
          <w:b/>
        </w:rPr>
      </w:pPr>
      <w:r>
        <w:rPr>
          <w:b/>
          <w:noProof/>
          <w:lang w:eastAsia="cs-CZ"/>
        </w:rPr>
        <w:drawing>
          <wp:inline distT="0" distB="0" distL="0" distR="0">
            <wp:extent cx="2085975" cy="1714500"/>
            <wp:effectExtent l="1905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085975" cy="1714500"/>
                    </a:xfrm>
                    <a:prstGeom prst="rect">
                      <a:avLst/>
                    </a:prstGeom>
                    <a:noFill/>
                    <a:ln w="9525">
                      <a:noFill/>
                      <a:miter lim="800000"/>
                      <a:headEnd/>
                      <a:tailEnd/>
                    </a:ln>
                  </pic:spPr>
                </pic:pic>
              </a:graphicData>
            </a:graphic>
          </wp:inline>
        </w:drawing>
      </w:r>
    </w:p>
    <w:p w:rsidR="00EE1187" w:rsidRPr="003F6CCB" w:rsidRDefault="00EE1187" w:rsidP="00EE1187">
      <w:pPr>
        <w:pStyle w:val="Odstavecseseznamem"/>
        <w:jc w:val="center"/>
        <w:rPr>
          <w:sz w:val="16"/>
          <w:szCs w:val="16"/>
        </w:rPr>
      </w:pPr>
      <w:r w:rsidRPr="003F6CCB">
        <w:rPr>
          <w:b/>
          <w:bCs/>
          <w:sz w:val="16"/>
          <w:szCs w:val="16"/>
        </w:rPr>
        <w:t>P</w:t>
      </w:r>
      <w:r w:rsidRPr="003F6CCB">
        <w:rPr>
          <w:bCs/>
          <w:sz w:val="16"/>
          <w:szCs w:val="16"/>
        </w:rPr>
        <w:t xml:space="preserve"> – pravděpodobnost výskytu největší velikosti pohrom A, B,…,H v</w:t>
      </w:r>
      <w:r>
        <w:rPr>
          <w:bCs/>
          <w:sz w:val="16"/>
          <w:szCs w:val="16"/>
        </w:rPr>
        <w:t xml:space="preserve"> </w:t>
      </w:r>
      <w:r w:rsidRPr="003F6CCB">
        <w:rPr>
          <w:bCs/>
          <w:sz w:val="16"/>
          <w:szCs w:val="16"/>
        </w:rPr>
        <w:t>území</w:t>
      </w:r>
    </w:p>
    <w:p w:rsidR="00EE1187" w:rsidRPr="003F6CCB" w:rsidRDefault="00EE1187" w:rsidP="00EE1187">
      <w:pPr>
        <w:pStyle w:val="Odstavecseseznamem"/>
        <w:jc w:val="center"/>
        <w:rPr>
          <w:sz w:val="16"/>
          <w:szCs w:val="16"/>
        </w:rPr>
      </w:pPr>
      <w:r w:rsidRPr="003F6CCB">
        <w:rPr>
          <w:b/>
          <w:bCs/>
          <w:sz w:val="16"/>
          <w:szCs w:val="16"/>
        </w:rPr>
        <w:t>D</w:t>
      </w:r>
      <w:r w:rsidRPr="003F6CCB">
        <w:rPr>
          <w:bCs/>
          <w:sz w:val="16"/>
          <w:szCs w:val="16"/>
        </w:rPr>
        <w:t xml:space="preserve"> – velikost dopadů (souhrn ztrát, škod a újmy vyjádřený např.</w:t>
      </w:r>
      <w:r>
        <w:rPr>
          <w:bCs/>
          <w:sz w:val="16"/>
          <w:szCs w:val="16"/>
        </w:rPr>
        <w:t xml:space="preserve"> </w:t>
      </w:r>
      <w:r w:rsidRPr="003F6CCB">
        <w:rPr>
          <w:bCs/>
          <w:sz w:val="16"/>
          <w:szCs w:val="16"/>
        </w:rPr>
        <w:t>penězi) pro největší velikosti pohrom A, B,…,H v území (závisí na</w:t>
      </w:r>
    </w:p>
    <w:p w:rsidR="00EE1187" w:rsidRPr="003F6CCB" w:rsidRDefault="00EE1187" w:rsidP="00EE1187">
      <w:pPr>
        <w:pStyle w:val="Odstavecseseznamem"/>
        <w:jc w:val="center"/>
        <w:rPr>
          <w:sz w:val="16"/>
          <w:szCs w:val="16"/>
        </w:rPr>
      </w:pPr>
      <w:r w:rsidRPr="003F6CCB">
        <w:rPr>
          <w:bCs/>
          <w:sz w:val="16"/>
          <w:szCs w:val="16"/>
        </w:rPr>
        <w:t>velikosti pohromy v území a  na zranitelnosti území vůči pohromě)</w:t>
      </w:r>
    </w:p>
    <w:p w:rsidR="00EE1187" w:rsidRDefault="00EE1187" w:rsidP="00EE1187">
      <w:pPr>
        <w:pStyle w:val="Odstavecseseznamem"/>
        <w:ind w:left="0"/>
        <w:jc w:val="left"/>
        <w:rPr>
          <w:b/>
        </w:rPr>
      </w:pPr>
    </w:p>
    <w:p w:rsidR="00EE1187" w:rsidRDefault="00EE1187" w:rsidP="00EE1187">
      <w:pPr>
        <w:pStyle w:val="Odstavecseseznamem"/>
        <w:ind w:left="0"/>
        <w:jc w:val="left"/>
      </w:pPr>
      <w:r>
        <w:t>Aplikací metodiky se pohromy sledované v ČR roztřídí do následujících kategorií:</w:t>
      </w:r>
    </w:p>
    <w:p w:rsidR="00EE1187" w:rsidRDefault="00EE1187" w:rsidP="00EE1187">
      <w:pPr>
        <w:pStyle w:val="Odstavecseseznamem"/>
        <w:numPr>
          <w:ilvl w:val="0"/>
          <w:numId w:val="8"/>
        </w:numPr>
        <w:jc w:val="left"/>
      </w:pPr>
      <w:r>
        <w:t xml:space="preserve">Pohromy, jejichž </w:t>
      </w:r>
      <w:r>
        <w:rPr>
          <w:b/>
        </w:rPr>
        <w:t>dopady</w:t>
      </w:r>
      <w:r>
        <w:t xml:space="preserve"> ve sledovaném období mohou být </w:t>
      </w:r>
      <w:r>
        <w:rPr>
          <w:b/>
        </w:rPr>
        <w:t>vysoké až velmi vysoké</w:t>
      </w:r>
      <w:r>
        <w:t xml:space="preserve"> a pravděpodobnost jejich </w:t>
      </w:r>
      <w:r>
        <w:rPr>
          <w:b/>
        </w:rPr>
        <w:t>výskytu</w:t>
      </w:r>
      <w:r>
        <w:t xml:space="preserve"> bude </w:t>
      </w:r>
      <w:r>
        <w:rPr>
          <w:b/>
        </w:rPr>
        <w:t>malá</w:t>
      </w:r>
      <w:r>
        <w:t xml:space="preserve"> až </w:t>
      </w:r>
      <w:r>
        <w:rPr>
          <w:b/>
        </w:rPr>
        <w:t>velmi</w:t>
      </w:r>
      <w:r>
        <w:t xml:space="preserve"> </w:t>
      </w:r>
      <w:r>
        <w:rPr>
          <w:b/>
        </w:rPr>
        <w:t>vysoká</w:t>
      </w:r>
      <w:r>
        <w:t xml:space="preserve">.(oranžové) – </w:t>
      </w:r>
      <w:r>
        <w:rPr>
          <w:u w:val="single"/>
        </w:rPr>
        <w:t>nepřijatelné pohromy, které jsou předmětem krizového plánování</w:t>
      </w:r>
    </w:p>
    <w:p w:rsidR="00EE1187" w:rsidRDefault="00EE1187" w:rsidP="00EE1187">
      <w:pPr>
        <w:pStyle w:val="Odstavecseseznamem"/>
        <w:numPr>
          <w:ilvl w:val="0"/>
          <w:numId w:val="8"/>
        </w:numPr>
        <w:jc w:val="left"/>
      </w:pPr>
      <w:r>
        <w:t xml:space="preserve">Pohromy, jejichž </w:t>
      </w:r>
      <w:r>
        <w:rPr>
          <w:b/>
        </w:rPr>
        <w:t>dopady</w:t>
      </w:r>
      <w:r>
        <w:t xml:space="preserve"> ve sledovaném období mohou být </w:t>
      </w:r>
      <w:r>
        <w:rPr>
          <w:b/>
        </w:rPr>
        <w:t>malé</w:t>
      </w:r>
      <w:r>
        <w:t xml:space="preserve"> </w:t>
      </w:r>
      <w:r>
        <w:rPr>
          <w:b/>
        </w:rPr>
        <w:t>až</w:t>
      </w:r>
      <w:r>
        <w:t xml:space="preserve"> </w:t>
      </w:r>
      <w:r>
        <w:rPr>
          <w:b/>
        </w:rPr>
        <w:t>vysoké</w:t>
      </w:r>
      <w:r>
        <w:t xml:space="preserve"> a pravděpodobnost jejich </w:t>
      </w:r>
      <w:r>
        <w:rPr>
          <w:b/>
        </w:rPr>
        <w:t>výskytu</w:t>
      </w:r>
      <w:r>
        <w:t xml:space="preserve"> bude </w:t>
      </w:r>
      <w:r>
        <w:rPr>
          <w:b/>
        </w:rPr>
        <w:t>zanedbatelná</w:t>
      </w:r>
      <w:r>
        <w:t xml:space="preserve"> až </w:t>
      </w:r>
      <w:r>
        <w:rPr>
          <w:b/>
        </w:rPr>
        <w:t>vysoká</w:t>
      </w:r>
      <w:r>
        <w:t xml:space="preserve"> – </w:t>
      </w:r>
      <w:r>
        <w:rPr>
          <w:u w:val="single"/>
        </w:rPr>
        <w:t>přijatelné pohromy, které jsou předmětem nouzového plánování</w:t>
      </w:r>
    </w:p>
    <w:p w:rsidR="00EE1187" w:rsidRDefault="00EE1187" w:rsidP="00EE1187">
      <w:pPr>
        <w:pStyle w:val="Odstavecseseznamem"/>
        <w:numPr>
          <w:ilvl w:val="0"/>
          <w:numId w:val="8"/>
        </w:numPr>
        <w:jc w:val="left"/>
      </w:pPr>
      <w:r>
        <w:t xml:space="preserve">Pohromy, jejíchž </w:t>
      </w:r>
      <w:r>
        <w:rPr>
          <w:b/>
        </w:rPr>
        <w:t>dopady</w:t>
      </w:r>
      <w:r>
        <w:t xml:space="preserve"> a pravděpodobnosti </w:t>
      </w:r>
      <w:r>
        <w:rPr>
          <w:b/>
        </w:rPr>
        <w:t>výskytu</w:t>
      </w:r>
      <w:r>
        <w:t xml:space="preserve"> </w:t>
      </w:r>
      <w:r>
        <w:rPr>
          <w:b/>
        </w:rPr>
        <w:t>nepatří</w:t>
      </w:r>
      <w:r>
        <w:t xml:space="preserve"> do kategorií vyšších. </w:t>
      </w:r>
    </w:p>
    <w:p w:rsidR="00EE1187" w:rsidRDefault="00EE1187" w:rsidP="008B4B3A">
      <w:pPr>
        <w:rPr>
          <w:rFonts w:ascii="Tahoma" w:hAnsi="Tahoma" w:cs="Tahoma"/>
          <w:b/>
          <w:bCs/>
          <w:iCs/>
          <w:sz w:val="20"/>
          <w:szCs w:val="20"/>
        </w:rPr>
      </w:pPr>
    </w:p>
    <w:p w:rsidR="00D91C26" w:rsidRPr="003E4C5D" w:rsidRDefault="008B4B3A" w:rsidP="008B4B3A">
      <w:pPr>
        <w:rPr>
          <w:rFonts w:ascii="Tahoma" w:hAnsi="Tahoma" w:cs="Tahoma"/>
          <w:b/>
          <w:bCs/>
          <w:iCs/>
          <w:sz w:val="20"/>
          <w:szCs w:val="20"/>
        </w:rPr>
      </w:pPr>
      <w:r w:rsidRPr="003E4C5D">
        <w:rPr>
          <w:rFonts w:ascii="Tahoma" w:hAnsi="Tahoma" w:cs="Tahoma"/>
          <w:b/>
          <w:bCs/>
          <w:iCs/>
          <w:sz w:val="20"/>
          <w:szCs w:val="20"/>
        </w:rPr>
        <w:t xml:space="preserve">Skórování rizika </w:t>
      </w:r>
    </w:p>
    <w:p w:rsidR="00EE1187" w:rsidRDefault="00EE1187" w:rsidP="008B4B3A">
      <w:pPr>
        <w:rPr>
          <w:rFonts w:ascii="Tahoma" w:hAnsi="Tahoma" w:cs="Tahoma"/>
          <w:bCs/>
          <w:sz w:val="20"/>
          <w:szCs w:val="20"/>
        </w:rPr>
      </w:pPr>
      <w:r>
        <w:rPr>
          <w:rFonts w:ascii="Tahoma" w:hAnsi="Tahoma" w:cs="Tahoma"/>
          <w:bCs/>
          <w:sz w:val="20"/>
          <w:szCs w:val="20"/>
        </w:rPr>
        <w:t>U</w:t>
      </w:r>
      <w:r w:rsidR="008B4B3A" w:rsidRPr="003E4C5D">
        <w:rPr>
          <w:rFonts w:ascii="Tahoma" w:hAnsi="Tahoma" w:cs="Tahoma"/>
          <w:bCs/>
          <w:sz w:val="20"/>
          <w:szCs w:val="20"/>
        </w:rPr>
        <w:t>spořádání podle preferencí, jež jsou výsledkem násobení váhy</w:t>
      </w:r>
    </w:p>
    <w:p w:rsidR="008B4B3A" w:rsidRPr="003E4C5D" w:rsidRDefault="008B4B3A" w:rsidP="00EE1187">
      <w:pPr>
        <w:ind w:left="708"/>
        <w:rPr>
          <w:rFonts w:ascii="Tahoma" w:hAnsi="Tahoma" w:cs="Tahoma"/>
          <w:bCs/>
          <w:sz w:val="20"/>
          <w:szCs w:val="20"/>
        </w:rPr>
      </w:pPr>
      <w:r w:rsidRPr="003E4C5D">
        <w:rPr>
          <w:rFonts w:ascii="Tahoma" w:hAnsi="Tahoma" w:cs="Tahoma"/>
          <w:bCs/>
          <w:sz w:val="20"/>
          <w:szCs w:val="20"/>
        </w:rPr>
        <w:t xml:space="preserve">(označuje důležitost kriteria) a ocenění (jak kriterium naplňuje očekávání). </w:t>
      </w:r>
    </w:p>
    <w:p w:rsidR="00EE1187" w:rsidRDefault="008B4B3A" w:rsidP="008B4B3A">
      <w:pPr>
        <w:rPr>
          <w:rFonts w:ascii="Tahoma" w:hAnsi="Tahoma" w:cs="Tahoma"/>
          <w:bCs/>
          <w:sz w:val="20"/>
          <w:szCs w:val="20"/>
        </w:rPr>
      </w:pPr>
      <w:r w:rsidRPr="003E4C5D">
        <w:rPr>
          <w:rFonts w:ascii="Tahoma" w:hAnsi="Tahoma" w:cs="Tahoma"/>
          <w:bCs/>
          <w:sz w:val="20"/>
          <w:szCs w:val="20"/>
        </w:rPr>
        <w:t>Skóre obvykle vede k rozhodovací matici, která je velmi podobná matici rizika</w:t>
      </w:r>
    </w:p>
    <w:p w:rsidR="008B4B3A" w:rsidRPr="003E4C5D" w:rsidRDefault="00EE1187" w:rsidP="008B4B3A">
      <w:pPr>
        <w:rPr>
          <w:rFonts w:ascii="Tahoma" w:hAnsi="Tahoma" w:cs="Tahoma"/>
          <w:bCs/>
          <w:sz w:val="20"/>
          <w:szCs w:val="20"/>
        </w:rPr>
      </w:pPr>
      <w:r>
        <w:rPr>
          <w:rFonts w:ascii="Tahoma" w:hAnsi="Tahoma" w:cs="Tahoma"/>
          <w:bCs/>
          <w:sz w:val="20"/>
          <w:szCs w:val="20"/>
        </w:rPr>
        <w:t>(!!! skórování nestanoví riziko!!!)</w:t>
      </w:r>
    </w:p>
    <w:p w:rsidR="00D91C26" w:rsidRPr="003E4C5D" w:rsidRDefault="008B4B3A" w:rsidP="00290763">
      <w:pPr>
        <w:numPr>
          <w:ilvl w:val="1"/>
          <w:numId w:val="4"/>
        </w:numPr>
        <w:tabs>
          <w:tab w:val="left" w:pos="360"/>
        </w:tabs>
        <w:rPr>
          <w:rFonts w:ascii="Tahoma" w:hAnsi="Tahoma" w:cs="Tahoma"/>
          <w:bCs/>
          <w:sz w:val="20"/>
          <w:szCs w:val="20"/>
        </w:rPr>
      </w:pPr>
      <w:r w:rsidRPr="003E4C5D">
        <w:rPr>
          <w:rFonts w:ascii="Tahoma" w:hAnsi="Tahoma" w:cs="Tahoma"/>
          <w:bCs/>
          <w:sz w:val="20"/>
          <w:szCs w:val="20"/>
        </w:rPr>
        <w:t xml:space="preserve">je založeno na zkušenosti </w:t>
      </w:r>
      <w:r w:rsidR="00EE1187">
        <w:rPr>
          <w:rFonts w:ascii="Tahoma" w:hAnsi="Tahoma" w:cs="Tahoma"/>
          <w:bCs/>
          <w:sz w:val="20"/>
          <w:szCs w:val="20"/>
        </w:rPr>
        <w:t>nebo na statistických metodách</w:t>
      </w:r>
    </w:p>
    <w:p w:rsidR="008B4B3A" w:rsidRPr="003E4C5D" w:rsidRDefault="00D91C26" w:rsidP="00290763">
      <w:pPr>
        <w:numPr>
          <w:ilvl w:val="1"/>
          <w:numId w:val="4"/>
        </w:numPr>
        <w:tabs>
          <w:tab w:val="left" w:pos="360"/>
        </w:tabs>
        <w:rPr>
          <w:rFonts w:ascii="Tahoma" w:hAnsi="Tahoma" w:cs="Tahoma"/>
          <w:bCs/>
          <w:sz w:val="20"/>
          <w:szCs w:val="20"/>
        </w:rPr>
      </w:pPr>
      <w:r w:rsidRPr="003E4C5D">
        <w:rPr>
          <w:rFonts w:ascii="Tahoma" w:hAnsi="Tahoma" w:cs="Tahoma"/>
          <w:bCs/>
          <w:sz w:val="20"/>
          <w:szCs w:val="20"/>
        </w:rPr>
        <w:t>p</w:t>
      </w:r>
      <w:r w:rsidR="008B4B3A" w:rsidRPr="003E4C5D">
        <w:rPr>
          <w:rFonts w:ascii="Tahoma" w:hAnsi="Tahoma" w:cs="Tahoma"/>
          <w:bCs/>
          <w:sz w:val="20"/>
          <w:szCs w:val="20"/>
        </w:rPr>
        <w:t xml:space="preserve">ro ocenění se používá škála, která by však měla </w:t>
      </w:r>
      <w:r w:rsidR="00EE1187">
        <w:rPr>
          <w:rFonts w:ascii="Tahoma" w:hAnsi="Tahoma" w:cs="Tahoma"/>
          <w:bCs/>
          <w:sz w:val="20"/>
          <w:szCs w:val="20"/>
        </w:rPr>
        <w:t>být pro všechna kriteria stejná</w:t>
      </w:r>
    </w:p>
    <w:p w:rsidR="008B4B3A" w:rsidRPr="003E4C5D" w:rsidRDefault="008B4B3A" w:rsidP="008B4B3A">
      <w:pPr>
        <w:rPr>
          <w:rFonts w:ascii="Tahoma" w:hAnsi="Tahoma" w:cs="Tahoma"/>
          <w:bCs/>
          <w:sz w:val="20"/>
          <w:szCs w:val="20"/>
        </w:rPr>
      </w:pPr>
    </w:p>
    <w:p w:rsidR="0044345F" w:rsidRPr="003E4C5D" w:rsidRDefault="00EE1187"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4" w:name="_Toc215297347"/>
      <w:r w:rsidR="003E4C5D">
        <w:rPr>
          <w:rFonts w:ascii="Tahoma" w:hAnsi="Tahoma" w:cs="Tahoma"/>
          <w:i w:val="0"/>
          <w:caps/>
          <w:sz w:val="20"/>
          <w:szCs w:val="20"/>
        </w:rPr>
        <w:lastRenderedPageBreak/>
        <w:t xml:space="preserve">5. </w:t>
      </w:r>
      <w:r w:rsidR="0044345F" w:rsidRPr="003E4C5D">
        <w:rPr>
          <w:rFonts w:ascii="Tahoma" w:hAnsi="Tahoma" w:cs="Tahoma"/>
          <w:i w:val="0"/>
          <w:caps/>
          <w:sz w:val="20"/>
          <w:szCs w:val="20"/>
        </w:rPr>
        <w:t>Jaké jsou  zásady přístupu k problému pro řízení rizik a řízení bezpečnosti?</w:t>
      </w:r>
      <w:bookmarkEnd w:id="4"/>
    </w:p>
    <w:p w:rsidR="00EB3FB5" w:rsidRPr="003E4C5D" w:rsidRDefault="00EB3FB5" w:rsidP="00EB3FB5">
      <w:pPr>
        <w:ind w:left="360"/>
        <w:rPr>
          <w:rFonts w:ascii="Tahoma" w:hAnsi="Tahoma" w:cs="Tahoma"/>
          <w:b/>
          <w:bCs/>
          <w:sz w:val="20"/>
          <w:szCs w:val="20"/>
        </w:rPr>
      </w:pPr>
    </w:p>
    <w:p w:rsidR="00EB3FB5" w:rsidRDefault="00EB3FB5" w:rsidP="00EB3FB5">
      <w:pPr>
        <w:tabs>
          <w:tab w:val="left" w:pos="3630"/>
        </w:tabs>
        <w:ind w:left="360"/>
        <w:rPr>
          <w:rFonts w:ascii="Tahoma" w:hAnsi="Tahoma" w:cs="Tahoma"/>
          <w:b/>
          <w:sz w:val="20"/>
          <w:szCs w:val="20"/>
        </w:rPr>
      </w:pPr>
      <w:r w:rsidRPr="003E4C5D">
        <w:rPr>
          <w:rFonts w:ascii="Tahoma" w:hAnsi="Tahoma" w:cs="Tahoma"/>
          <w:b/>
          <w:sz w:val="20"/>
          <w:szCs w:val="20"/>
        </w:rPr>
        <w:t xml:space="preserve">Řízení </w:t>
      </w:r>
      <w:r w:rsidR="00D91C26" w:rsidRPr="003E4C5D">
        <w:rPr>
          <w:rFonts w:ascii="Tahoma" w:hAnsi="Tahoma" w:cs="Tahoma"/>
          <w:b/>
          <w:sz w:val="20"/>
          <w:szCs w:val="20"/>
        </w:rPr>
        <w:t xml:space="preserve"> </w:t>
      </w:r>
      <w:r w:rsidR="009A7F22">
        <w:rPr>
          <w:rFonts w:ascii="Tahoma" w:hAnsi="Tahoma" w:cs="Tahoma"/>
          <w:b/>
          <w:sz w:val="20"/>
          <w:szCs w:val="20"/>
        </w:rPr>
        <w:t>rizik</w:t>
      </w:r>
    </w:p>
    <w:p w:rsidR="009A7F22" w:rsidRDefault="009A7F22" w:rsidP="00290763">
      <w:pPr>
        <w:numPr>
          <w:ilvl w:val="1"/>
          <w:numId w:val="4"/>
        </w:numPr>
        <w:tabs>
          <w:tab w:val="left" w:pos="360"/>
        </w:tabs>
        <w:rPr>
          <w:rFonts w:ascii="Tahoma" w:hAnsi="Tahoma" w:cs="Tahoma"/>
          <w:bCs/>
          <w:sz w:val="20"/>
          <w:szCs w:val="20"/>
        </w:rPr>
      </w:pPr>
      <w:r w:rsidRPr="009A7F22">
        <w:rPr>
          <w:rFonts w:ascii="Tahoma" w:hAnsi="Tahoma" w:cs="Tahoma"/>
          <w:bCs/>
          <w:sz w:val="20"/>
          <w:szCs w:val="20"/>
        </w:rPr>
        <w:t>snížení velikosti rizika na přijatelnou míru pomocí snižování místní zranitelnosti</w:t>
      </w:r>
    </w:p>
    <w:p w:rsidR="006E3438" w:rsidRDefault="006E3438" w:rsidP="00290763">
      <w:pPr>
        <w:numPr>
          <w:ilvl w:val="1"/>
          <w:numId w:val="4"/>
        </w:numPr>
        <w:tabs>
          <w:tab w:val="left" w:pos="360"/>
        </w:tabs>
        <w:rPr>
          <w:rFonts w:ascii="Tahoma" w:hAnsi="Tahoma" w:cs="Tahoma"/>
          <w:bCs/>
          <w:sz w:val="20"/>
          <w:szCs w:val="20"/>
        </w:rPr>
      </w:pPr>
      <w:r>
        <w:rPr>
          <w:rFonts w:ascii="Tahoma" w:hAnsi="Tahoma" w:cs="Tahoma"/>
          <w:bCs/>
          <w:sz w:val="20"/>
          <w:szCs w:val="20"/>
        </w:rPr>
        <w:t>optimální způsob snížení vyhodnocených rizik na společensky přijatelnou úroveň</w:t>
      </w:r>
    </w:p>
    <w:p w:rsidR="006E3438" w:rsidRPr="006E3438" w:rsidRDefault="006E3438" w:rsidP="00290763">
      <w:pPr>
        <w:numPr>
          <w:ilvl w:val="2"/>
          <w:numId w:val="4"/>
        </w:numPr>
        <w:tabs>
          <w:tab w:val="left" w:pos="360"/>
        </w:tabs>
        <w:rPr>
          <w:rFonts w:ascii="Tahoma" w:hAnsi="Tahoma" w:cs="Tahoma"/>
          <w:bCs/>
          <w:sz w:val="20"/>
          <w:szCs w:val="20"/>
        </w:rPr>
      </w:pPr>
      <w:r w:rsidRPr="006E3438">
        <w:rPr>
          <w:rFonts w:ascii="Tahoma" w:hAnsi="Tahoma" w:cs="Tahoma"/>
          <w:bCs/>
          <w:sz w:val="20"/>
          <w:szCs w:val="20"/>
        </w:rPr>
        <w:t>provedení hodnocení v požadované  šíři, kvalitě a v souladu s př</w:t>
      </w:r>
      <w:r>
        <w:rPr>
          <w:rFonts w:ascii="Tahoma" w:hAnsi="Tahoma" w:cs="Tahoma"/>
          <w:bCs/>
          <w:sz w:val="20"/>
          <w:szCs w:val="20"/>
        </w:rPr>
        <w:t>ijatou metodikou</w:t>
      </w:r>
    </w:p>
    <w:p w:rsidR="006E3438" w:rsidRPr="006E3438" w:rsidRDefault="006E3438" w:rsidP="00290763">
      <w:pPr>
        <w:numPr>
          <w:ilvl w:val="2"/>
          <w:numId w:val="4"/>
        </w:numPr>
        <w:tabs>
          <w:tab w:val="left" w:pos="360"/>
        </w:tabs>
        <w:rPr>
          <w:rFonts w:ascii="Tahoma" w:hAnsi="Tahoma" w:cs="Tahoma"/>
          <w:bCs/>
          <w:sz w:val="20"/>
          <w:szCs w:val="20"/>
        </w:rPr>
      </w:pPr>
      <w:r>
        <w:rPr>
          <w:rFonts w:ascii="Tahoma" w:hAnsi="Tahoma" w:cs="Tahoma"/>
          <w:bCs/>
          <w:sz w:val="20"/>
          <w:szCs w:val="20"/>
        </w:rPr>
        <w:t>úplnost</w:t>
      </w:r>
    </w:p>
    <w:p w:rsidR="006E3438" w:rsidRPr="006E3438" w:rsidRDefault="006E3438" w:rsidP="00290763">
      <w:pPr>
        <w:numPr>
          <w:ilvl w:val="2"/>
          <w:numId w:val="4"/>
        </w:numPr>
        <w:tabs>
          <w:tab w:val="left" w:pos="360"/>
        </w:tabs>
        <w:rPr>
          <w:rFonts w:ascii="Tahoma" w:hAnsi="Tahoma" w:cs="Tahoma"/>
          <w:bCs/>
          <w:sz w:val="20"/>
          <w:szCs w:val="20"/>
        </w:rPr>
      </w:pPr>
      <w:r w:rsidRPr="006E3438">
        <w:rPr>
          <w:rFonts w:ascii="Tahoma" w:hAnsi="Tahoma" w:cs="Tahoma"/>
          <w:bCs/>
          <w:sz w:val="20"/>
          <w:szCs w:val="20"/>
        </w:rPr>
        <w:t>zahr</w:t>
      </w:r>
      <w:r>
        <w:rPr>
          <w:rFonts w:ascii="Tahoma" w:hAnsi="Tahoma" w:cs="Tahoma"/>
          <w:bCs/>
          <w:sz w:val="20"/>
          <w:szCs w:val="20"/>
        </w:rPr>
        <w:t>nutí nejnovějších poznatků vědy</w:t>
      </w:r>
    </w:p>
    <w:p w:rsidR="006E3438" w:rsidRPr="006E3438" w:rsidRDefault="006E3438" w:rsidP="00290763">
      <w:pPr>
        <w:numPr>
          <w:ilvl w:val="2"/>
          <w:numId w:val="4"/>
        </w:numPr>
        <w:tabs>
          <w:tab w:val="left" w:pos="360"/>
        </w:tabs>
        <w:rPr>
          <w:rFonts w:ascii="Tahoma" w:hAnsi="Tahoma" w:cs="Tahoma"/>
          <w:bCs/>
          <w:sz w:val="20"/>
          <w:szCs w:val="20"/>
        </w:rPr>
      </w:pPr>
      <w:r w:rsidRPr="006E3438">
        <w:rPr>
          <w:rFonts w:ascii="Tahoma" w:hAnsi="Tahoma" w:cs="Tahoma"/>
          <w:bCs/>
          <w:sz w:val="20"/>
          <w:szCs w:val="20"/>
        </w:rPr>
        <w:t>odhad nejisto</w:t>
      </w:r>
      <w:r>
        <w:rPr>
          <w:rFonts w:ascii="Tahoma" w:hAnsi="Tahoma" w:cs="Tahoma"/>
          <w:bCs/>
          <w:sz w:val="20"/>
          <w:szCs w:val="20"/>
        </w:rPr>
        <w:t>t v případě použití extrapolací</w:t>
      </w:r>
    </w:p>
    <w:p w:rsidR="006E3438" w:rsidRPr="006E3438" w:rsidRDefault="006E3438" w:rsidP="00290763">
      <w:pPr>
        <w:numPr>
          <w:ilvl w:val="2"/>
          <w:numId w:val="4"/>
        </w:numPr>
        <w:tabs>
          <w:tab w:val="left" w:pos="360"/>
        </w:tabs>
        <w:rPr>
          <w:rFonts w:ascii="Tahoma" w:hAnsi="Tahoma" w:cs="Tahoma"/>
          <w:bCs/>
          <w:sz w:val="20"/>
          <w:szCs w:val="20"/>
        </w:rPr>
      </w:pPr>
      <w:r w:rsidRPr="006E3438">
        <w:rPr>
          <w:rFonts w:ascii="Tahoma" w:hAnsi="Tahoma" w:cs="Tahoma"/>
          <w:bCs/>
          <w:sz w:val="20"/>
          <w:szCs w:val="20"/>
        </w:rPr>
        <w:t>jednotné v</w:t>
      </w:r>
      <w:r>
        <w:rPr>
          <w:rFonts w:ascii="Tahoma" w:hAnsi="Tahoma" w:cs="Tahoma"/>
          <w:bCs/>
          <w:sz w:val="20"/>
          <w:szCs w:val="20"/>
        </w:rPr>
        <w:t>yjádření charakteristiky rizika</w:t>
      </w:r>
    </w:p>
    <w:p w:rsidR="006E3438" w:rsidRPr="006E3438" w:rsidRDefault="006E3438" w:rsidP="00290763">
      <w:pPr>
        <w:numPr>
          <w:ilvl w:val="2"/>
          <w:numId w:val="4"/>
        </w:numPr>
        <w:tabs>
          <w:tab w:val="left" w:pos="360"/>
        </w:tabs>
        <w:rPr>
          <w:rFonts w:ascii="Tahoma" w:hAnsi="Tahoma" w:cs="Tahoma"/>
          <w:bCs/>
          <w:sz w:val="20"/>
          <w:szCs w:val="20"/>
        </w:rPr>
      </w:pPr>
      <w:r w:rsidRPr="006E3438">
        <w:rPr>
          <w:rFonts w:ascii="Tahoma" w:hAnsi="Tahoma" w:cs="Tahoma"/>
          <w:bCs/>
          <w:sz w:val="20"/>
          <w:szCs w:val="20"/>
        </w:rPr>
        <w:t>průhlednost  provedení  procesu  hodnocení  rizik</w:t>
      </w:r>
    </w:p>
    <w:p w:rsidR="006E3438" w:rsidRPr="009A7F22" w:rsidRDefault="006E3438" w:rsidP="006E3438">
      <w:pPr>
        <w:ind w:left="1980"/>
        <w:rPr>
          <w:rFonts w:ascii="Tahoma" w:hAnsi="Tahoma" w:cs="Tahoma"/>
          <w:bCs/>
          <w:sz w:val="20"/>
          <w:szCs w:val="20"/>
        </w:rPr>
      </w:pPr>
    </w:p>
    <w:p w:rsidR="009A7F22" w:rsidRDefault="009A7F22" w:rsidP="009A7F22">
      <w:pPr>
        <w:tabs>
          <w:tab w:val="left" w:pos="3630"/>
        </w:tabs>
        <w:ind w:left="360"/>
        <w:rPr>
          <w:rFonts w:ascii="Tahoma" w:hAnsi="Tahoma" w:cs="Tahoma"/>
          <w:b/>
          <w:sz w:val="20"/>
          <w:szCs w:val="20"/>
        </w:rPr>
      </w:pPr>
      <w:r w:rsidRPr="003E4C5D">
        <w:rPr>
          <w:rFonts w:ascii="Tahoma" w:hAnsi="Tahoma" w:cs="Tahoma"/>
          <w:b/>
          <w:sz w:val="20"/>
          <w:szCs w:val="20"/>
        </w:rPr>
        <w:t xml:space="preserve">Řízení  </w:t>
      </w:r>
      <w:r>
        <w:rPr>
          <w:rFonts w:ascii="Tahoma" w:hAnsi="Tahoma" w:cs="Tahoma"/>
          <w:b/>
          <w:sz w:val="20"/>
          <w:szCs w:val="20"/>
        </w:rPr>
        <w:t>bezpečnosti</w:t>
      </w:r>
    </w:p>
    <w:p w:rsidR="009A7F22" w:rsidRDefault="009A7F22" w:rsidP="00290763">
      <w:pPr>
        <w:numPr>
          <w:ilvl w:val="1"/>
          <w:numId w:val="4"/>
        </w:numPr>
        <w:tabs>
          <w:tab w:val="left" w:pos="360"/>
        </w:tabs>
        <w:rPr>
          <w:rFonts w:ascii="Tahoma" w:hAnsi="Tahoma" w:cs="Tahoma"/>
          <w:bCs/>
          <w:sz w:val="20"/>
          <w:szCs w:val="20"/>
        </w:rPr>
      </w:pPr>
      <w:r w:rsidRPr="009A7F22">
        <w:rPr>
          <w:rFonts w:ascii="Tahoma" w:hAnsi="Tahoma" w:cs="Tahoma"/>
          <w:bCs/>
          <w:sz w:val="20"/>
          <w:szCs w:val="20"/>
        </w:rPr>
        <w:t>další snížení rizika zaváděním preventivních opatření proti vybraným zranitelnostem</w:t>
      </w:r>
    </w:p>
    <w:p w:rsidR="009A7F22" w:rsidRPr="009A7F22" w:rsidRDefault="009A7F22" w:rsidP="00290763">
      <w:pPr>
        <w:numPr>
          <w:ilvl w:val="1"/>
          <w:numId w:val="4"/>
        </w:numPr>
        <w:tabs>
          <w:tab w:val="left" w:pos="360"/>
        </w:tabs>
        <w:rPr>
          <w:rFonts w:ascii="Tahoma" w:hAnsi="Tahoma" w:cs="Tahoma"/>
          <w:bCs/>
          <w:sz w:val="20"/>
          <w:szCs w:val="20"/>
        </w:rPr>
      </w:pPr>
      <w:r w:rsidRPr="009A7F22">
        <w:rPr>
          <w:rFonts w:ascii="Tahoma" w:hAnsi="Tahoma" w:cs="Tahoma"/>
          <w:bCs/>
          <w:sz w:val="20"/>
          <w:szCs w:val="20"/>
        </w:rPr>
        <w:t>provádění opatření vedoucích k vyšší bezpečnosti</w:t>
      </w:r>
    </w:p>
    <w:p w:rsidR="009A7F22" w:rsidRPr="009A7F22" w:rsidRDefault="009A7F22" w:rsidP="00290763">
      <w:pPr>
        <w:numPr>
          <w:ilvl w:val="1"/>
          <w:numId w:val="4"/>
        </w:numPr>
        <w:tabs>
          <w:tab w:val="left" w:pos="360"/>
        </w:tabs>
        <w:rPr>
          <w:rFonts w:ascii="Tahoma" w:hAnsi="Tahoma" w:cs="Tahoma"/>
          <w:bCs/>
          <w:sz w:val="20"/>
          <w:szCs w:val="20"/>
        </w:rPr>
      </w:pPr>
      <w:r w:rsidRPr="009A7F22">
        <w:rPr>
          <w:rFonts w:ascii="Tahoma" w:hAnsi="Tahoma" w:cs="Tahoma"/>
          <w:bCs/>
          <w:sz w:val="20"/>
          <w:szCs w:val="20"/>
        </w:rPr>
        <w:t>s ohledem na rizika všech možných pohrom v dané</w:t>
      </w:r>
      <w:r>
        <w:rPr>
          <w:rFonts w:ascii="Tahoma" w:hAnsi="Tahoma" w:cs="Tahoma"/>
          <w:bCs/>
          <w:sz w:val="20"/>
          <w:szCs w:val="20"/>
        </w:rPr>
        <w:t>m území a všechny ChrZ</w:t>
      </w:r>
    </w:p>
    <w:p w:rsidR="009A7F22" w:rsidRPr="009A7F22" w:rsidRDefault="009A7F22" w:rsidP="009A7F22">
      <w:pPr>
        <w:tabs>
          <w:tab w:val="left" w:pos="360"/>
        </w:tabs>
        <w:ind w:left="1080"/>
        <w:rPr>
          <w:rFonts w:ascii="Tahoma" w:hAnsi="Tahoma" w:cs="Tahoma"/>
          <w:bCs/>
          <w:sz w:val="20"/>
          <w:szCs w:val="20"/>
        </w:rPr>
      </w:pPr>
    </w:p>
    <w:p w:rsidR="00EB3FB5" w:rsidRPr="003E4C5D" w:rsidRDefault="00C00ED8" w:rsidP="00EB3FB5">
      <w:pPr>
        <w:tabs>
          <w:tab w:val="left" w:pos="3630"/>
        </w:tabs>
        <w:ind w:left="360"/>
        <w:rPr>
          <w:rFonts w:ascii="Tahoma" w:hAnsi="Tahoma" w:cs="Tahoma"/>
          <w:sz w:val="20"/>
          <w:szCs w:val="20"/>
        </w:rPr>
      </w:pPr>
      <w:r w:rsidRPr="0075206A">
        <w:rPr>
          <w:rFonts w:ascii="Tahoma" w:hAnsi="Tahoma" w:cs="Tahoma"/>
          <w:sz w:val="20"/>
          <w:szCs w:val="20"/>
          <w:u w:val="single"/>
        </w:rPr>
        <w:t>Řízení</w:t>
      </w:r>
      <w:r>
        <w:rPr>
          <w:rFonts w:ascii="Tahoma" w:hAnsi="Tahoma" w:cs="Tahoma"/>
          <w:sz w:val="20"/>
          <w:szCs w:val="20"/>
        </w:rPr>
        <w:t xml:space="preserve"> = </w:t>
      </w:r>
      <w:r w:rsidR="00EB3FB5" w:rsidRPr="003E4C5D">
        <w:rPr>
          <w:rFonts w:ascii="Tahoma" w:hAnsi="Tahoma" w:cs="Tahoma"/>
          <w:sz w:val="20"/>
          <w:szCs w:val="20"/>
        </w:rPr>
        <w:t>druh lidské činnosti, který vyvolává a zajiš</w:t>
      </w:r>
      <w:r>
        <w:rPr>
          <w:rFonts w:ascii="Tahoma" w:hAnsi="Tahoma" w:cs="Tahoma"/>
          <w:sz w:val="20"/>
          <w:szCs w:val="20"/>
        </w:rPr>
        <w:t>ťuje fungování systémů</w:t>
      </w:r>
    </w:p>
    <w:p w:rsidR="00C00ED8" w:rsidRDefault="00EB3FB5" w:rsidP="00C00ED8">
      <w:pPr>
        <w:tabs>
          <w:tab w:val="left" w:pos="3630"/>
        </w:tabs>
        <w:ind w:left="360"/>
        <w:rPr>
          <w:rFonts w:ascii="Tahoma" w:hAnsi="Tahoma" w:cs="Tahoma"/>
          <w:sz w:val="20"/>
          <w:szCs w:val="20"/>
        </w:rPr>
      </w:pPr>
      <w:r w:rsidRPr="003E4C5D">
        <w:rPr>
          <w:rFonts w:ascii="Tahoma" w:hAnsi="Tahoma" w:cs="Tahoma"/>
          <w:sz w:val="20"/>
          <w:szCs w:val="20"/>
        </w:rPr>
        <w:t>uvědomělý způsob aplikace teoretických a praktických znalostí člověka</w:t>
      </w:r>
    </w:p>
    <w:p w:rsidR="00C00ED8" w:rsidRDefault="00EB3FB5" w:rsidP="00EB3FB5">
      <w:pPr>
        <w:tabs>
          <w:tab w:val="left" w:pos="3630"/>
        </w:tabs>
        <w:ind w:left="360"/>
        <w:rPr>
          <w:rFonts w:ascii="Tahoma" w:hAnsi="Tahoma" w:cs="Tahoma"/>
          <w:sz w:val="20"/>
          <w:szCs w:val="20"/>
        </w:rPr>
      </w:pPr>
      <w:r w:rsidRPr="003E4C5D">
        <w:rPr>
          <w:rFonts w:ascii="Tahoma" w:hAnsi="Tahoma" w:cs="Tahoma"/>
          <w:sz w:val="20"/>
          <w:szCs w:val="20"/>
        </w:rPr>
        <w:t>zaměřen</w:t>
      </w:r>
      <w:r w:rsidR="00C00ED8">
        <w:rPr>
          <w:rFonts w:ascii="Tahoma" w:hAnsi="Tahoma" w:cs="Tahoma"/>
          <w:sz w:val="20"/>
          <w:szCs w:val="20"/>
        </w:rPr>
        <w:t>o</w:t>
      </w:r>
      <w:r w:rsidRPr="003E4C5D">
        <w:rPr>
          <w:rFonts w:ascii="Tahoma" w:hAnsi="Tahoma" w:cs="Tahoma"/>
          <w:sz w:val="20"/>
          <w:szCs w:val="20"/>
        </w:rPr>
        <w:t xml:space="preserve"> na</w:t>
      </w:r>
      <w:r w:rsidR="00C00ED8">
        <w:rPr>
          <w:rFonts w:ascii="Tahoma" w:hAnsi="Tahoma" w:cs="Tahoma"/>
          <w:sz w:val="20"/>
          <w:szCs w:val="20"/>
        </w:rPr>
        <w:t>:</w:t>
      </w:r>
      <w:r w:rsidRPr="003E4C5D">
        <w:rPr>
          <w:rFonts w:ascii="Tahoma" w:hAnsi="Tahoma" w:cs="Tahoma"/>
          <w:sz w:val="20"/>
          <w:szCs w:val="20"/>
        </w:rPr>
        <w:t xml:space="preserve"> </w:t>
      </w:r>
    </w:p>
    <w:p w:rsidR="00C00ED8" w:rsidRPr="00C00ED8" w:rsidRDefault="00EB3FB5" w:rsidP="00290763">
      <w:pPr>
        <w:numPr>
          <w:ilvl w:val="1"/>
          <w:numId w:val="4"/>
        </w:numPr>
        <w:tabs>
          <w:tab w:val="left" w:pos="360"/>
        </w:tabs>
        <w:rPr>
          <w:rFonts w:ascii="Tahoma" w:hAnsi="Tahoma" w:cs="Tahoma"/>
          <w:bCs/>
          <w:sz w:val="20"/>
          <w:szCs w:val="20"/>
        </w:rPr>
      </w:pPr>
      <w:r w:rsidRPr="00C00ED8">
        <w:rPr>
          <w:rFonts w:ascii="Tahoma" w:hAnsi="Tahoma" w:cs="Tahoma"/>
          <w:bCs/>
          <w:sz w:val="20"/>
          <w:szCs w:val="20"/>
        </w:rPr>
        <w:t>identifikaci a rozpoznání problémů a cíl</w:t>
      </w:r>
      <w:r w:rsidR="00C00ED8" w:rsidRPr="00C00ED8">
        <w:rPr>
          <w:rFonts w:ascii="Tahoma" w:hAnsi="Tahoma" w:cs="Tahoma"/>
          <w:bCs/>
          <w:sz w:val="20"/>
          <w:szCs w:val="20"/>
        </w:rPr>
        <w:t>ů ve sledovaném systému</w:t>
      </w:r>
    </w:p>
    <w:p w:rsidR="00C00ED8" w:rsidRPr="00C00ED8" w:rsidRDefault="00C00ED8" w:rsidP="00290763">
      <w:pPr>
        <w:numPr>
          <w:ilvl w:val="1"/>
          <w:numId w:val="4"/>
        </w:numPr>
        <w:tabs>
          <w:tab w:val="left" w:pos="360"/>
        </w:tabs>
        <w:rPr>
          <w:rFonts w:ascii="Tahoma" w:hAnsi="Tahoma" w:cs="Tahoma"/>
          <w:bCs/>
          <w:sz w:val="20"/>
          <w:szCs w:val="20"/>
        </w:rPr>
      </w:pPr>
      <w:r w:rsidRPr="00C00ED8">
        <w:rPr>
          <w:rFonts w:ascii="Tahoma" w:hAnsi="Tahoma" w:cs="Tahoma"/>
          <w:bCs/>
          <w:sz w:val="20"/>
          <w:szCs w:val="20"/>
        </w:rPr>
        <w:t>způsoby zvládnutí problémů</w:t>
      </w:r>
    </w:p>
    <w:p w:rsidR="00C00ED8" w:rsidRPr="00C00ED8" w:rsidRDefault="00EB3FB5" w:rsidP="00290763">
      <w:pPr>
        <w:numPr>
          <w:ilvl w:val="1"/>
          <w:numId w:val="4"/>
        </w:numPr>
        <w:tabs>
          <w:tab w:val="left" w:pos="360"/>
        </w:tabs>
        <w:rPr>
          <w:rFonts w:ascii="Tahoma" w:hAnsi="Tahoma" w:cs="Tahoma"/>
          <w:bCs/>
          <w:sz w:val="20"/>
          <w:szCs w:val="20"/>
        </w:rPr>
      </w:pPr>
      <w:r w:rsidRPr="00C00ED8">
        <w:rPr>
          <w:rFonts w:ascii="Tahoma" w:hAnsi="Tahoma" w:cs="Tahoma"/>
          <w:bCs/>
          <w:sz w:val="20"/>
          <w:szCs w:val="20"/>
        </w:rPr>
        <w:t>stanovení postupů k dosažení žádoucích cílů</w:t>
      </w:r>
    </w:p>
    <w:p w:rsidR="00EB3FB5" w:rsidRPr="00C00ED8" w:rsidRDefault="00C00ED8" w:rsidP="00290763">
      <w:pPr>
        <w:numPr>
          <w:ilvl w:val="1"/>
          <w:numId w:val="4"/>
        </w:numPr>
        <w:tabs>
          <w:tab w:val="left" w:pos="360"/>
        </w:tabs>
        <w:rPr>
          <w:rFonts w:ascii="Tahoma" w:hAnsi="Tahoma" w:cs="Tahoma"/>
          <w:bCs/>
          <w:sz w:val="20"/>
          <w:szCs w:val="20"/>
        </w:rPr>
      </w:pPr>
      <w:r w:rsidRPr="00C00ED8">
        <w:rPr>
          <w:rFonts w:ascii="Tahoma" w:hAnsi="Tahoma" w:cs="Tahoma"/>
          <w:bCs/>
          <w:sz w:val="20"/>
          <w:szCs w:val="20"/>
        </w:rPr>
        <w:t>implementaci postupů spojených</w:t>
      </w:r>
      <w:r w:rsidR="00EB3FB5" w:rsidRPr="00C00ED8">
        <w:rPr>
          <w:rFonts w:ascii="Tahoma" w:hAnsi="Tahoma" w:cs="Tahoma"/>
          <w:bCs/>
          <w:sz w:val="20"/>
          <w:szCs w:val="20"/>
        </w:rPr>
        <w:t xml:space="preserve"> s kontrol</w:t>
      </w:r>
      <w:r w:rsidRPr="00C00ED8">
        <w:rPr>
          <w:rFonts w:ascii="Tahoma" w:hAnsi="Tahoma" w:cs="Tahoma"/>
          <w:bCs/>
          <w:sz w:val="20"/>
          <w:szCs w:val="20"/>
        </w:rPr>
        <w:t>ou</w:t>
      </w:r>
      <w:r w:rsidR="00EB3FB5" w:rsidRPr="00C00ED8">
        <w:rPr>
          <w:rFonts w:ascii="Tahoma" w:hAnsi="Tahoma" w:cs="Tahoma"/>
          <w:bCs/>
          <w:sz w:val="20"/>
          <w:szCs w:val="20"/>
        </w:rPr>
        <w:t xml:space="preserve"> </w:t>
      </w:r>
      <w:r w:rsidRPr="00C00ED8">
        <w:rPr>
          <w:rFonts w:ascii="Tahoma" w:hAnsi="Tahoma" w:cs="Tahoma"/>
          <w:bCs/>
          <w:sz w:val="20"/>
          <w:szCs w:val="20"/>
        </w:rPr>
        <w:t>pro optimalizaci cílů</w:t>
      </w:r>
    </w:p>
    <w:p w:rsidR="00EB3FB5" w:rsidRPr="00C00ED8" w:rsidRDefault="00EB3FB5" w:rsidP="00C00ED8">
      <w:pPr>
        <w:tabs>
          <w:tab w:val="left" w:pos="360"/>
        </w:tabs>
        <w:ind w:left="1080"/>
        <w:rPr>
          <w:rFonts w:ascii="Tahoma" w:hAnsi="Tahoma" w:cs="Tahoma"/>
          <w:bCs/>
          <w:sz w:val="20"/>
          <w:szCs w:val="20"/>
        </w:rPr>
      </w:pPr>
    </w:p>
    <w:p w:rsidR="00EB3FB5" w:rsidRPr="003E4C5D" w:rsidRDefault="00EB3FB5" w:rsidP="00EB3FB5">
      <w:pPr>
        <w:tabs>
          <w:tab w:val="left" w:pos="3630"/>
        </w:tabs>
        <w:ind w:left="360"/>
        <w:rPr>
          <w:rFonts w:ascii="Tahoma" w:hAnsi="Tahoma" w:cs="Tahoma"/>
          <w:sz w:val="20"/>
          <w:szCs w:val="20"/>
        </w:rPr>
      </w:pPr>
      <w:r w:rsidRPr="003E4C5D">
        <w:rPr>
          <w:rFonts w:ascii="Tahoma" w:hAnsi="Tahoma" w:cs="Tahoma"/>
          <w:sz w:val="20"/>
          <w:szCs w:val="20"/>
        </w:rPr>
        <w:t>úkol</w:t>
      </w:r>
      <w:r w:rsidR="00D91C26" w:rsidRPr="003E4C5D">
        <w:rPr>
          <w:rFonts w:ascii="Tahoma" w:hAnsi="Tahoma" w:cs="Tahoma"/>
          <w:sz w:val="20"/>
          <w:szCs w:val="20"/>
        </w:rPr>
        <w:t>y:</w:t>
      </w:r>
      <w:r w:rsidRPr="003E4C5D">
        <w:rPr>
          <w:rFonts w:ascii="Tahoma" w:hAnsi="Tahoma" w:cs="Tahoma"/>
          <w:sz w:val="20"/>
          <w:szCs w:val="20"/>
        </w:rPr>
        <w:t xml:space="preserve"> </w:t>
      </w:r>
    </w:p>
    <w:p w:rsidR="00EB3FB5" w:rsidRPr="006E3438" w:rsidRDefault="00EB3FB5" w:rsidP="00290763">
      <w:pPr>
        <w:numPr>
          <w:ilvl w:val="1"/>
          <w:numId w:val="4"/>
        </w:numPr>
        <w:tabs>
          <w:tab w:val="left" w:pos="360"/>
        </w:tabs>
        <w:rPr>
          <w:rFonts w:ascii="Tahoma" w:hAnsi="Tahoma" w:cs="Tahoma"/>
          <w:bCs/>
          <w:sz w:val="20"/>
          <w:szCs w:val="20"/>
        </w:rPr>
      </w:pPr>
      <w:r w:rsidRPr="006E3438">
        <w:rPr>
          <w:rFonts w:ascii="Tahoma" w:hAnsi="Tahoma" w:cs="Tahoma"/>
          <w:bCs/>
          <w:sz w:val="20"/>
          <w:szCs w:val="20"/>
        </w:rPr>
        <w:t xml:space="preserve">správně diagnostikovat či specifikovat každý problém, </w:t>
      </w:r>
    </w:p>
    <w:p w:rsidR="00EB3FB5" w:rsidRPr="006E3438" w:rsidRDefault="00EB3FB5" w:rsidP="00290763">
      <w:pPr>
        <w:numPr>
          <w:ilvl w:val="1"/>
          <w:numId w:val="4"/>
        </w:numPr>
        <w:tabs>
          <w:tab w:val="left" w:pos="360"/>
        </w:tabs>
        <w:rPr>
          <w:rFonts w:ascii="Tahoma" w:hAnsi="Tahoma" w:cs="Tahoma"/>
          <w:bCs/>
          <w:sz w:val="20"/>
          <w:szCs w:val="20"/>
        </w:rPr>
      </w:pPr>
      <w:r w:rsidRPr="006E3438">
        <w:rPr>
          <w:rFonts w:ascii="Tahoma" w:hAnsi="Tahoma" w:cs="Tahoma"/>
          <w:bCs/>
          <w:sz w:val="20"/>
          <w:szCs w:val="20"/>
        </w:rPr>
        <w:t xml:space="preserve">racionálně rozhodnout, </w:t>
      </w:r>
    </w:p>
    <w:p w:rsidR="00EB3FB5" w:rsidRPr="006E3438" w:rsidRDefault="00EB3FB5" w:rsidP="00290763">
      <w:pPr>
        <w:numPr>
          <w:ilvl w:val="1"/>
          <w:numId w:val="4"/>
        </w:numPr>
        <w:tabs>
          <w:tab w:val="left" w:pos="360"/>
        </w:tabs>
        <w:rPr>
          <w:rFonts w:ascii="Tahoma" w:hAnsi="Tahoma" w:cs="Tahoma"/>
          <w:bCs/>
          <w:sz w:val="20"/>
          <w:szCs w:val="20"/>
        </w:rPr>
      </w:pPr>
      <w:r w:rsidRPr="006E3438">
        <w:rPr>
          <w:rFonts w:ascii="Tahoma" w:hAnsi="Tahoma" w:cs="Tahoma"/>
          <w:bCs/>
          <w:sz w:val="20"/>
          <w:szCs w:val="20"/>
        </w:rPr>
        <w:t xml:space="preserve">rozhodnutí akceptovat </w:t>
      </w:r>
    </w:p>
    <w:p w:rsidR="00EB3FB5" w:rsidRPr="006E3438" w:rsidRDefault="00EB3FB5" w:rsidP="00290763">
      <w:pPr>
        <w:numPr>
          <w:ilvl w:val="1"/>
          <w:numId w:val="4"/>
        </w:numPr>
        <w:tabs>
          <w:tab w:val="left" w:pos="360"/>
        </w:tabs>
        <w:rPr>
          <w:rFonts w:ascii="Tahoma" w:hAnsi="Tahoma" w:cs="Tahoma"/>
          <w:bCs/>
          <w:sz w:val="20"/>
          <w:szCs w:val="20"/>
        </w:rPr>
      </w:pPr>
      <w:r w:rsidRPr="006E3438">
        <w:rPr>
          <w:rFonts w:ascii="Tahoma" w:hAnsi="Tahoma" w:cs="Tahoma"/>
          <w:bCs/>
          <w:sz w:val="20"/>
          <w:szCs w:val="20"/>
        </w:rPr>
        <w:t xml:space="preserve">realizovat v daných konkrétních podmínkách.  </w:t>
      </w:r>
    </w:p>
    <w:p w:rsidR="00EB3FB5" w:rsidRPr="003E4C5D" w:rsidRDefault="00EB3FB5" w:rsidP="00EB3FB5">
      <w:pPr>
        <w:tabs>
          <w:tab w:val="left" w:pos="3630"/>
        </w:tabs>
        <w:ind w:left="360"/>
        <w:rPr>
          <w:rFonts w:ascii="Tahoma" w:hAnsi="Tahoma" w:cs="Tahoma"/>
          <w:sz w:val="20"/>
          <w:szCs w:val="20"/>
        </w:rPr>
      </w:pPr>
    </w:p>
    <w:p w:rsidR="00EB3FB5" w:rsidRPr="003E4C5D" w:rsidRDefault="00EB3FB5" w:rsidP="00EB3FB5">
      <w:pPr>
        <w:tabs>
          <w:tab w:val="left" w:pos="3630"/>
        </w:tabs>
        <w:ind w:left="360"/>
        <w:rPr>
          <w:rFonts w:ascii="Tahoma" w:hAnsi="Tahoma" w:cs="Tahoma"/>
          <w:bCs/>
          <w:sz w:val="20"/>
          <w:szCs w:val="20"/>
        </w:rPr>
      </w:pPr>
      <w:r w:rsidRPr="003E4C5D">
        <w:rPr>
          <w:rFonts w:ascii="Tahoma" w:hAnsi="Tahoma" w:cs="Tahoma"/>
          <w:bCs/>
          <w:sz w:val="20"/>
          <w:szCs w:val="20"/>
        </w:rPr>
        <w:t>Skládá se z plánování, vedení a organizace pracovní činnosti lidí, rozdělování prostředků, hodnocení účinnosti postupů, kontroly stavu a v případě potřeby i aplikace nápravných opatření.</w:t>
      </w:r>
    </w:p>
    <w:p w:rsidR="00EB3FB5" w:rsidRDefault="00EB3FB5" w:rsidP="00EB3FB5">
      <w:pPr>
        <w:tabs>
          <w:tab w:val="left" w:pos="3630"/>
        </w:tabs>
        <w:ind w:left="360"/>
        <w:rPr>
          <w:rFonts w:ascii="Tahoma" w:hAnsi="Tahoma" w:cs="Tahoma"/>
          <w:bCs/>
          <w:sz w:val="20"/>
          <w:szCs w:val="20"/>
        </w:rPr>
      </w:pPr>
    </w:p>
    <w:p w:rsidR="006E3438" w:rsidRPr="0075206A" w:rsidRDefault="006E3438" w:rsidP="00EB3FB5">
      <w:pPr>
        <w:tabs>
          <w:tab w:val="left" w:pos="3630"/>
        </w:tabs>
        <w:ind w:left="360"/>
        <w:rPr>
          <w:rFonts w:ascii="Tahoma" w:hAnsi="Tahoma" w:cs="Tahoma"/>
          <w:bCs/>
          <w:sz w:val="20"/>
          <w:szCs w:val="20"/>
          <w:u w:val="single"/>
        </w:rPr>
      </w:pPr>
      <w:r w:rsidRPr="0075206A">
        <w:rPr>
          <w:rFonts w:ascii="Tahoma" w:hAnsi="Tahoma" w:cs="Tahoma"/>
          <w:bCs/>
          <w:sz w:val="20"/>
          <w:szCs w:val="20"/>
          <w:u w:val="single"/>
        </w:rPr>
        <w:t>Pro oba druhy řízení platí:</w:t>
      </w:r>
    </w:p>
    <w:p w:rsidR="006E3438" w:rsidRDefault="006E3438" w:rsidP="00290763">
      <w:pPr>
        <w:numPr>
          <w:ilvl w:val="1"/>
          <w:numId w:val="4"/>
        </w:numPr>
        <w:tabs>
          <w:tab w:val="left" w:pos="360"/>
        </w:tabs>
        <w:rPr>
          <w:rFonts w:ascii="Tahoma" w:hAnsi="Tahoma" w:cs="Tahoma"/>
          <w:bCs/>
          <w:sz w:val="20"/>
          <w:szCs w:val="20"/>
        </w:rPr>
      </w:pPr>
      <w:r>
        <w:rPr>
          <w:rFonts w:ascii="Tahoma" w:hAnsi="Tahoma" w:cs="Tahoma"/>
          <w:bCs/>
          <w:sz w:val="20"/>
          <w:szCs w:val="20"/>
        </w:rPr>
        <w:t>stanovení úrovně přijatelnosti</w:t>
      </w:r>
    </w:p>
    <w:p w:rsidR="006E3438" w:rsidRDefault="006E3438" w:rsidP="00290763">
      <w:pPr>
        <w:numPr>
          <w:ilvl w:val="2"/>
          <w:numId w:val="4"/>
        </w:numPr>
        <w:tabs>
          <w:tab w:val="left" w:pos="360"/>
        </w:tabs>
        <w:rPr>
          <w:rFonts w:ascii="Tahoma" w:hAnsi="Tahoma" w:cs="Tahoma"/>
          <w:bCs/>
          <w:sz w:val="20"/>
          <w:szCs w:val="20"/>
        </w:rPr>
      </w:pPr>
      <w:r>
        <w:rPr>
          <w:rFonts w:ascii="Tahoma" w:hAnsi="Tahoma" w:cs="Tahoma"/>
          <w:bCs/>
          <w:sz w:val="20"/>
          <w:szCs w:val="20"/>
        </w:rPr>
        <w:t>úroveň zanedbatelná x nepřijatelná</w:t>
      </w:r>
    </w:p>
    <w:p w:rsidR="006E3438" w:rsidRDefault="006E3438" w:rsidP="00290763">
      <w:pPr>
        <w:numPr>
          <w:ilvl w:val="1"/>
          <w:numId w:val="4"/>
        </w:numPr>
        <w:tabs>
          <w:tab w:val="left" w:pos="360"/>
        </w:tabs>
        <w:rPr>
          <w:rFonts w:ascii="Tahoma" w:hAnsi="Tahoma" w:cs="Tahoma"/>
          <w:bCs/>
          <w:sz w:val="20"/>
          <w:szCs w:val="20"/>
        </w:rPr>
      </w:pPr>
      <w:r>
        <w:rPr>
          <w:rFonts w:ascii="Tahoma" w:hAnsi="Tahoma" w:cs="Tahoma"/>
          <w:bCs/>
          <w:sz w:val="20"/>
          <w:szCs w:val="20"/>
        </w:rPr>
        <w:t>zkoumání navržených opatření</w:t>
      </w:r>
    </w:p>
    <w:p w:rsidR="006E3438" w:rsidRDefault="006E3438" w:rsidP="00290763">
      <w:pPr>
        <w:numPr>
          <w:ilvl w:val="2"/>
          <w:numId w:val="4"/>
        </w:numPr>
        <w:tabs>
          <w:tab w:val="left" w:pos="360"/>
        </w:tabs>
        <w:rPr>
          <w:rFonts w:ascii="Tahoma" w:hAnsi="Tahoma" w:cs="Tahoma"/>
          <w:bCs/>
          <w:sz w:val="20"/>
          <w:szCs w:val="20"/>
        </w:rPr>
      </w:pPr>
      <w:r>
        <w:rPr>
          <w:rFonts w:ascii="Tahoma" w:hAnsi="Tahoma" w:cs="Tahoma"/>
          <w:bCs/>
          <w:sz w:val="20"/>
          <w:szCs w:val="20"/>
        </w:rPr>
        <w:t>ekonomická analýza nákladů a přínosů (Cost-Benefit Analysis)</w:t>
      </w:r>
    </w:p>
    <w:p w:rsidR="006E3438" w:rsidRDefault="006E3438" w:rsidP="00290763">
      <w:pPr>
        <w:numPr>
          <w:ilvl w:val="2"/>
          <w:numId w:val="4"/>
        </w:numPr>
        <w:tabs>
          <w:tab w:val="left" w:pos="360"/>
        </w:tabs>
        <w:rPr>
          <w:rFonts w:ascii="Tahoma" w:hAnsi="Tahoma" w:cs="Tahoma"/>
          <w:bCs/>
          <w:sz w:val="20"/>
          <w:szCs w:val="20"/>
        </w:rPr>
      </w:pPr>
      <w:r>
        <w:rPr>
          <w:rFonts w:ascii="Tahoma" w:hAnsi="Tahoma" w:cs="Tahoma"/>
          <w:bCs/>
          <w:sz w:val="20"/>
          <w:szCs w:val="20"/>
        </w:rPr>
        <w:t>právní analýza</w:t>
      </w:r>
    </w:p>
    <w:p w:rsidR="006E3438" w:rsidRDefault="006E3438" w:rsidP="00290763">
      <w:pPr>
        <w:numPr>
          <w:ilvl w:val="2"/>
          <w:numId w:val="4"/>
        </w:numPr>
        <w:tabs>
          <w:tab w:val="left" w:pos="360"/>
        </w:tabs>
        <w:rPr>
          <w:rFonts w:ascii="Tahoma" w:hAnsi="Tahoma" w:cs="Tahoma"/>
          <w:bCs/>
          <w:sz w:val="20"/>
          <w:szCs w:val="20"/>
        </w:rPr>
      </w:pPr>
      <w:r>
        <w:rPr>
          <w:rFonts w:ascii="Tahoma" w:hAnsi="Tahoma" w:cs="Tahoma"/>
          <w:bCs/>
          <w:sz w:val="20"/>
          <w:szCs w:val="20"/>
        </w:rPr>
        <w:t>politická analýza</w:t>
      </w:r>
    </w:p>
    <w:p w:rsidR="006E3438" w:rsidRDefault="006E3438" w:rsidP="00290763">
      <w:pPr>
        <w:numPr>
          <w:ilvl w:val="2"/>
          <w:numId w:val="4"/>
        </w:numPr>
        <w:tabs>
          <w:tab w:val="left" w:pos="360"/>
        </w:tabs>
        <w:rPr>
          <w:rFonts w:ascii="Tahoma" w:hAnsi="Tahoma" w:cs="Tahoma"/>
          <w:bCs/>
          <w:sz w:val="20"/>
          <w:szCs w:val="20"/>
        </w:rPr>
      </w:pPr>
      <w:r>
        <w:rPr>
          <w:rFonts w:ascii="Tahoma" w:hAnsi="Tahoma" w:cs="Tahoma"/>
          <w:bCs/>
          <w:sz w:val="20"/>
          <w:szCs w:val="20"/>
        </w:rPr>
        <w:t>analýza veřejného mínění</w:t>
      </w:r>
    </w:p>
    <w:p w:rsidR="006E3438" w:rsidRDefault="006E3438" w:rsidP="00290763">
      <w:pPr>
        <w:numPr>
          <w:ilvl w:val="1"/>
          <w:numId w:val="4"/>
        </w:numPr>
        <w:tabs>
          <w:tab w:val="left" w:pos="360"/>
        </w:tabs>
        <w:rPr>
          <w:rFonts w:ascii="Tahoma" w:hAnsi="Tahoma" w:cs="Tahoma"/>
          <w:bCs/>
          <w:sz w:val="20"/>
          <w:szCs w:val="20"/>
        </w:rPr>
      </w:pPr>
      <w:r>
        <w:rPr>
          <w:rFonts w:ascii="Tahoma" w:hAnsi="Tahoma" w:cs="Tahoma"/>
          <w:bCs/>
          <w:sz w:val="20"/>
          <w:szCs w:val="20"/>
        </w:rPr>
        <w:t>k hodnocení rizik se používají matematické teorie a statistiky …</w:t>
      </w:r>
    </w:p>
    <w:p w:rsidR="006E3438" w:rsidRPr="003E4C5D" w:rsidRDefault="006E3438" w:rsidP="00EB3FB5">
      <w:pPr>
        <w:tabs>
          <w:tab w:val="left" w:pos="3630"/>
        </w:tabs>
        <w:ind w:left="360"/>
        <w:rPr>
          <w:rFonts w:ascii="Tahoma" w:hAnsi="Tahoma" w:cs="Tahoma"/>
          <w:bCs/>
          <w:sz w:val="20"/>
          <w:szCs w:val="20"/>
        </w:rPr>
      </w:pPr>
    </w:p>
    <w:p w:rsidR="006E3438" w:rsidRPr="00200A71" w:rsidRDefault="006E3438" w:rsidP="00EB3FB5">
      <w:pPr>
        <w:tabs>
          <w:tab w:val="left" w:pos="3630"/>
        </w:tabs>
        <w:ind w:left="360"/>
        <w:rPr>
          <w:rFonts w:ascii="Tahoma" w:hAnsi="Tahoma" w:cs="Tahoma"/>
          <w:b/>
          <w:sz w:val="20"/>
          <w:szCs w:val="20"/>
        </w:rPr>
      </w:pPr>
      <w:r w:rsidRPr="00200A71">
        <w:rPr>
          <w:rFonts w:ascii="Tahoma" w:hAnsi="Tahoma" w:cs="Tahoma"/>
          <w:b/>
          <w:sz w:val="20"/>
          <w:szCs w:val="20"/>
        </w:rPr>
        <w:t>Zásady řízení rizik a řízení bezpečnosti</w:t>
      </w:r>
    </w:p>
    <w:p w:rsidR="006E3438" w:rsidRDefault="006E3438" w:rsidP="00290763">
      <w:pPr>
        <w:numPr>
          <w:ilvl w:val="1"/>
          <w:numId w:val="4"/>
        </w:numPr>
        <w:tabs>
          <w:tab w:val="left" w:pos="360"/>
        </w:tabs>
        <w:rPr>
          <w:rFonts w:ascii="Tahoma" w:hAnsi="Tahoma" w:cs="Tahoma"/>
          <w:bCs/>
          <w:sz w:val="20"/>
          <w:szCs w:val="20"/>
        </w:rPr>
      </w:pPr>
      <w:r>
        <w:rPr>
          <w:rFonts w:ascii="Tahoma" w:hAnsi="Tahoma" w:cs="Tahoma"/>
          <w:bCs/>
          <w:sz w:val="20"/>
          <w:szCs w:val="20"/>
        </w:rPr>
        <w:t>zajištění monitoringu s cílem získat objektivní a spolehlivá data</w:t>
      </w:r>
    </w:p>
    <w:p w:rsidR="006E3438" w:rsidRDefault="006E3438" w:rsidP="00290763">
      <w:pPr>
        <w:numPr>
          <w:ilvl w:val="1"/>
          <w:numId w:val="4"/>
        </w:numPr>
        <w:tabs>
          <w:tab w:val="left" w:pos="360"/>
        </w:tabs>
        <w:rPr>
          <w:rFonts w:ascii="Tahoma" w:hAnsi="Tahoma" w:cs="Tahoma"/>
          <w:bCs/>
          <w:sz w:val="20"/>
          <w:szCs w:val="20"/>
        </w:rPr>
      </w:pPr>
      <w:r>
        <w:rPr>
          <w:rFonts w:ascii="Tahoma" w:hAnsi="Tahoma" w:cs="Tahoma"/>
          <w:bCs/>
          <w:sz w:val="20"/>
          <w:szCs w:val="20"/>
        </w:rPr>
        <w:t>provést interpretaci dat</w:t>
      </w:r>
      <w:r w:rsidR="00200A71">
        <w:rPr>
          <w:rFonts w:ascii="Tahoma" w:hAnsi="Tahoma" w:cs="Tahoma"/>
          <w:bCs/>
          <w:sz w:val="20"/>
          <w:szCs w:val="20"/>
        </w:rPr>
        <w:t xml:space="preserve"> spolehlivými metodami na základě spolehlivých modelů</w:t>
      </w:r>
    </w:p>
    <w:p w:rsidR="00200A71" w:rsidRDefault="00200A71" w:rsidP="00290763">
      <w:pPr>
        <w:numPr>
          <w:ilvl w:val="1"/>
          <w:numId w:val="4"/>
        </w:numPr>
        <w:tabs>
          <w:tab w:val="left" w:pos="360"/>
        </w:tabs>
        <w:rPr>
          <w:rFonts w:ascii="Tahoma" w:hAnsi="Tahoma" w:cs="Tahoma"/>
          <w:bCs/>
          <w:sz w:val="20"/>
          <w:szCs w:val="20"/>
        </w:rPr>
      </w:pPr>
      <w:r>
        <w:rPr>
          <w:rFonts w:ascii="Tahoma" w:hAnsi="Tahoma" w:cs="Tahoma"/>
          <w:bCs/>
          <w:sz w:val="20"/>
          <w:szCs w:val="20"/>
        </w:rPr>
        <w:t>charakterizovat jev</w:t>
      </w:r>
    </w:p>
    <w:p w:rsidR="00200A71" w:rsidRDefault="00200A71" w:rsidP="00290763">
      <w:pPr>
        <w:numPr>
          <w:ilvl w:val="2"/>
          <w:numId w:val="4"/>
        </w:numPr>
        <w:tabs>
          <w:tab w:val="left" w:pos="360"/>
        </w:tabs>
        <w:rPr>
          <w:rFonts w:ascii="Tahoma" w:hAnsi="Tahoma" w:cs="Tahoma"/>
          <w:bCs/>
          <w:sz w:val="20"/>
          <w:szCs w:val="20"/>
        </w:rPr>
      </w:pPr>
      <w:r>
        <w:rPr>
          <w:rFonts w:ascii="Tahoma" w:hAnsi="Tahoma" w:cs="Tahoma"/>
          <w:bCs/>
          <w:sz w:val="20"/>
          <w:szCs w:val="20"/>
        </w:rPr>
        <w:t>velikost v časovém intervalu = četnost, dynamika jevu, velikost dopadů</w:t>
      </w:r>
    </w:p>
    <w:p w:rsidR="00200A71" w:rsidRDefault="00200A71" w:rsidP="00290763">
      <w:pPr>
        <w:numPr>
          <w:ilvl w:val="2"/>
          <w:numId w:val="4"/>
        </w:numPr>
        <w:tabs>
          <w:tab w:val="left" w:pos="360"/>
        </w:tabs>
        <w:rPr>
          <w:rFonts w:ascii="Tahoma" w:hAnsi="Tahoma" w:cs="Tahoma"/>
          <w:bCs/>
          <w:sz w:val="20"/>
          <w:szCs w:val="20"/>
        </w:rPr>
      </w:pPr>
      <w:r>
        <w:rPr>
          <w:rFonts w:ascii="Tahoma" w:hAnsi="Tahoma" w:cs="Tahoma"/>
          <w:bCs/>
          <w:sz w:val="20"/>
          <w:szCs w:val="20"/>
        </w:rPr>
        <w:t>dopady jevu v místě a čase</w:t>
      </w:r>
    </w:p>
    <w:p w:rsidR="00200A71" w:rsidRDefault="00200A71" w:rsidP="00290763">
      <w:pPr>
        <w:numPr>
          <w:ilvl w:val="1"/>
          <w:numId w:val="4"/>
        </w:numPr>
        <w:tabs>
          <w:tab w:val="left" w:pos="360"/>
        </w:tabs>
        <w:rPr>
          <w:rFonts w:ascii="Tahoma" w:hAnsi="Tahoma" w:cs="Tahoma"/>
          <w:bCs/>
          <w:sz w:val="20"/>
          <w:szCs w:val="20"/>
        </w:rPr>
      </w:pPr>
      <w:r>
        <w:rPr>
          <w:rFonts w:ascii="Tahoma" w:hAnsi="Tahoma" w:cs="Tahoma"/>
          <w:bCs/>
          <w:sz w:val="20"/>
          <w:szCs w:val="20"/>
        </w:rPr>
        <w:t>určit dopady jevu</w:t>
      </w:r>
    </w:p>
    <w:p w:rsidR="00200A71" w:rsidRDefault="00200A71" w:rsidP="00290763">
      <w:pPr>
        <w:numPr>
          <w:ilvl w:val="1"/>
          <w:numId w:val="4"/>
        </w:numPr>
        <w:tabs>
          <w:tab w:val="left" w:pos="360"/>
        </w:tabs>
        <w:rPr>
          <w:rFonts w:ascii="Tahoma" w:hAnsi="Tahoma" w:cs="Tahoma"/>
          <w:bCs/>
          <w:sz w:val="20"/>
          <w:szCs w:val="20"/>
        </w:rPr>
      </w:pPr>
      <w:r>
        <w:rPr>
          <w:rFonts w:ascii="Tahoma" w:hAnsi="Tahoma" w:cs="Tahoma"/>
          <w:bCs/>
          <w:sz w:val="20"/>
          <w:szCs w:val="20"/>
        </w:rPr>
        <w:t>určit nepřijatelná rizika a snížit zranitelnost</w:t>
      </w:r>
    </w:p>
    <w:p w:rsidR="00200A71" w:rsidRDefault="00200A71" w:rsidP="00EB3FB5">
      <w:pPr>
        <w:tabs>
          <w:tab w:val="left" w:pos="3630"/>
        </w:tabs>
        <w:ind w:left="360"/>
        <w:rPr>
          <w:rFonts w:ascii="Tahoma" w:hAnsi="Tahoma" w:cs="Tahoma"/>
          <w:sz w:val="20"/>
          <w:szCs w:val="20"/>
        </w:rPr>
      </w:pPr>
    </w:p>
    <w:p w:rsidR="006E3438" w:rsidRPr="00200A71" w:rsidRDefault="00200A71" w:rsidP="00EB3FB5">
      <w:pPr>
        <w:tabs>
          <w:tab w:val="left" w:pos="3630"/>
        </w:tabs>
        <w:ind w:left="360"/>
        <w:rPr>
          <w:rFonts w:ascii="Tahoma" w:hAnsi="Tahoma" w:cs="Tahoma"/>
          <w:b/>
          <w:sz w:val="20"/>
          <w:szCs w:val="20"/>
        </w:rPr>
      </w:pPr>
      <w:r w:rsidRPr="00200A71">
        <w:rPr>
          <w:rFonts w:ascii="Tahoma" w:hAnsi="Tahoma" w:cs="Tahoma"/>
          <w:b/>
          <w:sz w:val="20"/>
          <w:szCs w:val="20"/>
        </w:rPr>
        <w:t>Druhy řízení</w:t>
      </w:r>
    </w:p>
    <w:p w:rsidR="00200A71" w:rsidRDefault="00D91C26" w:rsidP="00290763">
      <w:pPr>
        <w:numPr>
          <w:ilvl w:val="1"/>
          <w:numId w:val="4"/>
        </w:numPr>
        <w:tabs>
          <w:tab w:val="left" w:pos="360"/>
        </w:tabs>
        <w:rPr>
          <w:rFonts w:ascii="Tahoma" w:hAnsi="Tahoma" w:cs="Tahoma"/>
          <w:bCs/>
          <w:sz w:val="20"/>
          <w:szCs w:val="20"/>
        </w:rPr>
      </w:pPr>
      <w:r w:rsidRPr="00200A71">
        <w:rPr>
          <w:rFonts w:ascii="Tahoma" w:hAnsi="Tahoma" w:cs="Tahoma"/>
          <w:bCs/>
          <w:sz w:val="20"/>
          <w:szCs w:val="20"/>
        </w:rPr>
        <w:t>Proaktivní řízení</w:t>
      </w:r>
    </w:p>
    <w:p w:rsidR="00D91C26" w:rsidRPr="00200A71" w:rsidRDefault="00D91C26" w:rsidP="00290763">
      <w:pPr>
        <w:numPr>
          <w:ilvl w:val="2"/>
          <w:numId w:val="4"/>
        </w:numPr>
        <w:tabs>
          <w:tab w:val="left" w:pos="360"/>
        </w:tabs>
        <w:rPr>
          <w:rFonts w:ascii="Tahoma" w:hAnsi="Tahoma" w:cs="Tahoma"/>
          <w:bCs/>
          <w:sz w:val="20"/>
          <w:szCs w:val="20"/>
        </w:rPr>
      </w:pPr>
      <w:r w:rsidRPr="00200A71">
        <w:rPr>
          <w:rFonts w:ascii="Tahoma" w:hAnsi="Tahoma" w:cs="Tahoma"/>
          <w:bCs/>
          <w:sz w:val="20"/>
          <w:szCs w:val="20"/>
        </w:rPr>
        <w:t xml:space="preserve">typ řízení, ve kterém provádíme opatření předem </w:t>
      </w:r>
    </w:p>
    <w:p w:rsidR="00200A71" w:rsidRDefault="00D91C26" w:rsidP="00290763">
      <w:pPr>
        <w:numPr>
          <w:ilvl w:val="1"/>
          <w:numId w:val="4"/>
        </w:numPr>
        <w:tabs>
          <w:tab w:val="left" w:pos="360"/>
        </w:tabs>
        <w:rPr>
          <w:rFonts w:ascii="Tahoma" w:hAnsi="Tahoma" w:cs="Tahoma"/>
          <w:bCs/>
          <w:sz w:val="20"/>
          <w:szCs w:val="20"/>
        </w:rPr>
      </w:pPr>
      <w:r w:rsidRPr="00200A71">
        <w:rPr>
          <w:rFonts w:ascii="Tahoma" w:hAnsi="Tahoma" w:cs="Tahoma"/>
          <w:bCs/>
          <w:sz w:val="20"/>
          <w:szCs w:val="20"/>
        </w:rPr>
        <w:t>Reaktivní řízení je typ řízení</w:t>
      </w:r>
    </w:p>
    <w:p w:rsidR="00D91C26" w:rsidRDefault="00D91C26" w:rsidP="00290763">
      <w:pPr>
        <w:numPr>
          <w:ilvl w:val="2"/>
          <w:numId w:val="4"/>
        </w:numPr>
        <w:tabs>
          <w:tab w:val="left" w:pos="360"/>
        </w:tabs>
        <w:rPr>
          <w:rFonts w:ascii="Tahoma" w:hAnsi="Tahoma" w:cs="Tahoma"/>
          <w:bCs/>
          <w:sz w:val="20"/>
          <w:szCs w:val="20"/>
        </w:rPr>
      </w:pPr>
      <w:r w:rsidRPr="00200A71">
        <w:rPr>
          <w:rFonts w:ascii="Tahoma" w:hAnsi="Tahoma" w:cs="Tahoma"/>
          <w:bCs/>
          <w:sz w:val="20"/>
          <w:szCs w:val="20"/>
        </w:rPr>
        <w:t>ře</w:t>
      </w:r>
      <w:r w:rsidR="00200A71">
        <w:rPr>
          <w:rFonts w:ascii="Tahoma" w:hAnsi="Tahoma" w:cs="Tahoma"/>
          <w:bCs/>
          <w:sz w:val="20"/>
          <w:szCs w:val="20"/>
        </w:rPr>
        <w:t>šíme problémy až když nastanou</w:t>
      </w:r>
    </w:p>
    <w:p w:rsidR="00200A71" w:rsidRPr="00200A71" w:rsidRDefault="00200A71" w:rsidP="00200A71">
      <w:pPr>
        <w:tabs>
          <w:tab w:val="left" w:pos="360"/>
        </w:tabs>
        <w:ind w:left="1980"/>
        <w:rPr>
          <w:rFonts w:ascii="Tahoma" w:hAnsi="Tahoma" w:cs="Tahoma"/>
          <w:bCs/>
          <w:sz w:val="20"/>
          <w:szCs w:val="20"/>
        </w:rPr>
      </w:pPr>
    </w:p>
    <w:p w:rsidR="00D91C26" w:rsidRPr="003E4C5D" w:rsidRDefault="00D91C26" w:rsidP="00D91C26">
      <w:pPr>
        <w:tabs>
          <w:tab w:val="left" w:pos="3630"/>
        </w:tabs>
        <w:ind w:left="360"/>
        <w:rPr>
          <w:rFonts w:ascii="Tahoma" w:hAnsi="Tahoma" w:cs="Tahoma"/>
          <w:sz w:val="20"/>
          <w:szCs w:val="20"/>
        </w:rPr>
      </w:pPr>
    </w:p>
    <w:p w:rsidR="00EB3FB5" w:rsidRPr="003E4C5D" w:rsidRDefault="00200A71"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5" w:name="_Toc215297348"/>
      <w:r w:rsidR="003E4C5D">
        <w:rPr>
          <w:rFonts w:ascii="Tahoma" w:hAnsi="Tahoma" w:cs="Tahoma"/>
          <w:i w:val="0"/>
          <w:caps/>
          <w:sz w:val="20"/>
          <w:szCs w:val="20"/>
        </w:rPr>
        <w:lastRenderedPageBreak/>
        <w:t xml:space="preserve">6. </w:t>
      </w:r>
      <w:r w:rsidR="00EB3FB5" w:rsidRPr="003E4C5D">
        <w:rPr>
          <w:rFonts w:ascii="Tahoma" w:hAnsi="Tahoma" w:cs="Tahoma"/>
          <w:i w:val="0"/>
          <w:caps/>
          <w:sz w:val="20"/>
          <w:szCs w:val="20"/>
        </w:rPr>
        <w:t>Co to je život s riziky? Je rozdíl mezi  přijatelností a tolerancí rizika?</w:t>
      </w:r>
      <w:bookmarkEnd w:id="5"/>
    </w:p>
    <w:p w:rsidR="0075206A" w:rsidRDefault="0075206A" w:rsidP="0075206A">
      <w:pPr>
        <w:pStyle w:val="Normlnweb"/>
        <w:spacing w:before="0" w:beforeAutospacing="0" w:after="0" w:afterAutospacing="0"/>
        <w:ind w:left="0" w:right="0" w:firstLine="0"/>
        <w:rPr>
          <w:rFonts w:ascii="Tahoma" w:hAnsi="Tahoma" w:cs="Tahoma"/>
          <w:b/>
          <w:sz w:val="20"/>
          <w:szCs w:val="20"/>
        </w:rPr>
      </w:pPr>
      <w:r w:rsidRPr="00011C99">
        <w:rPr>
          <w:rFonts w:ascii="Tahoma" w:hAnsi="Tahoma" w:cs="Tahoma"/>
          <w:b/>
          <w:sz w:val="20"/>
          <w:szCs w:val="20"/>
        </w:rPr>
        <w:t>Ohrožení</w:t>
      </w:r>
    </w:p>
    <w:p w:rsidR="0075206A" w:rsidRDefault="0075206A" w:rsidP="0075206A">
      <w:pPr>
        <w:pStyle w:val="Normlnweb"/>
        <w:spacing w:before="0" w:beforeAutospacing="0" w:after="0" w:afterAutospacing="0"/>
        <w:ind w:left="708" w:right="0" w:firstLine="0"/>
        <w:rPr>
          <w:rFonts w:ascii="Tahoma" w:hAnsi="Tahoma" w:cs="Tahoma"/>
          <w:sz w:val="20"/>
          <w:szCs w:val="20"/>
        </w:rPr>
      </w:pPr>
      <w:r>
        <w:rPr>
          <w:rFonts w:ascii="Tahoma" w:hAnsi="Tahoma" w:cs="Tahoma"/>
          <w:sz w:val="20"/>
          <w:szCs w:val="20"/>
        </w:rPr>
        <w:t>maximální možná v</w:t>
      </w:r>
      <w:r w:rsidRPr="00011C99">
        <w:rPr>
          <w:rFonts w:ascii="Tahoma" w:hAnsi="Tahoma" w:cs="Tahoma"/>
          <w:sz w:val="20"/>
          <w:szCs w:val="20"/>
        </w:rPr>
        <w:t xml:space="preserve">elikost živelních či jiných pohrom určená v daném místě </w:t>
      </w:r>
      <w:r>
        <w:rPr>
          <w:rFonts w:ascii="Tahoma" w:hAnsi="Tahoma" w:cs="Tahoma"/>
          <w:sz w:val="20"/>
          <w:szCs w:val="20"/>
        </w:rPr>
        <w:t xml:space="preserve">a čase </w:t>
      </w:r>
      <w:r w:rsidRPr="00011C99">
        <w:rPr>
          <w:rFonts w:ascii="Tahoma" w:hAnsi="Tahoma" w:cs="Tahoma"/>
          <w:sz w:val="20"/>
          <w:szCs w:val="20"/>
        </w:rPr>
        <w:t xml:space="preserve">podle stanovených pravidel </w:t>
      </w:r>
    </w:p>
    <w:p w:rsidR="0075206A" w:rsidRPr="00011C99" w:rsidRDefault="0075206A" w:rsidP="0075206A">
      <w:pPr>
        <w:pStyle w:val="Normlnweb"/>
        <w:spacing w:before="0" w:beforeAutospacing="0" w:after="0" w:afterAutospacing="0"/>
        <w:ind w:left="708" w:right="0" w:firstLine="0"/>
        <w:rPr>
          <w:rFonts w:ascii="Tahoma" w:hAnsi="Tahoma" w:cs="Tahoma"/>
          <w:sz w:val="20"/>
          <w:szCs w:val="20"/>
        </w:rPr>
      </w:pPr>
      <w:r w:rsidRPr="00011C99">
        <w:rPr>
          <w:rFonts w:ascii="Tahoma" w:hAnsi="Tahoma" w:cs="Tahoma"/>
          <w:sz w:val="20"/>
          <w:szCs w:val="20"/>
        </w:rPr>
        <w:t>velikost živelní či jiné pohromy, která se vyskytuje jedenkrát za stanovený časový interval, např. jedenkrát za rok  atd.</w:t>
      </w:r>
    </w:p>
    <w:p w:rsidR="0075206A" w:rsidRDefault="0075206A" w:rsidP="0075206A">
      <w:pPr>
        <w:pStyle w:val="Normlnweb"/>
        <w:spacing w:before="0" w:beforeAutospacing="0" w:after="0" w:afterAutospacing="0"/>
        <w:ind w:left="0" w:firstLine="0"/>
        <w:rPr>
          <w:rFonts w:ascii="Tahoma" w:hAnsi="Tahoma" w:cs="Tahoma"/>
          <w:b/>
          <w:sz w:val="20"/>
          <w:szCs w:val="20"/>
        </w:rPr>
      </w:pPr>
      <w:r w:rsidRPr="00EC33F5">
        <w:rPr>
          <w:rFonts w:ascii="Tahoma" w:hAnsi="Tahoma" w:cs="Tahoma"/>
          <w:b/>
          <w:sz w:val="20"/>
          <w:szCs w:val="20"/>
        </w:rPr>
        <w:t>Riziko</w:t>
      </w:r>
    </w:p>
    <w:p w:rsidR="0075206A" w:rsidRDefault="0075206A" w:rsidP="0075206A">
      <w:pPr>
        <w:pStyle w:val="Normlnweb"/>
        <w:spacing w:before="0" w:beforeAutospacing="0" w:after="0" w:afterAutospacing="0"/>
        <w:ind w:left="708" w:firstLine="0"/>
        <w:rPr>
          <w:rFonts w:ascii="Tahoma" w:hAnsi="Tahoma" w:cs="Tahoma"/>
          <w:sz w:val="20"/>
          <w:szCs w:val="20"/>
        </w:rPr>
      </w:pPr>
      <w:r>
        <w:rPr>
          <w:rFonts w:ascii="Tahoma" w:hAnsi="Tahoma" w:cs="Tahoma"/>
          <w:sz w:val="20"/>
          <w:szCs w:val="20"/>
        </w:rPr>
        <w:t>míra výskytu nepřijatelných dopadů vyvolaných maximální pohromou (př: stoletá povodeň označuje ohrožení)</w:t>
      </w:r>
    </w:p>
    <w:p w:rsidR="00C91291" w:rsidRDefault="00C91291" w:rsidP="0075206A">
      <w:pPr>
        <w:pStyle w:val="Normlnweb"/>
        <w:spacing w:before="0" w:beforeAutospacing="0" w:after="0" w:afterAutospacing="0"/>
        <w:ind w:left="708" w:firstLine="0"/>
        <w:rPr>
          <w:rFonts w:ascii="Tahoma" w:hAnsi="Tahoma" w:cs="Tahoma"/>
          <w:sz w:val="20"/>
          <w:szCs w:val="20"/>
        </w:rPr>
      </w:pPr>
    </w:p>
    <w:p w:rsidR="00C91291" w:rsidRDefault="00C91291" w:rsidP="00C91291">
      <w:pPr>
        <w:rPr>
          <w:rFonts w:ascii="Tahoma" w:hAnsi="Tahoma" w:cs="Tahoma"/>
          <w:b/>
          <w:bCs/>
          <w:iCs/>
          <w:sz w:val="20"/>
          <w:szCs w:val="20"/>
        </w:rPr>
      </w:pPr>
      <w:r w:rsidRPr="003E4C5D">
        <w:rPr>
          <w:rFonts w:ascii="Tahoma" w:hAnsi="Tahoma" w:cs="Tahoma"/>
          <w:b/>
          <w:bCs/>
          <w:iCs/>
          <w:sz w:val="20"/>
          <w:szCs w:val="20"/>
        </w:rPr>
        <w:t>Přijatelné riziko</w:t>
      </w:r>
    </w:p>
    <w:p w:rsidR="00C91291" w:rsidRDefault="00C91291" w:rsidP="00C91291">
      <w:pPr>
        <w:rPr>
          <w:rFonts w:ascii="Tahoma" w:hAnsi="Tahoma" w:cs="Tahoma"/>
          <w:bCs/>
          <w:iCs/>
          <w:sz w:val="20"/>
          <w:szCs w:val="20"/>
        </w:rPr>
      </w:pPr>
      <w:r w:rsidRPr="003E4C5D">
        <w:rPr>
          <w:rFonts w:ascii="Tahoma" w:hAnsi="Tahoma" w:cs="Tahoma"/>
          <w:bCs/>
          <w:iCs/>
          <w:sz w:val="20"/>
          <w:szCs w:val="20"/>
        </w:rPr>
        <w:t xml:space="preserve">riziko, </w:t>
      </w:r>
      <w:r>
        <w:rPr>
          <w:rFonts w:ascii="Tahoma" w:hAnsi="Tahoma" w:cs="Tahoma"/>
          <w:bCs/>
          <w:iCs/>
          <w:sz w:val="20"/>
          <w:szCs w:val="20"/>
        </w:rPr>
        <w:t>které si ti</w:t>
      </w:r>
      <w:r w:rsidRPr="003E4C5D">
        <w:rPr>
          <w:rFonts w:ascii="Tahoma" w:hAnsi="Tahoma" w:cs="Tahoma"/>
          <w:bCs/>
          <w:iCs/>
          <w:sz w:val="20"/>
          <w:szCs w:val="20"/>
        </w:rPr>
        <w:t>, kteří jsou jím ovlivněni neuvědo</w:t>
      </w:r>
      <w:r>
        <w:rPr>
          <w:rFonts w:ascii="Tahoma" w:hAnsi="Tahoma" w:cs="Tahoma"/>
          <w:bCs/>
          <w:iCs/>
          <w:sz w:val="20"/>
          <w:szCs w:val="20"/>
        </w:rPr>
        <w:t>mují nebo jej vědomě podstupují</w:t>
      </w:r>
    </w:p>
    <w:p w:rsidR="00C91291" w:rsidRPr="00C91291" w:rsidRDefault="00C91291" w:rsidP="00290763">
      <w:pPr>
        <w:numPr>
          <w:ilvl w:val="0"/>
          <w:numId w:val="1"/>
        </w:numPr>
        <w:tabs>
          <w:tab w:val="clear" w:pos="720"/>
        </w:tabs>
        <w:ind w:left="360"/>
        <w:rPr>
          <w:rFonts w:ascii="Tahoma" w:hAnsi="Tahoma" w:cs="Tahoma"/>
          <w:bCs/>
          <w:sz w:val="20"/>
          <w:szCs w:val="20"/>
        </w:rPr>
      </w:pPr>
      <w:r w:rsidRPr="00C91291">
        <w:rPr>
          <w:rFonts w:ascii="Tahoma" w:hAnsi="Tahoma" w:cs="Tahoma"/>
          <w:bCs/>
          <w:sz w:val="20"/>
          <w:szCs w:val="20"/>
        </w:rPr>
        <w:t>snížení ohrožení od konkrétních pohrom (jen u pohrom, které souvisí s činností člověka)</w:t>
      </w:r>
    </w:p>
    <w:p w:rsidR="00C91291" w:rsidRDefault="00C91291" w:rsidP="00290763">
      <w:pPr>
        <w:numPr>
          <w:ilvl w:val="0"/>
          <w:numId w:val="1"/>
        </w:numPr>
        <w:tabs>
          <w:tab w:val="clear" w:pos="720"/>
        </w:tabs>
        <w:ind w:left="360"/>
        <w:rPr>
          <w:rFonts w:ascii="Tahoma" w:hAnsi="Tahoma" w:cs="Tahoma"/>
          <w:bCs/>
          <w:sz w:val="20"/>
          <w:szCs w:val="20"/>
        </w:rPr>
      </w:pPr>
      <w:r w:rsidRPr="00C91291">
        <w:rPr>
          <w:rFonts w:ascii="Tahoma" w:hAnsi="Tahoma" w:cs="Tahoma"/>
          <w:bCs/>
          <w:sz w:val="20"/>
          <w:szCs w:val="20"/>
        </w:rPr>
        <w:t>snížení zranitelnosti území, objektu nebo zařízení, které je předmětem hodnocení rizika</w:t>
      </w:r>
    </w:p>
    <w:p w:rsidR="00C91291" w:rsidRPr="003E4C5D" w:rsidRDefault="00C91291" w:rsidP="00290763">
      <w:pPr>
        <w:numPr>
          <w:ilvl w:val="0"/>
          <w:numId w:val="1"/>
        </w:numPr>
        <w:tabs>
          <w:tab w:val="clear" w:pos="720"/>
        </w:tabs>
        <w:ind w:left="360"/>
        <w:rPr>
          <w:rFonts w:ascii="Tahoma" w:hAnsi="Tahoma" w:cs="Tahoma"/>
          <w:bCs/>
          <w:sz w:val="20"/>
          <w:szCs w:val="20"/>
        </w:rPr>
      </w:pPr>
      <w:r>
        <w:rPr>
          <w:rFonts w:ascii="Tahoma" w:hAnsi="Tahoma" w:cs="Tahoma"/>
          <w:bCs/>
          <w:sz w:val="20"/>
          <w:szCs w:val="20"/>
        </w:rPr>
        <w:t>cílem je</w:t>
      </w:r>
      <w:r w:rsidRPr="003E4C5D">
        <w:rPr>
          <w:rFonts w:ascii="Tahoma" w:hAnsi="Tahoma" w:cs="Tahoma"/>
          <w:bCs/>
          <w:sz w:val="20"/>
          <w:szCs w:val="20"/>
        </w:rPr>
        <w:t xml:space="preserve"> najít příčiny nepřijatelných rizik a zvážit, zda existují  finančně dostupná techni</w:t>
      </w:r>
      <w:r>
        <w:rPr>
          <w:rFonts w:ascii="Tahoma" w:hAnsi="Tahoma" w:cs="Tahoma"/>
          <w:bCs/>
          <w:sz w:val="20"/>
          <w:szCs w:val="20"/>
        </w:rPr>
        <w:t>cká opatření na jejich snížení</w:t>
      </w:r>
    </w:p>
    <w:p w:rsidR="00C91291" w:rsidRPr="003E4C5D" w:rsidRDefault="00C91291" w:rsidP="00C91291">
      <w:pPr>
        <w:rPr>
          <w:rFonts w:ascii="Tahoma" w:hAnsi="Tahoma" w:cs="Tahoma"/>
          <w:b/>
          <w:bCs/>
          <w:sz w:val="20"/>
          <w:szCs w:val="20"/>
        </w:rPr>
      </w:pPr>
    </w:p>
    <w:p w:rsidR="00C91291" w:rsidRDefault="00C91291" w:rsidP="00C91291">
      <w:pPr>
        <w:rPr>
          <w:rFonts w:ascii="Tahoma" w:hAnsi="Tahoma" w:cs="Tahoma"/>
          <w:b/>
          <w:bCs/>
          <w:iCs/>
          <w:sz w:val="20"/>
          <w:szCs w:val="20"/>
        </w:rPr>
      </w:pPr>
      <w:r w:rsidRPr="003E4C5D">
        <w:rPr>
          <w:rFonts w:ascii="Tahoma" w:hAnsi="Tahoma" w:cs="Tahoma"/>
          <w:b/>
          <w:bCs/>
          <w:iCs/>
          <w:sz w:val="20"/>
          <w:szCs w:val="20"/>
        </w:rPr>
        <w:t>Tolerovatelné  riziko</w:t>
      </w:r>
    </w:p>
    <w:p w:rsidR="00C91291" w:rsidRDefault="00C91291" w:rsidP="00C91291">
      <w:pPr>
        <w:rPr>
          <w:rFonts w:ascii="Tahoma" w:hAnsi="Tahoma" w:cs="Tahoma"/>
          <w:bCs/>
          <w:sz w:val="20"/>
          <w:szCs w:val="20"/>
        </w:rPr>
      </w:pPr>
      <w:r w:rsidRPr="003E4C5D">
        <w:rPr>
          <w:rFonts w:ascii="Tahoma" w:hAnsi="Tahoma" w:cs="Tahoma"/>
          <w:bCs/>
          <w:iCs/>
          <w:sz w:val="20"/>
          <w:szCs w:val="20"/>
        </w:rPr>
        <w:t xml:space="preserve">riziko, jehož podstoupení přináší větší užitky než škody, ztráty a újmy spojené s jeho </w:t>
      </w:r>
      <w:r w:rsidRPr="00C91291">
        <w:rPr>
          <w:rFonts w:ascii="Tahoma" w:hAnsi="Tahoma" w:cs="Tahoma"/>
          <w:bCs/>
          <w:sz w:val="20"/>
          <w:szCs w:val="20"/>
        </w:rPr>
        <w:t>dopady</w:t>
      </w:r>
    </w:p>
    <w:p w:rsidR="00C91291" w:rsidRPr="00C91291" w:rsidRDefault="00C91291" w:rsidP="00290763">
      <w:pPr>
        <w:numPr>
          <w:ilvl w:val="0"/>
          <w:numId w:val="1"/>
        </w:numPr>
        <w:tabs>
          <w:tab w:val="clear" w:pos="720"/>
        </w:tabs>
        <w:ind w:left="360"/>
        <w:rPr>
          <w:rFonts w:ascii="Tahoma" w:hAnsi="Tahoma" w:cs="Tahoma"/>
          <w:bCs/>
          <w:sz w:val="20"/>
          <w:szCs w:val="20"/>
        </w:rPr>
      </w:pPr>
      <w:r>
        <w:rPr>
          <w:rFonts w:ascii="Tahoma" w:hAnsi="Tahoma" w:cs="Tahoma"/>
          <w:bCs/>
          <w:sz w:val="20"/>
          <w:szCs w:val="20"/>
        </w:rPr>
        <w:t>p</w:t>
      </w:r>
      <w:r w:rsidRPr="00C91291">
        <w:rPr>
          <w:rFonts w:ascii="Tahoma" w:hAnsi="Tahoma" w:cs="Tahoma"/>
          <w:bCs/>
          <w:sz w:val="20"/>
          <w:szCs w:val="20"/>
        </w:rPr>
        <w:t xml:space="preserve">otřebné vyjednávání s rizikem se provádí metodou nákladů a užitků CBA (Cost-Benefit Analysis) </w:t>
      </w:r>
    </w:p>
    <w:p w:rsidR="00C91291" w:rsidRPr="003E4C5D" w:rsidRDefault="00C91291" w:rsidP="00C91291">
      <w:pPr>
        <w:rPr>
          <w:rFonts w:ascii="Tahoma" w:hAnsi="Tahoma" w:cs="Tahoma"/>
          <w:sz w:val="20"/>
          <w:szCs w:val="20"/>
        </w:rPr>
      </w:pPr>
    </w:p>
    <w:p w:rsidR="00C91291" w:rsidRDefault="00C91291" w:rsidP="00C91291">
      <w:pPr>
        <w:rPr>
          <w:rFonts w:ascii="Tahoma" w:hAnsi="Tahoma" w:cs="Tahoma"/>
          <w:b/>
          <w:bCs/>
          <w:sz w:val="20"/>
          <w:szCs w:val="20"/>
        </w:rPr>
      </w:pPr>
      <w:r>
        <w:rPr>
          <w:rFonts w:ascii="Tahoma" w:hAnsi="Tahoma" w:cs="Tahoma"/>
          <w:b/>
          <w:bCs/>
          <w:sz w:val="20"/>
          <w:szCs w:val="20"/>
        </w:rPr>
        <w:t>Určení p</w:t>
      </w:r>
      <w:r w:rsidRPr="003E4C5D">
        <w:rPr>
          <w:rFonts w:ascii="Tahoma" w:hAnsi="Tahoma" w:cs="Tahoma"/>
          <w:b/>
          <w:bCs/>
          <w:sz w:val="20"/>
          <w:szCs w:val="20"/>
        </w:rPr>
        <w:t>řijatelnost</w:t>
      </w:r>
      <w:r>
        <w:rPr>
          <w:rFonts w:ascii="Tahoma" w:hAnsi="Tahoma" w:cs="Tahoma"/>
          <w:b/>
          <w:bCs/>
          <w:sz w:val="20"/>
          <w:szCs w:val="20"/>
        </w:rPr>
        <w:t>i</w:t>
      </w:r>
      <w:r w:rsidRPr="003E4C5D">
        <w:rPr>
          <w:rFonts w:ascii="Tahoma" w:hAnsi="Tahoma" w:cs="Tahoma"/>
          <w:b/>
          <w:bCs/>
          <w:sz w:val="20"/>
          <w:szCs w:val="20"/>
        </w:rPr>
        <w:t xml:space="preserve"> rizika</w:t>
      </w:r>
    </w:p>
    <w:p w:rsidR="00C91291" w:rsidRDefault="00C91291" w:rsidP="00C91291">
      <w:pPr>
        <w:rPr>
          <w:rFonts w:ascii="Tahoma" w:hAnsi="Tahoma" w:cs="Tahoma"/>
          <w:bCs/>
          <w:sz w:val="20"/>
          <w:szCs w:val="20"/>
        </w:rPr>
      </w:pPr>
      <w:r w:rsidRPr="003E4C5D">
        <w:rPr>
          <w:rFonts w:ascii="Tahoma" w:hAnsi="Tahoma" w:cs="Tahoma"/>
          <w:bCs/>
          <w:sz w:val="20"/>
          <w:szCs w:val="20"/>
        </w:rPr>
        <w:t>porovnání finanční sumy rovné hodnotě součinu finanční škody a relevantní pravděpodobnosti výskytu nepřijatelného dopadu a nákladů na snižování rizika</w:t>
      </w:r>
    </w:p>
    <w:p w:rsidR="00C91291" w:rsidRPr="003E4C5D" w:rsidRDefault="00C91291" w:rsidP="00290763">
      <w:pPr>
        <w:numPr>
          <w:ilvl w:val="0"/>
          <w:numId w:val="1"/>
        </w:numPr>
        <w:tabs>
          <w:tab w:val="clear" w:pos="720"/>
        </w:tabs>
        <w:ind w:left="360"/>
        <w:rPr>
          <w:rFonts w:ascii="Tahoma" w:hAnsi="Tahoma" w:cs="Tahoma"/>
          <w:bCs/>
          <w:sz w:val="20"/>
          <w:szCs w:val="20"/>
        </w:rPr>
      </w:pPr>
      <w:r>
        <w:rPr>
          <w:rFonts w:ascii="Tahoma" w:hAnsi="Tahoma" w:cs="Tahoma"/>
          <w:bCs/>
          <w:sz w:val="20"/>
          <w:szCs w:val="20"/>
        </w:rPr>
        <w:t>náklady</w:t>
      </w:r>
      <w:r w:rsidRPr="003E4C5D">
        <w:rPr>
          <w:rFonts w:ascii="Tahoma" w:hAnsi="Tahoma" w:cs="Tahoma"/>
          <w:bCs/>
          <w:sz w:val="20"/>
          <w:szCs w:val="20"/>
        </w:rPr>
        <w:t xml:space="preserve"> se skládají z nákladů na preventivní a zmírňující opatření, na doplňování nedostatku znalostí, technických prostředků apod. </w:t>
      </w:r>
    </w:p>
    <w:p w:rsidR="00C91291" w:rsidRDefault="00C91291" w:rsidP="0075206A">
      <w:pPr>
        <w:pStyle w:val="Normlnweb"/>
        <w:spacing w:before="0" w:beforeAutospacing="0" w:after="0" w:afterAutospacing="0"/>
        <w:ind w:left="708" w:firstLine="0"/>
        <w:rPr>
          <w:rFonts w:ascii="Tahoma" w:hAnsi="Tahoma" w:cs="Tahoma"/>
          <w:sz w:val="20"/>
          <w:szCs w:val="20"/>
        </w:rPr>
      </w:pPr>
    </w:p>
    <w:p w:rsidR="0075206A" w:rsidRPr="00EC33F5" w:rsidRDefault="0075206A" w:rsidP="0075206A">
      <w:pPr>
        <w:pStyle w:val="Normlnweb"/>
        <w:spacing w:before="0" w:beforeAutospacing="0" w:after="0" w:afterAutospacing="0"/>
        <w:ind w:left="0" w:firstLine="0"/>
        <w:rPr>
          <w:rFonts w:ascii="Tahoma" w:hAnsi="Tahoma" w:cs="Tahoma"/>
          <w:sz w:val="20"/>
          <w:szCs w:val="20"/>
        </w:rPr>
      </w:pPr>
    </w:p>
    <w:p w:rsidR="00B75B1E" w:rsidRPr="003E4C5D" w:rsidRDefault="00B75B1E" w:rsidP="0075206A">
      <w:pPr>
        <w:rPr>
          <w:rFonts w:ascii="Tahoma" w:hAnsi="Tahoma" w:cs="Tahoma"/>
          <w:b/>
          <w:bCs/>
          <w:sz w:val="20"/>
          <w:szCs w:val="20"/>
        </w:rPr>
      </w:pPr>
      <w:r w:rsidRPr="003E4C5D">
        <w:rPr>
          <w:rFonts w:ascii="Tahoma" w:hAnsi="Tahoma" w:cs="Tahoma"/>
          <w:b/>
          <w:bCs/>
          <w:sz w:val="20"/>
          <w:szCs w:val="20"/>
        </w:rPr>
        <w:t>Koncepce pro život s riziky upravuje postup lidí následovně:</w:t>
      </w:r>
    </w:p>
    <w:p w:rsidR="0075206A" w:rsidRPr="0075206A" w:rsidRDefault="008B4B3A" w:rsidP="00290763">
      <w:pPr>
        <w:numPr>
          <w:ilvl w:val="0"/>
          <w:numId w:val="1"/>
        </w:numPr>
        <w:tabs>
          <w:tab w:val="clear" w:pos="720"/>
        </w:tabs>
        <w:ind w:left="360"/>
        <w:rPr>
          <w:rFonts w:ascii="Tahoma" w:hAnsi="Tahoma" w:cs="Tahoma"/>
          <w:b/>
          <w:bCs/>
          <w:sz w:val="20"/>
          <w:szCs w:val="20"/>
        </w:rPr>
      </w:pPr>
      <w:r w:rsidRPr="0075206A">
        <w:rPr>
          <w:rFonts w:ascii="Tahoma" w:hAnsi="Tahoma" w:cs="Tahoma"/>
          <w:bCs/>
          <w:sz w:val="20"/>
          <w:szCs w:val="20"/>
        </w:rPr>
        <w:t xml:space="preserve">definice cílů ochrany </w:t>
      </w:r>
      <w:r w:rsidR="0075206A">
        <w:rPr>
          <w:rFonts w:ascii="Tahoma" w:hAnsi="Tahoma" w:cs="Tahoma"/>
          <w:bCs/>
          <w:sz w:val="20"/>
          <w:szCs w:val="20"/>
        </w:rPr>
        <w:t>C</w:t>
      </w:r>
      <w:r w:rsidRPr="0075206A">
        <w:rPr>
          <w:rFonts w:ascii="Tahoma" w:hAnsi="Tahoma" w:cs="Tahoma"/>
          <w:bCs/>
          <w:sz w:val="20"/>
          <w:szCs w:val="20"/>
        </w:rPr>
        <w:t>hr</w:t>
      </w:r>
      <w:r w:rsidR="0075206A">
        <w:rPr>
          <w:rFonts w:ascii="Tahoma" w:hAnsi="Tahoma" w:cs="Tahoma"/>
          <w:bCs/>
          <w:sz w:val="20"/>
          <w:szCs w:val="20"/>
        </w:rPr>
        <w:t>Z,</w:t>
      </w:r>
      <w:r w:rsidRPr="0075206A">
        <w:rPr>
          <w:rFonts w:ascii="Tahoma" w:hAnsi="Tahoma" w:cs="Tahoma"/>
          <w:bCs/>
          <w:sz w:val="20"/>
          <w:szCs w:val="20"/>
        </w:rPr>
        <w:t xml:space="preserve"> </w:t>
      </w:r>
      <w:r w:rsidRPr="003E4C5D">
        <w:rPr>
          <w:rFonts w:ascii="Tahoma" w:hAnsi="Tahoma" w:cs="Tahoma"/>
          <w:bCs/>
          <w:sz w:val="20"/>
          <w:szCs w:val="20"/>
        </w:rPr>
        <w:t>tj. životů, zdraví a  bezpečí lidí, majetku, životního prostředí, infrastruktury,  veřejného</w:t>
      </w:r>
      <w:r w:rsidR="0075206A">
        <w:rPr>
          <w:rFonts w:ascii="Tahoma" w:hAnsi="Tahoma" w:cs="Tahoma"/>
          <w:bCs/>
          <w:sz w:val="20"/>
          <w:szCs w:val="20"/>
        </w:rPr>
        <w:t xml:space="preserve"> blaha</w:t>
      </w:r>
    </w:p>
    <w:p w:rsidR="0075206A" w:rsidRPr="0075206A" w:rsidRDefault="008B4B3A" w:rsidP="00290763">
      <w:pPr>
        <w:numPr>
          <w:ilvl w:val="0"/>
          <w:numId w:val="1"/>
        </w:numPr>
        <w:tabs>
          <w:tab w:val="clear" w:pos="720"/>
        </w:tabs>
        <w:ind w:left="360"/>
        <w:rPr>
          <w:rFonts w:ascii="Tahoma" w:hAnsi="Tahoma" w:cs="Tahoma"/>
          <w:bCs/>
          <w:sz w:val="20"/>
          <w:szCs w:val="20"/>
        </w:rPr>
      </w:pPr>
      <w:r w:rsidRPr="003E4C5D">
        <w:rPr>
          <w:rFonts w:ascii="Tahoma" w:hAnsi="Tahoma" w:cs="Tahoma"/>
          <w:b/>
          <w:bCs/>
          <w:sz w:val="20"/>
          <w:szCs w:val="20"/>
        </w:rPr>
        <w:t>zajištění cílů pomocí:</w:t>
      </w:r>
    </w:p>
    <w:p w:rsidR="008B4B3A" w:rsidRPr="003E4C5D"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využívání území, správného umísťování,  projektování, výstavby, provozu, údržby a oprav techno</w:t>
      </w:r>
      <w:r w:rsidR="0075206A">
        <w:rPr>
          <w:rFonts w:ascii="Tahoma" w:hAnsi="Tahoma" w:cs="Tahoma"/>
          <w:bCs/>
          <w:sz w:val="20"/>
          <w:szCs w:val="20"/>
        </w:rPr>
        <w:t>logií, objektů a infrastruktur</w:t>
      </w:r>
    </w:p>
    <w:p w:rsidR="008B4B3A" w:rsidRPr="003E4C5D"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zvážení potřeb vš</w:t>
      </w:r>
      <w:r w:rsidR="0075206A">
        <w:rPr>
          <w:rFonts w:ascii="Tahoma" w:hAnsi="Tahoma" w:cs="Tahoma"/>
          <w:bCs/>
          <w:sz w:val="20"/>
          <w:szCs w:val="20"/>
        </w:rPr>
        <w:t>ech zúčastněných</w:t>
      </w:r>
    </w:p>
    <w:p w:rsidR="008B4B3A" w:rsidRPr="003E4C5D"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údržby a pravidelné kontroly e</w:t>
      </w:r>
      <w:r w:rsidR="0075206A">
        <w:rPr>
          <w:rFonts w:ascii="Tahoma" w:hAnsi="Tahoma" w:cs="Tahoma"/>
          <w:bCs/>
          <w:sz w:val="20"/>
          <w:szCs w:val="20"/>
        </w:rPr>
        <w:t>xistujících ochranných opatření</w:t>
      </w:r>
    </w:p>
    <w:p w:rsidR="008B4B3A" w:rsidRPr="003E4C5D"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systematického hodnocení ochranných opatření p</w:t>
      </w:r>
      <w:r w:rsidR="0075206A">
        <w:rPr>
          <w:rFonts w:ascii="Tahoma" w:hAnsi="Tahoma" w:cs="Tahoma"/>
          <w:bCs/>
          <w:sz w:val="20"/>
          <w:szCs w:val="20"/>
        </w:rPr>
        <w:t>o živelních či jiných pohromách</w:t>
      </w:r>
    </w:p>
    <w:p w:rsidR="008B4B3A" w:rsidRPr="003E4C5D"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uvědomění</w:t>
      </w:r>
      <w:r w:rsidR="0075206A">
        <w:rPr>
          <w:rFonts w:ascii="Tahoma" w:hAnsi="Tahoma" w:cs="Tahoma"/>
          <w:bCs/>
          <w:sz w:val="20"/>
          <w:szCs w:val="20"/>
        </w:rPr>
        <w:t xml:space="preserve"> populace, které se riziko týká</w:t>
      </w:r>
    </w:p>
    <w:p w:rsidR="0075206A"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pojištění p</w:t>
      </w:r>
      <w:r w:rsidR="0075206A">
        <w:rPr>
          <w:rFonts w:ascii="Tahoma" w:hAnsi="Tahoma" w:cs="Tahoma"/>
          <w:bCs/>
          <w:sz w:val="20"/>
          <w:szCs w:val="20"/>
        </w:rPr>
        <w:t>roti živelním či jiným pohromám</w:t>
      </w:r>
    </w:p>
    <w:p w:rsidR="0075206A"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připraveností na nouzové situace a jejich zvládnutí</w:t>
      </w:r>
    </w:p>
    <w:p w:rsidR="008B4B3A" w:rsidRPr="003E4C5D" w:rsidRDefault="008B4B3A" w:rsidP="00290763">
      <w:pPr>
        <w:numPr>
          <w:ilvl w:val="2"/>
          <w:numId w:val="4"/>
        </w:numPr>
        <w:tabs>
          <w:tab w:val="left" w:pos="360"/>
        </w:tabs>
        <w:rPr>
          <w:rFonts w:ascii="Tahoma" w:hAnsi="Tahoma" w:cs="Tahoma"/>
          <w:bCs/>
          <w:sz w:val="20"/>
          <w:szCs w:val="20"/>
        </w:rPr>
      </w:pPr>
      <w:r w:rsidRPr="003E4C5D">
        <w:rPr>
          <w:rFonts w:ascii="Tahoma" w:hAnsi="Tahoma" w:cs="Tahoma"/>
          <w:bCs/>
          <w:sz w:val="20"/>
          <w:szCs w:val="20"/>
        </w:rPr>
        <w:t>připraveností provést obnovu spojenou se</w:t>
      </w:r>
      <w:r w:rsidR="0075206A">
        <w:rPr>
          <w:rFonts w:ascii="Tahoma" w:hAnsi="Tahoma" w:cs="Tahoma"/>
          <w:bCs/>
          <w:sz w:val="20"/>
          <w:szCs w:val="20"/>
        </w:rPr>
        <w:t xml:space="preserve"> zodolněním území  po pohromách</w:t>
      </w:r>
    </w:p>
    <w:p w:rsidR="00B75B1E" w:rsidRPr="003E4C5D" w:rsidRDefault="00B75B1E" w:rsidP="008B4B3A">
      <w:pPr>
        <w:rPr>
          <w:rFonts w:ascii="Tahoma" w:hAnsi="Tahoma" w:cs="Tahoma"/>
          <w:bCs/>
          <w:sz w:val="20"/>
          <w:szCs w:val="20"/>
        </w:rPr>
      </w:pPr>
    </w:p>
    <w:p w:rsidR="00B75B1E" w:rsidRPr="003E4C5D" w:rsidRDefault="00B75B1E" w:rsidP="00B75B1E">
      <w:pPr>
        <w:rPr>
          <w:rFonts w:ascii="Tahoma" w:hAnsi="Tahoma" w:cs="Tahoma"/>
          <w:sz w:val="20"/>
          <w:szCs w:val="20"/>
        </w:rPr>
      </w:pPr>
    </w:p>
    <w:p w:rsidR="00B75B1E" w:rsidRPr="003E4C5D" w:rsidRDefault="00B75B1E" w:rsidP="00B75B1E">
      <w:pPr>
        <w:rPr>
          <w:rFonts w:ascii="Tahoma" w:hAnsi="Tahoma" w:cs="Tahoma"/>
          <w:sz w:val="20"/>
          <w:szCs w:val="20"/>
        </w:rPr>
      </w:pPr>
    </w:p>
    <w:p w:rsidR="00B75B1E" w:rsidRPr="003E4C5D" w:rsidRDefault="00FE0EDF"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6" w:name="_Toc215297349"/>
      <w:r w:rsidR="003E4C5D">
        <w:rPr>
          <w:rFonts w:ascii="Tahoma" w:hAnsi="Tahoma" w:cs="Tahoma"/>
          <w:i w:val="0"/>
          <w:caps/>
          <w:sz w:val="20"/>
          <w:szCs w:val="20"/>
        </w:rPr>
        <w:lastRenderedPageBreak/>
        <w:t xml:space="preserve">7. </w:t>
      </w:r>
      <w:r w:rsidR="00B75B1E" w:rsidRPr="003E4C5D">
        <w:rPr>
          <w:rFonts w:ascii="Tahoma" w:hAnsi="Tahoma" w:cs="Tahoma"/>
          <w:i w:val="0"/>
          <w:caps/>
          <w:sz w:val="20"/>
          <w:szCs w:val="20"/>
        </w:rPr>
        <w:t>Jaký je odborný postup pro řízení pohrom v území?</w:t>
      </w:r>
      <w:bookmarkEnd w:id="6"/>
    </w:p>
    <w:p w:rsidR="00922B2E" w:rsidRPr="003E4C5D" w:rsidRDefault="00922B2E" w:rsidP="00922B2E">
      <w:pPr>
        <w:rPr>
          <w:rFonts w:ascii="Tahoma" w:hAnsi="Tahoma" w:cs="Tahoma"/>
          <w:b/>
          <w:bCs/>
          <w:sz w:val="20"/>
          <w:szCs w:val="20"/>
        </w:rPr>
      </w:pPr>
      <w:r w:rsidRPr="003E4C5D">
        <w:rPr>
          <w:rFonts w:ascii="Tahoma" w:hAnsi="Tahoma" w:cs="Tahoma"/>
          <w:b/>
          <w:bCs/>
          <w:sz w:val="20"/>
          <w:szCs w:val="20"/>
        </w:rPr>
        <w:t xml:space="preserve">Odborný postup </w:t>
      </w:r>
      <w:r w:rsidRPr="003E4C5D">
        <w:rPr>
          <w:rFonts w:ascii="Tahoma" w:hAnsi="Tahoma" w:cs="Tahoma"/>
          <w:bCs/>
          <w:sz w:val="20"/>
          <w:szCs w:val="20"/>
        </w:rPr>
        <w:t>pro potřeby</w:t>
      </w:r>
      <w:r w:rsidRPr="003E4C5D">
        <w:rPr>
          <w:rFonts w:ascii="Tahoma" w:hAnsi="Tahoma" w:cs="Tahoma"/>
          <w:b/>
          <w:bCs/>
          <w:sz w:val="20"/>
          <w:szCs w:val="20"/>
        </w:rPr>
        <w:t xml:space="preserve"> řízení pohrom</w:t>
      </w:r>
    </w:p>
    <w:p w:rsidR="00922B2E" w:rsidRPr="003E4C5D" w:rsidRDefault="00922B2E" w:rsidP="008F0EF4">
      <w:pPr>
        <w:ind w:left="360"/>
        <w:rPr>
          <w:rFonts w:ascii="Tahoma" w:hAnsi="Tahoma" w:cs="Tahoma"/>
          <w:bCs/>
          <w:sz w:val="20"/>
          <w:szCs w:val="20"/>
        </w:rPr>
      </w:pPr>
      <w:r w:rsidRPr="003E4C5D">
        <w:rPr>
          <w:rFonts w:ascii="Tahoma" w:hAnsi="Tahoma" w:cs="Tahoma"/>
          <w:bCs/>
          <w:sz w:val="20"/>
          <w:szCs w:val="20"/>
        </w:rPr>
        <w:t xml:space="preserve">Datový soubor pro sledovanou pohromu =&gt; určení : </w:t>
      </w:r>
    </w:p>
    <w:p w:rsidR="00922B2E" w:rsidRPr="003E4C5D" w:rsidRDefault="00922B2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velikost jednotlivých pozorovaných pohrom</w:t>
      </w:r>
    </w:p>
    <w:p w:rsidR="00922B2E" w:rsidRPr="003E4C5D" w:rsidRDefault="00922B2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míst</w:t>
      </w:r>
      <w:r w:rsidR="008F0EF4">
        <w:rPr>
          <w:rFonts w:ascii="Tahoma" w:hAnsi="Tahoma" w:cs="Tahoma"/>
          <w:bCs/>
          <w:sz w:val="20"/>
          <w:szCs w:val="20"/>
        </w:rPr>
        <w:t>a</w:t>
      </w:r>
      <w:r w:rsidRPr="003E4C5D">
        <w:rPr>
          <w:rFonts w:ascii="Tahoma" w:hAnsi="Tahoma" w:cs="Tahoma"/>
          <w:bCs/>
          <w:sz w:val="20"/>
          <w:szCs w:val="20"/>
        </w:rPr>
        <w:t xml:space="preserve"> v území, ve kterých  pohroma </w:t>
      </w:r>
      <w:r w:rsidR="008F0EF4">
        <w:rPr>
          <w:rFonts w:ascii="Tahoma" w:hAnsi="Tahoma" w:cs="Tahoma"/>
          <w:bCs/>
          <w:sz w:val="20"/>
          <w:szCs w:val="20"/>
        </w:rPr>
        <w:t>již vznikla nebo může vzniknout</w:t>
      </w:r>
    </w:p>
    <w:p w:rsidR="00922B2E" w:rsidRPr="003E4C5D" w:rsidRDefault="00922B2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rozložení dopadů pohromy v území (tj</w:t>
      </w:r>
      <w:r w:rsidR="008F0EF4">
        <w:rPr>
          <w:rFonts w:ascii="Tahoma" w:hAnsi="Tahoma" w:cs="Tahoma"/>
          <w:bCs/>
          <w:sz w:val="20"/>
          <w:szCs w:val="20"/>
        </w:rPr>
        <w:t>. scénáře pozorovaných pohrom)</w:t>
      </w:r>
    </w:p>
    <w:p w:rsidR="00922B2E" w:rsidRPr="003E4C5D" w:rsidRDefault="00922B2E" w:rsidP="008F0EF4">
      <w:pPr>
        <w:ind w:left="720"/>
        <w:rPr>
          <w:rFonts w:ascii="Tahoma" w:hAnsi="Tahoma" w:cs="Tahoma"/>
          <w:bCs/>
          <w:sz w:val="20"/>
          <w:szCs w:val="20"/>
        </w:rPr>
      </w:pPr>
    </w:p>
    <w:p w:rsidR="00922B2E" w:rsidRPr="003E4C5D" w:rsidRDefault="00922B2E" w:rsidP="008F0EF4">
      <w:pPr>
        <w:ind w:left="360"/>
        <w:rPr>
          <w:rFonts w:ascii="Tahoma" w:hAnsi="Tahoma" w:cs="Tahoma"/>
          <w:bCs/>
          <w:sz w:val="20"/>
          <w:szCs w:val="20"/>
        </w:rPr>
      </w:pPr>
      <w:r w:rsidRPr="003E4C5D">
        <w:rPr>
          <w:rFonts w:ascii="Tahoma" w:hAnsi="Tahoma" w:cs="Tahoma"/>
          <w:bCs/>
          <w:sz w:val="20"/>
          <w:szCs w:val="20"/>
        </w:rPr>
        <w:t xml:space="preserve">Zohledněním časových údajů se  vytvoří model výskytu pohromy ve sledovaném území a v čase, tj. časové  řady pro sledované území. </w:t>
      </w:r>
    </w:p>
    <w:p w:rsidR="00922B2E" w:rsidRPr="003E4C5D" w:rsidRDefault="00922B2E" w:rsidP="008F0EF4">
      <w:pPr>
        <w:ind w:left="360"/>
        <w:rPr>
          <w:rFonts w:ascii="Tahoma" w:hAnsi="Tahoma" w:cs="Tahoma"/>
          <w:bCs/>
          <w:sz w:val="20"/>
          <w:szCs w:val="20"/>
        </w:rPr>
      </w:pPr>
      <w:r w:rsidRPr="003E4C5D">
        <w:rPr>
          <w:rFonts w:ascii="Tahoma" w:hAnsi="Tahoma" w:cs="Tahoma"/>
          <w:bCs/>
          <w:sz w:val="20"/>
          <w:szCs w:val="20"/>
        </w:rPr>
        <w:t>Posouzením časové řady vhodnou matematickou metodou se stanoví vypovídací schopnost vstupních dat a vypovídací schopnost výsledku,</w:t>
      </w:r>
      <w:r w:rsidR="008F0EF4">
        <w:rPr>
          <w:rFonts w:ascii="Tahoma" w:hAnsi="Tahoma" w:cs="Tahoma"/>
          <w:bCs/>
          <w:sz w:val="20"/>
          <w:szCs w:val="20"/>
        </w:rPr>
        <w:t xml:space="preserve"> tj. spolehlivost hodnot rizik</w:t>
      </w:r>
    </w:p>
    <w:p w:rsidR="00B75B1E" w:rsidRPr="003E4C5D" w:rsidRDefault="00B75B1E" w:rsidP="00B75B1E">
      <w:pPr>
        <w:ind w:left="360"/>
        <w:rPr>
          <w:rFonts w:ascii="Tahoma" w:hAnsi="Tahoma" w:cs="Tahoma"/>
          <w:b/>
          <w:bCs/>
          <w:sz w:val="20"/>
          <w:szCs w:val="20"/>
        </w:rPr>
      </w:pPr>
    </w:p>
    <w:p w:rsidR="00B75B1E" w:rsidRPr="003E4C5D" w:rsidRDefault="00B75B1E" w:rsidP="00B75B1E">
      <w:pPr>
        <w:rPr>
          <w:rFonts w:ascii="Tahoma" w:hAnsi="Tahoma" w:cs="Tahoma"/>
          <w:bCs/>
          <w:sz w:val="20"/>
          <w:szCs w:val="20"/>
        </w:rPr>
      </w:pPr>
      <w:r w:rsidRPr="003E4C5D">
        <w:rPr>
          <w:rFonts w:ascii="Tahoma" w:hAnsi="Tahoma" w:cs="Tahoma"/>
          <w:b/>
          <w:bCs/>
          <w:sz w:val="20"/>
          <w:szCs w:val="20"/>
        </w:rPr>
        <w:t xml:space="preserve">Odborný postup </w:t>
      </w:r>
      <w:r w:rsidR="00922B2E" w:rsidRPr="003E4C5D">
        <w:rPr>
          <w:rFonts w:ascii="Tahoma" w:hAnsi="Tahoma" w:cs="Tahoma"/>
          <w:bCs/>
          <w:sz w:val="20"/>
          <w:szCs w:val="20"/>
        </w:rPr>
        <w:t xml:space="preserve">pro </w:t>
      </w:r>
      <w:r w:rsidRPr="003E4C5D">
        <w:rPr>
          <w:rFonts w:ascii="Tahoma" w:hAnsi="Tahoma" w:cs="Tahoma"/>
          <w:bCs/>
          <w:sz w:val="20"/>
          <w:szCs w:val="20"/>
        </w:rPr>
        <w:t xml:space="preserve">řízení </w:t>
      </w:r>
      <w:r w:rsidRPr="003E4C5D">
        <w:rPr>
          <w:rFonts w:ascii="Tahoma" w:hAnsi="Tahoma" w:cs="Tahoma"/>
          <w:b/>
          <w:bCs/>
          <w:sz w:val="20"/>
          <w:szCs w:val="20"/>
        </w:rPr>
        <w:t>bezpečnosti území</w:t>
      </w:r>
      <w:r w:rsidRPr="003E4C5D">
        <w:rPr>
          <w:rFonts w:ascii="Tahoma" w:hAnsi="Tahoma" w:cs="Tahoma"/>
          <w:bCs/>
          <w:sz w:val="20"/>
          <w:szCs w:val="20"/>
        </w:rPr>
        <w:t xml:space="preserve"> pro zajištění bezpečí a udržitelného rozvoje  území</w:t>
      </w:r>
      <w:r w:rsidR="000D2155">
        <w:rPr>
          <w:rFonts w:ascii="Tahoma" w:hAnsi="Tahoma" w:cs="Tahoma"/>
          <w:bCs/>
          <w:sz w:val="20"/>
          <w:szCs w:val="20"/>
        </w:rPr>
        <w:t xml:space="preserve"> na bázi proaktivního ří</w:t>
      </w:r>
      <w:r w:rsidR="00083A66">
        <w:rPr>
          <w:rFonts w:ascii="Tahoma" w:hAnsi="Tahoma" w:cs="Tahoma"/>
          <w:bCs/>
          <w:sz w:val="20"/>
          <w:szCs w:val="20"/>
        </w:rPr>
        <w:t>z</w:t>
      </w:r>
      <w:r w:rsidR="000D2155">
        <w:rPr>
          <w:rFonts w:ascii="Tahoma" w:hAnsi="Tahoma" w:cs="Tahoma"/>
          <w:bCs/>
          <w:sz w:val="20"/>
          <w:szCs w:val="20"/>
        </w:rPr>
        <w:t>ení s fázemi p</w:t>
      </w:r>
      <w:r w:rsidR="00083A66">
        <w:rPr>
          <w:rFonts w:ascii="Tahoma" w:hAnsi="Tahoma" w:cs="Tahoma"/>
          <w:bCs/>
          <w:sz w:val="20"/>
          <w:szCs w:val="20"/>
        </w:rPr>
        <w:t>r</w:t>
      </w:r>
      <w:r w:rsidR="000D2155">
        <w:rPr>
          <w:rFonts w:ascii="Tahoma" w:hAnsi="Tahoma" w:cs="Tahoma"/>
          <w:bCs/>
          <w:sz w:val="20"/>
          <w:szCs w:val="20"/>
        </w:rPr>
        <w:t>evence, připravenost, odezva obnova</w:t>
      </w:r>
      <w:r w:rsidRPr="003E4C5D">
        <w:rPr>
          <w:rFonts w:ascii="Tahoma" w:hAnsi="Tahoma" w:cs="Tahoma"/>
          <w:bCs/>
          <w:sz w:val="20"/>
          <w:szCs w:val="20"/>
        </w:rPr>
        <w:t xml:space="preserve">: </w:t>
      </w:r>
    </w:p>
    <w:p w:rsidR="000D2155" w:rsidRDefault="000D2155" w:rsidP="00290763">
      <w:pPr>
        <w:numPr>
          <w:ilvl w:val="0"/>
          <w:numId w:val="1"/>
        </w:numPr>
        <w:tabs>
          <w:tab w:val="clear" w:pos="720"/>
        </w:tabs>
        <w:rPr>
          <w:rFonts w:ascii="Tahoma" w:hAnsi="Tahoma" w:cs="Tahoma"/>
          <w:bCs/>
          <w:sz w:val="20"/>
          <w:szCs w:val="20"/>
        </w:rPr>
      </w:pPr>
      <w:r>
        <w:rPr>
          <w:rFonts w:ascii="Tahoma" w:hAnsi="Tahoma" w:cs="Tahoma"/>
          <w:bCs/>
          <w:sz w:val="20"/>
          <w:szCs w:val="20"/>
        </w:rPr>
        <w:t>monitoring pohrom</w:t>
      </w:r>
    </w:p>
    <w:p w:rsidR="000D2155" w:rsidRDefault="000D2155" w:rsidP="00290763">
      <w:pPr>
        <w:numPr>
          <w:ilvl w:val="0"/>
          <w:numId w:val="1"/>
        </w:numPr>
        <w:tabs>
          <w:tab w:val="clear" w:pos="720"/>
        </w:tabs>
        <w:rPr>
          <w:rFonts w:ascii="Tahoma" w:hAnsi="Tahoma" w:cs="Tahoma"/>
          <w:bCs/>
          <w:sz w:val="20"/>
          <w:szCs w:val="20"/>
        </w:rPr>
      </w:pPr>
      <w:r>
        <w:rPr>
          <w:rFonts w:ascii="Tahoma" w:hAnsi="Tahoma" w:cs="Tahoma"/>
          <w:bCs/>
          <w:sz w:val="20"/>
          <w:szCs w:val="20"/>
        </w:rPr>
        <w:t>hodnocení ohrožení</w:t>
      </w:r>
    </w:p>
    <w:p w:rsidR="000D2155" w:rsidRDefault="000D2155" w:rsidP="00290763">
      <w:pPr>
        <w:numPr>
          <w:ilvl w:val="0"/>
          <w:numId w:val="1"/>
        </w:numPr>
        <w:tabs>
          <w:tab w:val="clear" w:pos="720"/>
        </w:tabs>
        <w:rPr>
          <w:rFonts w:ascii="Tahoma" w:hAnsi="Tahoma" w:cs="Tahoma"/>
          <w:bCs/>
          <w:sz w:val="20"/>
          <w:szCs w:val="20"/>
        </w:rPr>
      </w:pPr>
      <w:r>
        <w:rPr>
          <w:rFonts w:ascii="Tahoma" w:hAnsi="Tahoma" w:cs="Tahoma"/>
          <w:bCs/>
          <w:sz w:val="20"/>
          <w:szCs w:val="20"/>
        </w:rPr>
        <w:t>hodnocení rizika</w:t>
      </w:r>
    </w:p>
    <w:p w:rsidR="00FB5B05" w:rsidRDefault="000D2155" w:rsidP="00290763">
      <w:pPr>
        <w:numPr>
          <w:ilvl w:val="0"/>
          <w:numId w:val="1"/>
        </w:numPr>
        <w:tabs>
          <w:tab w:val="clear" w:pos="720"/>
        </w:tabs>
        <w:rPr>
          <w:rFonts w:ascii="Tahoma" w:hAnsi="Tahoma" w:cs="Tahoma"/>
          <w:bCs/>
          <w:sz w:val="20"/>
          <w:szCs w:val="20"/>
        </w:rPr>
      </w:pPr>
      <w:r>
        <w:rPr>
          <w:rFonts w:ascii="Tahoma" w:hAnsi="Tahoma" w:cs="Tahoma"/>
          <w:bCs/>
          <w:sz w:val="20"/>
          <w:szCs w:val="20"/>
        </w:rPr>
        <w:t>stanovení opatření na prevenci a zmírnění pohrom a dopadů</w:t>
      </w:r>
    </w:p>
    <w:p w:rsidR="000D2155" w:rsidRDefault="000D2155" w:rsidP="00FB5B05">
      <w:pPr>
        <w:rPr>
          <w:rFonts w:ascii="Tahoma" w:hAnsi="Tahoma" w:cs="Tahoma"/>
          <w:bCs/>
          <w:sz w:val="20"/>
          <w:szCs w:val="20"/>
        </w:rPr>
      </w:pPr>
      <w:r>
        <w:rPr>
          <w:rFonts w:ascii="Tahoma" w:hAnsi="Tahoma" w:cs="Tahoma"/>
          <w:bCs/>
          <w:sz w:val="20"/>
          <w:szCs w:val="20"/>
        </w:rPr>
        <w:t>VS</w:t>
      </w:r>
    </w:p>
    <w:p w:rsidR="000D2155" w:rsidRDefault="000D2155" w:rsidP="00290763">
      <w:pPr>
        <w:numPr>
          <w:ilvl w:val="0"/>
          <w:numId w:val="1"/>
        </w:numPr>
        <w:tabs>
          <w:tab w:val="clear" w:pos="720"/>
        </w:tabs>
        <w:rPr>
          <w:rFonts w:ascii="Tahoma" w:hAnsi="Tahoma" w:cs="Tahoma"/>
          <w:bCs/>
          <w:sz w:val="20"/>
          <w:szCs w:val="20"/>
        </w:rPr>
      </w:pPr>
      <w:r>
        <w:rPr>
          <w:rFonts w:ascii="Tahoma" w:hAnsi="Tahoma" w:cs="Tahoma"/>
          <w:bCs/>
          <w:sz w:val="20"/>
          <w:szCs w:val="20"/>
        </w:rPr>
        <w:t>zadává úkoly</w:t>
      </w:r>
    </w:p>
    <w:p w:rsidR="000D2155" w:rsidRDefault="000D2155" w:rsidP="00290763">
      <w:pPr>
        <w:numPr>
          <w:ilvl w:val="0"/>
          <w:numId w:val="1"/>
        </w:numPr>
        <w:tabs>
          <w:tab w:val="clear" w:pos="720"/>
        </w:tabs>
        <w:rPr>
          <w:rFonts w:ascii="Tahoma" w:hAnsi="Tahoma" w:cs="Tahoma"/>
          <w:bCs/>
          <w:sz w:val="20"/>
          <w:szCs w:val="20"/>
        </w:rPr>
      </w:pPr>
      <w:r>
        <w:rPr>
          <w:rFonts w:ascii="Tahoma" w:hAnsi="Tahoma" w:cs="Tahoma"/>
          <w:bCs/>
          <w:sz w:val="20"/>
          <w:szCs w:val="20"/>
        </w:rPr>
        <w:t>provádí politická rozhodnutí</w:t>
      </w:r>
    </w:p>
    <w:p w:rsidR="000D2155" w:rsidRPr="003E4C5D" w:rsidRDefault="000D2155" w:rsidP="00290763">
      <w:pPr>
        <w:numPr>
          <w:ilvl w:val="0"/>
          <w:numId w:val="1"/>
        </w:numPr>
        <w:tabs>
          <w:tab w:val="clear" w:pos="720"/>
        </w:tabs>
        <w:rPr>
          <w:rFonts w:ascii="Tahoma" w:hAnsi="Tahoma" w:cs="Tahoma"/>
          <w:bCs/>
          <w:sz w:val="20"/>
          <w:szCs w:val="20"/>
        </w:rPr>
      </w:pPr>
      <w:r>
        <w:rPr>
          <w:rFonts w:ascii="Tahoma" w:hAnsi="Tahoma" w:cs="Tahoma"/>
          <w:bCs/>
          <w:sz w:val="20"/>
          <w:szCs w:val="20"/>
        </w:rPr>
        <w:t>rozhoduje a zajišťuje realizaci rozhodnutí</w:t>
      </w:r>
    </w:p>
    <w:p w:rsidR="000D2155" w:rsidRDefault="000D2155" w:rsidP="008F0EF4">
      <w:pPr>
        <w:ind w:left="360"/>
        <w:rPr>
          <w:rFonts w:ascii="Tahoma" w:hAnsi="Tahoma" w:cs="Tahoma"/>
          <w:bCs/>
          <w:sz w:val="20"/>
          <w:szCs w:val="20"/>
        </w:rPr>
      </w:pPr>
    </w:p>
    <w:p w:rsidR="00922B2E" w:rsidRPr="003E4C5D" w:rsidRDefault="00922B2E" w:rsidP="00FB5B05">
      <w:pPr>
        <w:rPr>
          <w:rFonts w:ascii="Tahoma" w:hAnsi="Tahoma" w:cs="Tahoma"/>
          <w:bCs/>
          <w:sz w:val="20"/>
          <w:szCs w:val="20"/>
        </w:rPr>
      </w:pPr>
      <w:r w:rsidRPr="003E4C5D">
        <w:rPr>
          <w:rFonts w:ascii="Tahoma" w:hAnsi="Tahoma" w:cs="Tahoma"/>
          <w:bCs/>
          <w:sz w:val="20"/>
          <w:szCs w:val="20"/>
        </w:rPr>
        <w:t xml:space="preserve">Stanovení ohrožení a zranitelnosti: </w:t>
      </w:r>
    </w:p>
    <w:p w:rsidR="00922B2E" w:rsidRPr="003E4C5D" w:rsidRDefault="00922B2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 xml:space="preserve">území, </w:t>
      </w:r>
    </w:p>
    <w:p w:rsidR="00922B2E" w:rsidRPr="003E4C5D" w:rsidRDefault="00922B2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 xml:space="preserve">objektů </w:t>
      </w:r>
      <w:r w:rsidR="0090660A" w:rsidRPr="003E4C5D">
        <w:rPr>
          <w:rFonts w:ascii="Tahoma" w:hAnsi="Tahoma" w:cs="Tahoma"/>
          <w:bCs/>
          <w:sz w:val="20"/>
          <w:szCs w:val="20"/>
        </w:rPr>
        <w:t xml:space="preserve"> </w:t>
      </w:r>
    </w:p>
    <w:p w:rsidR="00B75B1E" w:rsidRPr="003E4C5D" w:rsidRDefault="00922B2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 xml:space="preserve">lidské společnosti. </w:t>
      </w:r>
    </w:p>
    <w:p w:rsidR="00B75B1E" w:rsidRPr="003E4C5D" w:rsidRDefault="00B75B1E" w:rsidP="008F0EF4">
      <w:pPr>
        <w:ind w:left="360"/>
        <w:rPr>
          <w:rFonts w:ascii="Tahoma" w:hAnsi="Tahoma" w:cs="Tahoma"/>
          <w:bCs/>
          <w:sz w:val="20"/>
          <w:szCs w:val="20"/>
        </w:rPr>
      </w:pPr>
    </w:p>
    <w:p w:rsidR="00B75B1E" w:rsidRPr="003E4C5D" w:rsidRDefault="00B75B1E" w:rsidP="008F0EF4">
      <w:pPr>
        <w:ind w:left="360"/>
        <w:jc w:val="both"/>
        <w:rPr>
          <w:rFonts w:ascii="Tahoma" w:hAnsi="Tahoma" w:cs="Tahoma"/>
          <w:bCs/>
          <w:sz w:val="20"/>
          <w:szCs w:val="20"/>
        </w:rPr>
      </w:pPr>
      <w:r w:rsidRPr="003E4C5D">
        <w:rPr>
          <w:rFonts w:ascii="Tahoma" w:hAnsi="Tahoma" w:cs="Tahoma"/>
          <w:bCs/>
          <w:sz w:val="20"/>
          <w:szCs w:val="20"/>
        </w:rPr>
        <w:t>Rizika sledované pohromy v určitém místě jsou závislá na</w:t>
      </w:r>
      <w:r w:rsidR="0090660A" w:rsidRPr="003E4C5D">
        <w:rPr>
          <w:rFonts w:ascii="Tahoma" w:hAnsi="Tahoma" w:cs="Tahoma"/>
          <w:bCs/>
          <w:sz w:val="20"/>
          <w:szCs w:val="20"/>
        </w:rPr>
        <w:t xml:space="preserve"> </w:t>
      </w:r>
      <w:r w:rsidRPr="003E4C5D">
        <w:rPr>
          <w:rFonts w:ascii="Tahoma" w:hAnsi="Tahoma" w:cs="Tahoma"/>
          <w:bCs/>
          <w:sz w:val="20"/>
          <w:szCs w:val="20"/>
        </w:rPr>
        <w:t>velikosti ohrožení od pohromy v daném místě  a na zranitelnosti</w:t>
      </w:r>
      <w:r w:rsidR="0090660A" w:rsidRPr="003E4C5D">
        <w:rPr>
          <w:rFonts w:ascii="Tahoma" w:hAnsi="Tahoma" w:cs="Tahoma"/>
          <w:bCs/>
          <w:sz w:val="20"/>
          <w:szCs w:val="20"/>
        </w:rPr>
        <w:t xml:space="preserve"> </w:t>
      </w:r>
      <w:r w:rsidRPr="003E4C5D">
        <w:rPr>
          <w:rFonts w:ascii="Tahoma" w:hAnsi="Tahoma" w:cs="Tahoma"/>
          <w:bCs/>
          <w:sz w:val="20"/>
          <w:szCs w:val="20"/>
        </w:rPr>
        <w:t xml:space="preserve">území, objektů a lidské společnosti v daném místě. </w:t>
      </w:r>
    </w:p>
    <w:p w:rsidR="00B75B1E" w:rsidRPr="003E4C5D" w:rsidRDefault="00B75B1E" w:rsidP="008F0EF4">
      <w:pPr>
        <w:ind w:left="360"/>
        <w:rPr>
          <w:rFonts w:ascii="Tahoma" w:hAnsi="Tahoma" w:cs="Tahoma"/>
          <w:bCs/>
          <w:sz w:val="20"/>
          <w:szCs w:val="20"/>
        </w:rPr>
      </w:pPr>
    </w:p>
    <w:p w:rsidR="00B75B1E" w:rsidRPr="003E4C5D" w:rsidRDefault="00B75B1E" w:rsidP="00FB5B05">
      <w:pPr>
        <w:rPr>
          <w:rFonts w:ascii="Tahoma" w:hAnsi="Tahoma" w:cs="Tahoma"/>
          <w:bCs/>
          <w:sz w:val="20"/>
          <w:szCs w:val="20"/>
        </w:rPr>
      </w:pPr>
      <w:r w:rsidRPr="003E4C5D">
        <w:rPr>
          <w:rFonts w:ascii="Tahoma" w:hAnsi="Tahoma" w:cs="Tahoma"/>
          <w:bCs/>
          <w:sz w:val="20"/>
          <w:szCs w:val="20"/>
        </w:rPr>
        <w:t>Pro stanovení ohrožení od určité pohromy jsou dva postupy:</w:t>
      </w:r>
    </w:p>
    <w:p w:rsidR="00B75B1E" w:rsidRPr="003E4C5D" w:rsidRDefault="00B75B1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kumulativní ohrožení (více zdrojů / míst vzniku pohrom)</w:t>
      </w:r>
    </w:p>
    <w:p w:rsidR="00B75B1E" w:rsidRPr="003E4C5D" w:rsidRDefault="00B75B1E"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jednoduché ohrožení (jeden zdroj / místo vzniku pohromy</w:t>
      </w:r>
    </w:p>
    <w:p w:rsidR="00922B2E" w:rsidRPr="003E4C5D" w:rsidRDefault="00922B2E" w:rsidP="008F0EF4">
      <w:pPr>
        <w:rPr>
          <w:rFonts w:ascii="Tahoma" w:hAnsi="Tahoma" w:cs="Tahoma"/>
          <w:bCs/>
          <w:sz w:val="20"/>
          <w:szCs w:val="20"/>
        </w:rPr>
      </w:pPr>
    </w:p>
    <w:p w:rsidR="00B75B1E" w:rsidRPr="003E4C5D" w:rsidRDefault="00B75B1E" w:rsidP="00B75B1E">
      <w:pPr>
        <w:rPr>
          <w:rFonts w:ascii="Tahoma" w:hAnsi="Tahoma" w:cs="Tahoma"/>
          <w:bCs/>
          <w:sz w:val="20"/>
          <w:szCs w:val="20"/>
        </w:rPr>
      </w:pPr>
      <w:r w:rsidRPr="003E4C5D">
        <w:rPr>
          <w:rFonts w:ascii="Tahoma" w:hAnsi="Tahoma" w:cs="Tahoma"/>
          <w:bCs/>
          <w:sz w:val="20"/>
          <w:szCs w:val="20"/>
        </w:rPr>
        <w:t>Interpretace a vypovídací hodnota výstupních dat obou postupů jsou odlišné.</w:t>
      </w:r>
    </w:p>
    <w:p w:rsidR="00B75B1E" w:rsidRPr="003E4C5D" w:rsidRDefault="00B75B1E" w:rsidP="00B75B1E">
      <w:pPr>
        <w:rPr>
          <w:rFonts w:ascii="Tahoma" w:hAnsi="Tahoma" w:cs="Tahoma"/>
          <w:b/>
          <w:bCs/>
          <w:sz w:val="20"/>
          <w:szCs w:val="20"/>
        </w:rPr>
      </w:pPr>
    </w:p>
    <w:p w:rsidR="00922B2E" w:rsidRPr="003E4C5D" w:rsidRDefault="00B75B1E" w:rsidP="00922B2E">
      <w:pPr>
        <w:rPr>
          <w:rFonts w:ascii="Tahoma" w:hAnsi="Tahoma" w:cs="Tahoma"/>
          <w:bCs/>
          <w:sz w:val="20"/>
          <w:szCs w:val="20"/>
        </w:rPr>
      </w:pPr>
      <w:r w:rsidRPr="003E4C5D">
        <w:rPr>
          <w:rFonts w:ascii="Tahoma" w:hAnsi="Tahoma" w:cs="Tahoma"/>
          <w:bCs/>
          <w:sz w:val="20"/>
          <w:szCs w:val="20"/>
        </w:rPr>
        <w:t>Zranitelnost území, objektů a lidské společnosti při dané</w:t>
      </w:r>
      <w:r w:rsidR="00922B2E" w:rsidRPr="003E4C5D">
        <w:rPr>
          <w:rFonts w:ascii="Tahoma" w:hAnsi="Tahoma" w:cs="Tahoma"/>
          <w:bCs/>
          <w:sz w:val="20"/>
          <w:szCs w:val="20"/>
        </w:rPr>
        <w:t xml:space="preserve"> velikosti  ohrožení je možno určit analýzou scénářů minulých pohrom, je-li k dispozici jejich atlas nebo analýzou znalostí a zkušeností vložených do modelu sestaveného na základů údajů o stavbě a složení území, konstrukci a stavu objektu a o množství lidí   území  a jejich vyspělosti a vzdělanosti.</w:t>
      </w:r>
    </w:p>
    <w:p w:rsidR="00922B2E" w:rsidRPr="003E4C5D" w:rsidRDefault="00922B2E" w:rsidP="00922B2E">
      <w:pPr>
        <w:rPr>
          <w:rFonts w:ascii="Tahoma" w:hAnsi="Tahoma" w:cs="Tahoma"/>
          <w:bCs/>
          <w:sz w:val="20"/>
          <w:szCs w:val="20"/>
        </w:rPr>
      </w:pPr>
    </w:p>
    <w:p w:rsidR="00B31C7D" w:rsidRPr="003E4C5D" w:rsidRDefault="00335EDE" w:rsidP="00CA038F">
      <w:pPr>
        <w:pStyle w:val="Nadpis1"/>
        <w:tabs>
          <w:tab w:val="left" w:pos="3240"/>
        </w:tabs>
        <w:spacing w:before="120" w:after="120"/>
        <w:jc w:val="both"/>
        <w:rPr>
          <w:rFonts w:ascii="Tahoma" w:hAnsi="Tahoma" w:cs="Tahoma"/>
          <w:i w:val="0"/>
          <w:caps/>
          <w:sz w:val="20"/>
          <w:szCs w:val="20"/>
        </w:rPr>
      </w:pPr>
      <w:bookmarkStart w:id="7" w:name="_Toc215297350"/>
      <w:r w:rsidRPr="003E4C5D">
        <w:rPr>
          <w:rFonts w:ascii="Tahoma" w:hAnsi="Tahoma" w:cs="Tahoma"/>
          <w:i w:val="0"/>
          <w:caps/>
          <w:sz w:val="20"/>
          <w:szCs w:val="20"/>
        </w:rPr>
        <w:t>13.</w:t>
      </w:r>
      <w:r w:rsidR="00B31C7D" w:rsidRPr="003E4C5D">
        <w:rPr>
          <w:rFonts w:ascii="Tahoma" w:hAnsi="Tahoma" w:cs="Tahoma"/>
          <w:i w:val="0"/>
          <w:caps/>
          <w:sz w:val="20"/>
          <w:szCs w:val="20"/>
        </w:rPr>
        <w:t xml:space="preserve"> K čemu slouží směrnice pro hodnocení ohrožení a z nich plynoucích rizik a co upravuje?</w:t>
      </w:r>
      <w:bookmarkEnd w:id="7"/>
    </w:p>
    <w:p w:rsidR="008F0EF4" w:rsidRDefault="008F0EF4" w:rsidP="008F0EF4">
      <w:pPr>
        <w:pStyle w:val="Odstavecseseznamem"/>
        <w:ind w:left="0"/>
        <w:rPr>
          <w:rFonts w:cs="Tahoma"/>
        </w:rPr>
      </w:pPr>
      <w:r>
        <w:rPr>
          <w:rFonts w:cs="Tahoma"/>
        </w:rPr>
        <w:t>jednotně upravuje pojmy, postup a metodiky zpracování dat, způsob výběru specifických a kritických pohrom, opatření pro zvládnutí specifických a kritických pohrom a matice odpovědnosti</w:t>
      </w:r>
    </w:p>
    <w:p w:rsidR="008F0EF4" w:rsidRDefault="008F0EF4" w:rsidP="008F0EF4">
      <w:pPr>
        <w:pStyle w:val="Odstavecseseznamem"/>
        <w:ind w:left="0"/>
        <w:rPr>
          <w:rFonts w:cs="Tahoma"/>
        </w:rPr>
      </w:pPr>
    </w:p>
    <w:p w:rsidR="008F0EF4" w:rsidRDefault="008F0EF4" w:rsidP="008F0EF4">
      <w:pPr>
        <w:pStyle w:val="Odstavecseseznamem"/>
        <w:ind w:left="0"/>
        <w:rPr>
          <w:rFonts w:cs="Tahoma"/>
        </w:rPr>
      </w:pPr>
      <w:r>
        <w:rPr>
          <w:rFonts w:cs="Tahoma"/>
        </w:rPr>
        <w:t>Směrnice pro stanovení ohrožení a rizik – upravuje 7 oblastí:</w:t>
      </w:r>
    </w:p>
    <w:p w:rsidR="008F0EF4" w:rsidRDefault="008F0EF4" w:rsidP="008F0EF4">
      <w:pPr>
        <w:pStyle w:val="Odstavecseseznamem"/>
        <w:numPr>
          <w:ilvl w:val="0"/>
          <w:numId w:val="9"/>
        </w:numPr>
        <w:spacing w:line="240" w:lineRule="auto"/>
        <w:rPr>
          <w:rFonts w:cs="Tahoma"/>
        </w:rPr>
      </w:pPr>
      <w:r>
        <w:rPr>
          <w:rFonts w:cs="Tahoma"/>
        </w:rPr>
        <w:t>Pojmy</w:t>
      </w:r>
    </w:p>
    <w:p w:rsidR="008F0EF4" w:rsidRDefault="008F0EF4" w:rsidP="008F0EF4">
      <w:pPr>
        <w:pStyle w:val="Odstavecseseznamem"/>
        <w:numPr>
          <w:ilvl w:val="0"/>
          <w:numId w:val="9"/>
        </w:numPr>
        <w:spacing w:line="240" w:lineRule="auto"/>
        <w:rPr>
          <w:rFonts w:cs="Tahoma"/>
        </w:rPr>
      </w:pPr>
      <w:r>
        <w:rPr>
          <w:rFonts w:cs="Tahoma"/>
        </w:rPr>
        <w:t xml:space="preserve">Zásady pro řízení </w:t>
      </w:r>
    </w:p>
    <w:p w:rsidR="0051708F" w:rsidRDefault="0051708F" w:rsidP="0051708F">
      <w:pPr>
        <w:pStyle w:val="Odstavecseseznamem"/>
        <w:numPr>
          <w:ilvl w:val="1"/>
          <w:numId w:val="9"/>
        </w:numPr>
        <w:spacing w:line="240" w:lineRule="auto"/>
        <w:rPr>
          <w:rFonts w:cs="Tahoma"/>
        </w:rPr>
      </w:pPr>
      <w:r>
        <w:rPr>
          <w:rFonts w:cs="Tahoma"/>
        </w:rPr>
        <w:t>Stát garantuje integrální bezpečnost</w:t>
      </w:r>
    </w:p>
    <w:p w:rsidR="0051708F" w:rsidRDefault="0051708F" w:rsidP="0051708F">
      <w:pPr>
        <w:pStyle w:val="Odstavecseseznamem"/>
        <w:numPr>
          <w:ilvl w:val="1"/>
          <w:numId w:val="9"/>
        </w:numPr>
        <w:spacing w:line="240" w:lineRule="auto"/>
        <w:rPr>
          <w:rFonts w:cs="Tahoma"/>
        </w:rPr>
      </w:pPr>
      <w:r>
        <w:rPr>
          <w:rFonts w:cs="Tahoma"/>
        </w:rPr>
        <w:t>Zajišťuje prevenci a připravenost, obnovu a rozvoj</w:t>
      </w:r>
    </w:p>
    <w:p w:rsidR="008F0EF4" w:rsidRDefault="008F0EF4" w:rsidP="008F0EF4">
      <w:pPr>
        <w:pStyle w:val="Odstavecseseznamem"/>
        <w:numPr>
          <w:ilvl w:val="0"/>
          <w:numId w:val="9"/>
        </w:numPr>
        <w:spacing w:line="240" w:lineRule="auto"/>
        <w:rPr>
          <w:rFonts w:cs="Tahoma"/>
        </w:rPr>
      </w:pPr>
      <w:r>
        <w:rPr>
          <w:rFonts w:cs="Tahoma"/>
        </w:rPr>
        <w:t>Postup a metodika zpracování dat</w:t>
      </w:r>
    </w:p>
    <w:p w:rsidR="0051708F" w:rsidRDefault="0051708F" w:rsidP="0051708F">
      <w:pPr>
        <w:pStyle w:val="Odstavecseseznamem"/>
        <w:numPr>
          <w:ilvl w:val="1"/>
          <w:numId w:val="9"/>
        </w:numPr>
        <w:spacing w:line="240" w:lineRule="auto"/>
        <w:rPr>
          <w:rFonts w:cs="Tahoma"/>
        </w:rPr>
      </w:pPr>
      <w:r>
        <w:rPr>
          <w:rFonts w:cs="Tahoma"/>
        </w:rPr>
        <w:t>Sledování a analýza živelních, technologických pohrom</w:t>
      </w:r>
    </w:p>
    <w:p w:rsidR="0051708F" w:rsidRDefault="0051708F" w:rsidP="0051708F">
      <w:pPr>
        <w:pStyle w:val="Odstavecseseznamem"/>
        <w:numPr>
          <w:ilvl w:val="1"/>
          <w:numId w:val="9"/>
        </w:numPr>
        <w:spacing w:line="240" w:lineRule="auto"/>
        <w:rPr>
          <w:rFonts w:cs="Tahoma"/>
        </w:rPr>
      </w:pPr>
      <w:r>
        <w:rPr>
          <w:rFonts w:cs="Tahoma"/>
        </w:rPr>
        <w:t>Sledování pohrom způsobených narušením rovnováhy</w:t>
      </w:r>
    </w:p>
    <w:p w:rsidR="0051708F" w:rsidRDefault="0051708F" w:rsidP="0051708F">
      <w:pPr>
        <w:pStyle w:val="Odstavecseseznamem"/>
        <w:numPr>
          <w:ilvl w:val="2"/>
          <w:numId w:val="9"/>
        </w:numPr>
        <w:spacing w:line="240" w:lineRule="auto"/>
        <w:rPr>
          <w:rFonts w:cs="Tahoma"/>
        </w:rPr>
      </w:pPr>
      <w:r>
        <w:rPr>
          <w:rFonts w:cs="Tahoma"/>
        </w:rPr>
        <w:t>Defekty v ŽP, lidské společnosti a populaci, v kritické infrastruktuře</w:t>
      </w:r>
    </w:p>
    <w:p w:rsidR="008F0EF4" w:rsidRDefault="008F0EF4" w:rsidP="008F0EF4">
      <w:pPr>
        <w:pStyle w:val="Odstavecseseznamem"/>
        <w:numPr>
          <w:ilvl w:val="0"/>
          <w:numId w:val="9"/>
        </w:numPr>
        <w:spacing w:line="240" w:lineRule="auto"/>
        <w:rPr>
          <w:rFonts w:cs="Tahoma"/>
        </w:rPr>
      </w:pPr>
      <w:r>
        <w:rPr>
          <w:rFonts w:cs="Tahoma"/>
        </w:rPr>
        <w:t>Rozdělení pohrom na neočekávané, re</w:t>
      </w:r>
      <w:r w:rsidR="0051708F">
        <w:rPr>
          <w:rFonts w:cs="Tahoma"/>
        </w:rPr>
        <w:t>levantní, specifické a kritické</w:t>
      </w:r>
    </w:p>
    <w:p w:rsidR="0051708F" w:rsidRPr="0051708F" w:rsidRDefault="0051708F" w:rsidP="0051708F">
      <w:pPr>
        <w:pStyle w:val="Odstavecseseznamem"/>
        <w:numPr>
          <w:ilvl w:val="1"/>
          <w:numId w:val="9"/>
        </w:numPr>
        <w:rPr>
          <w:rFonts w:cs="Tahoma"/>
        </w:rPr>
      </w:pPr>
      <w:r w:rsidRPr="0051708F">
        <w:rPr>
          <w:rFonts w:cs="Tahoma"/>
        </w:rPr>
        <w:t xml:space="preserve">Relevantní pohroma – pohroma </w:t>
      </w:r>
      <w:r>
        <w:rPr>
          <w:rFonts w:cs="Tahoma"/>
        </w:rPr>
        <w:t>v</w:t>
      </w:r>
      <w:r w:rsidRPr="0051708F">
        <w:rPr>
          <w:rFonts w:cs="Tahoma"/>
        </w:rPr>
        <w:t xml:space="preserve"> daném území s určitými dopady</w:t>
      </w:r>
    </w:p>
    <w:p w:rsidR="0051708F" w:rsidRPr="0051708F" w:rsidRDefault="0051708F" w:rsidP="0051708F">
      <w:pPr>
        <w:pStyle w:val="Odstavecseseznamem"/>
        <w:numPr>
          <w:ilvl w:val="1"/>
          <w:numId w:val="9"/>
        </w:numPr>
        <w:rPr>
          <w:rFonts w:cs="Tahoma"/>
        </w:rPr>
      </w:pPr>
      <w:r w:rsidRPr="0051708F">
        <w:rPr>
          <w:rFonts w:cs="Tahoma"/>
        </w:rPr>
        <w:lastRenderedPageBreak/>
        <w:t>Specifická pohroma – relevantní, která v daném území za určitý časový interval (100let) má nebo může mít nepřijatelné dopady</w:t>
      </w:r>
    </w:p>
    <w:p w:rsidR="0051708F" w:rsidRDefault="0051708F" w:rsidP="0051708F">
      <w:pPr>
        <w:pStyle w:val="Odstavecseseznamem"/>
        <w:numPr>
          <w:ilvl w:val="1"/>
          <w:numId w:val="9"/>
        </w:numPr>
        <w:rPr>
          <w:rFonts w:cs="Tahoma"/>
        </w:rPr>
      </w:pPr>
      <w:r w:rsidRPr="0051708F">
        <w:rPr>
          <w:rFonts w:cs="Tahoma"/>
        </w:rPr>
        <w:t>Kritická pohroma – specifická pohroma má nebo může mít nepřijatelné dopady destabilizující území</w:t>
      </w:r>
    </w:p>
    <w:p w:rsidR="008F0EF4" w:rsidRDefault="008F0EF4" w:rsidP="008F0EF4">
      <w:pPr>
        <w:pStyle w:val="Odstavecseseznamem"/>
        <w:numPr>
          <w:ilvl w:val="0"/>
          <w:numId w:val="9"/>
        </w:numPr>
        <w:spacing w:line="240" w:lineRule="auto"/>
        <w:rPr>
          <w:rFonts w:cs="Tahoma"/>
        </w:rPr>
      </w:pPr>
      <w:r>
        <w:rPr>
          <w:rFonts w:cs="Tahoma"/>
        </w:rPr>
        <w:t>Opatření pro zvládnutí specifických a kritických pohrom + úkoly orgánů veřejné správy</w:t>
      </w:r>
    </w:p>
    <w:p w:rsidR="00FE0EDF" w:rsidRDefault="00FE0EDF" w:rsidP="00FE0EDF">
      <w:pPr>
        <w:pStyle w:val="Odstavecseseznamem"/>
        <w:numPr>
          <w:ilvl w:val="1"/>
          <w:numId w:val="9"/>
        </w:numPr>
        <w:spacing w:line="240" w:lineRule="auto"/>
        <w:rPr>
          <w:rFonts w:cs="Tahoma"/>
        </w:rPr>
      </w:pPr>
      <w:r>
        <w:rPr>
          <w:rFonts w:cs="Tahoma"/>
        </w:rPr>
        <w:t>Preventivní</w:t>
      </w:r>
    </w:p>
    <w:p w:rsidR="00FE0EDF" w:rsidRDefault="00FE0EDF" w:rsidP="00FE0EDF">
      <w:pPr>
        <w:pStyle w:val="Odstavecseseznamem"/>
        <w:numPr>
          <w:ilvl w:val="1"/>
          <w:numId w:val="9"/>
        </w:numPr>
        <w:spacing w:line="240" w:lineRule="auto"/>
        <w:rPr>
          <w:rFonts w:cs="Tahoma"/>
        </w:rPr>
      </w:pPr>
      <w:r>
        <w:rPr>
          <w:rFonts w:cs="Tahoma"/>
        </w:rPr>
        <w:t>Připravenost</w:t>
      </w:r>
    </w:p>
    <w:p w:rsidR="00FE0EDF" w:rsidRDefault="00FE0EDF" w:rsidP="00FE0EDF">
      <w:pPr>
        <w:pStyle w:val="Odstavecseseznamem"/>
        <w:numPr>
          <w:ilvl w:val="2"/>
          <w:numId w:val="9"/>
        </w:numPr>
        <w:spacing w:line="240" w:lineRule="auto"/>
        <w:rPr>
          <w:rFonts w:cs="Tahoma"/>
        </w:rPr>
      </w:pPr>
      <w:r>
        <w:rPr>
          <w:rFonts w:cs="Tahoma"/>
        </w:rPr>
        <w:t>Scénář odezvy</w:t>
      </w:r>
    </w:p>
    <w:p w:rsidR="00FE0EDF" w:rsidRDefault="00FE0EDF" w:rsidP="00FE0EDF">
      <w:pPr>
        <w:pStyle w:val="Odstavecseseznamem"/>
        <w:numPr>
          <w:ilvl w:val="2"/>
          <w:numId w:val="9"/>
        </w:numPr>
        <w:spacing w:line="240" w:lineRule="auto"/>
        <w:rPr>
          <w:rFonts w:cs="Tahoma"/>
        </w:rPr>
      </w:pPr>
      <w:r>
        <w:rPr>
          <w:rFonts w:cs="Tahoma"/>
        </w:rPr>
        <w:t>Občanská opatření na zmírnění dopadů</w:t>
      </w:r>
    </w:p>
    <w:p w:rsidR="00FE0EDF" w:rsidRDefault="00FE0EDF" w:rsidP="00FE0EDF">
      <w:pPr>
        <w:pStyle w:val="Odstavecseseznamem"/>
        <w:numPr>
          <w:ilvl w:val="2"/>
          <w:numId w:val="9"/>
        </w:numPr>
        <w:spacing w:line="240" w:lineRule="auto"/>
        <w:rPr>
          <w:rFonts w:cs="Tahoma"/>
        </w:rPr>
      </w:pPr>
      <w:r>
        <w:rPr>
          <w:rFonts w:cs="Tahoma"/>
        </w:rPr>
        <w:t>Alokace prostředků</w:t>
      </w:r>
    </w:p>
    <w:p w:rsidR="00FE0EDF" w:rsidRDefault="00FE0EDF" w:rsidP="00FE0EDF">
      <w:pPr>
        <w:pStyle w:val="Odstavecseseznamem"/>
        <w:numPr>
          <w:ilvl w:val="2"/>
          <w:numId w:val="9"/>
        </w:numPr>
        <w:spacing w:line="240" w:lineRule="auto"/>
        <w:rPr>
          <w:rFonts w:cs="Tahoma"/>
        </w:rPr>
      </w:pPr>
      <w:r>
        <w:rPr>
          <w:rFonts w:cs="Tahoma"/>
        </w:rPr>
        <w:t>Scénář řízení</w:t>
      </w:r>
    </w:p>
    <w:p w:rsidR="00FE0EDF" w:rsidRDefault="00FE0EDF" w:rsidP="00FE0EDF">
      <w:pPr>
        <w:pStyle w:val="Odstavecseseznamem"/>
        <w:numPr>
          <w:ilvl w:val="1"/>
          <w:numId w:val="9"/>
        </w:numPr>
        <w:spacing w:line="240" w:lineRule="auto"/>
        <w:rPr>
          <w:rFonts w:cs="Tahoma"/>
        </w:rPr>
      </w:pPr>
      <w:r>
        <w:rPr>
          <w:rFonts w:cs="Tahoma"/>
        </w:rPr>
        <w:t>Odezva</w:t>
      </w:r>
    </w:p>
    <w:p w:rsidR="00FE0EDF" w:rsidRDefault="00FE0EDF" w:rsidP="00FE0EDF">
      <w:pPr>
        <w:pStyle w:val="Odstavecseseznamem"/>
        <w:numPr>
          <w:ilvl w:val="2"/>
          <w:numId w:val="9"/>
        </w:numPr>
        <w:spacing w:line="240" w:lineRule="auto"/>
        <w:rPr>
          <w:rFonts w:cs="Tahoma"/>
        </w:rPr>
      </w:pPr>
      <w:r>
        <w:rPr>
          <w:rFonts w:cs="Tahoma"/>
        </w:rPr>
        <w:t>Scénář zásahu sestavený s ohledem na scénář pohromy</w:t>
      </w:r>
    </w:p>
    <w:p w:rsidR="00FE0EDF" w:rsidRDefault="00FE0EDF" w:rsidP="00FE0EDF">
      <w:pPr>
        <w:pStyle w:val="Odstavecseseznamem"/>
        <w:numPr>
          <w:ilvl w:val="1"/>
          <w:numId w:val="9"/>
        </w:numPr>
        <w:spacing w:line="240" w:lineRule="auto"/>
        <w:rPr>
          <w:rFonts w:cs="Tahoma"/>
        </w:rPr>
      </w:pPr>
      <w:r>
        <w:rPr>
          <w:rFonts w:cs="Tahoma"/>
        </w:rPr>
        <w:t xml:space="preserve">Obnova </w:t>
      </w:r>
    </w:p>
    <w:p w:rsidR="008F0EF4" w:rsidRDefault="008F0EF4" w:rsidP="008F0EF4">
      <w:pPr>
        <w:pStyle w:val="Odstavecseseznamem"/>
        <w:numPr>
          <w:ilvl w:val="0"/>
          <w:numId w:val="9"/>
        </w:numPr>
        <w:spacing w:line="240" w:lineRule="auto"/>
        <w:rPr>
          <w:rFonts w:cs="Tahoma"/>
        </w:rPr>
      </w:pPr>
      <w:r>
        <w:rPr>
          <w:rFonts w:cs="Tahoma"/>
        </w:rPr>
        <w:t>Postup při výskytu neočekávané pohromy</w:t>
      </w:r>
    </w:p>
    <w:p w:rsidR="00FE0EDF" w:rsidRDefault="00FE0EDF" w:rsidP="00FE0EDF">
      <w:pPr>
        <w:pStyle w:val="Odstavecseseznamem"/>
        <w:numPr>
          <w:ilvl w:val="1"/>
          <w:numId w:val="9"/>
        </w:numPr>
        <w:spacing w:line="240" w:lineRule="auto"/>
        <w:rPr>
          <w:rFonts w:cs="Tahoma"/>
        </w:rPr>
      </w:pPr>
      <w:r>
        <w:rPr>
          <w:rFonts w:cs="Tahoma"/>
        </w:rPr>
        <w:t>Analogicky dle oblasti 5 nebo 7</w:t>
      </w:r>
    </w:p>
    <w:p w:rsidR="008F0EF4" w:rsidRDefault="008F0EF4" w:rsidP="008F0EF4">
      <w:pPr>
        <w:pStyle w:val="Odstavecseseznamem"/>
        <w:numPr>
          <w:ilvl w:val="0"/>
          <w:numId w:val="9"/>
        </w:numPr>
        <w:spacing w:line="240" w:lineRule="auto"/>
        <w:rPr>
          <w:rFonts w:cs="Tahoma"/>
        </w:rPr>
      </w:pPr>
      <w:r>
        <w:rPr>
          <w:rFonts w:cs="Tahoma"/>
        </w:rPr>
        <w:t>Matice odpovědnosti</w:t>
      </w:r>
    </w:p>
    <w:p w:rsidR="00FE0EDF" w:rsidRDefault="00FE0EDF" w:rsidP="00FE0EDF">
      <w:pPr>
        <w:numPr>
          <w:ilvl w:val="1"/>
          <w:numId w:val="9"/>
        </w:numPr>
        <w:jc w:val="both"/>
        <w:rPr>
          <w:rFonts w:ascii="Tahoma" w:hAnsi="Tahoma" w:cs="Tahoma"/>
          <w:sz w:val="20"/>
          <w:szCs w:val="20"/>
        </w:rPr>
      </w:pPr>
      <w:r>
        <w:rPr>
          <w:rFonts w:ascii="Tahoma" w:hAnsi="Tahoma" w:cs="Tahoma"/>
          <w:b/>
          <w:bCs/>
          <w:sz w:val="20"/>
          <w:szCs w:val="20"/>
        </w:rPr>
        <w:t>tabulka</w:t>
      </w:r>
      <w:r>
        <w:rPr>
          <w:rFonts w:ascii="Tahoma" w:hAnsi="Tahoma" w:cs="Tahoma"/>
          <w:sz w:val="20"/>
          <w:szCs w:val="20"/>
        </w:rPr>
        <w:t>, kde ve sloupcích jsou uvedeny úřady a agentury a v řádcích jsou uvedeny funkce – u každé funkce se určují P – základní odpovědnost a S – podpůrná odpovědnost pro sledovanou funkci</w:t>
      </w:r>
    </w:p>
    <w:p w:rsidR="00FE0EDF" w:rsidRDefault="00FE0EDF" w:rsidP="00FE0EDF">
      <w:pPr>
        <w:numPr>
          <w:ilvl w:val="1"/>
          <w:numId w:val="9"/>
        </w:numPr>
        <w:jc w:val="both"/>
        <w:rPr>
          <w:rFonts w:ascii="Tahoma" w:hAnsi="Tahoma" w:cs="Tahoma"/>
          <w:sz w:val="20"/>
          <w:szCs w:val="20"/>
        </w:rPr>
      </w:pPr>
      <w:r>
        <w:rPr>
          <w:rFonts w:ascii="Tahoma" w:hAnsi="Tahoma" w:cs="Tahoma"/>
          <w:b/>
          <w:bCs/>
          <w:sz w:val="20"/>
          <w:szCs w:val="20"/>
        </w:rPr>
        <w:t>schématické znázornění odpovědností a pravomocí za prováděné činnosti</w:t>
      </w:r>
    </w:p>
    <w:p w:rsidR="00FE0EDF" w:rsidRDefault="00FE0EDF" w:rsidP="00FE0EDF">
      <w:pPr>
        <w:numPr>
          <w:ilvl w:val="1"/>
          <w:numId w:val="9"/>
        </w:numPr>
        <w:jc w:val="both"/>
        <w:rPr>
          <w:rFonts w:ascii="Tahoma" w:hAnsi="Tahoma" w:cs="Tahoma"/>
          <w:sz w:val="20"/>
          <w:szCs w:val="20"/>
        </w:rPr>
      </w:pPr>
      <w:r>
        <w:rPr>
          <w:rFonts w:ascii="Tahoma" w:hAnsi="Tahoma" w:cs="Tahoma"/>
          <w:bCs/>
          <w:sz w:val="20"/>
          <w:szCs w:val="20"/>
        </w:rPr>
        <w:t>vycházejí ze zákonů a organizačních předpisů, jednacích a organizačních řádů</w:t>
      </w:r>
    </w:p>
    <w:p w:rsidR="00FE0EDF" w:rsidRDefault="00FE0EDF" w:rsidP="00FE0EDF">
      <w:pPr>
        <w:numPr>
          <w:ilvl w:val="1"/>
          <w:numId w:val="9"/>
        </w:numPr>
        <w:jc w:val="both"/>
        <w:rPr>
          <w:rFonts w:ascii="Tahoma" w:hAnsi="Tahoma" w:cs="Tahoma"/>
          <w:sz w:val="20"/>
          <w:szCs w:val="20"/>
        </w:rPr>
      </w:pPr>
      <w:r>
        <w:rPr>
          <w:rFonts w:ascii="Tahoma" w:hAnsi="Tahoma" w:cs="Tahoma"/>
          <w:sz w:val="20"/>
          <w:szCs w:val="20"/>
        </w:rPr>
        <w:t>základem pro zpracování matic odpovědnosti je strom činností v organizaci s dělením pravomocí a odpovědností</w:t>
      </w:r>
    </w:p>
    <w:p w:rsidR="008F0EF4" w:rsidRDefault="008F0EF4" w:rsidP="008F0EF4">
      <w:pPr>
        <w:pStyle w:val="Odstavecseseznamem"/>
        <w:spacing w:line="240" w:lineRule="auto"/>
        <w:ind w:left="0"/>
        <w:rPr>
          <w:rFonts w:cs="Tahoma"/>
        </w:rPr>
      </w:pPr>
    </w:p>
    <w:p w:rsidR="008F0EF4" w:rsidRDefault="008F0EF4" w:rsidP="008F0EF4">
      <w:pPr>
        <w:pStyle w:val="Odstavecseseznamem"/>
        <w:spacing w:line="240" w:lineRule="auto"/>
        <w:ind w:left="0"/>
        <w:rPr>
          <w:rFonts w:cs="Tahoma"/>
        </w:rPr>
      </w:pPr>
      <w:r>
        <w:rPr>
          <w:rFonts w:cs="Tahoma"/>
        </w:rPr>
        <w:t>Je přílohou Metodiky stanovení pohrom pro VS</w:t>
      </w:r>
    </w:p>
    <w:p w:rsidR="004912F8" w:rsidRPr="003E4C5D" w:rsidRDefault="004912F8" w:rsidP="004912F8">
      <w:pPr>
        <w:ind w:left="360"/>
        <w:rPr>
          <w:rFonts w:ascii="Tahoma" w:hAnsi="Tahoma" w:cs="Tahoma"/>
          <w:bCs/>
          <w:sz w:val="20"/>
          <w:szCs w:val="20"/>
        </w:rPr>
      </w:pPr>
    </w:p>
    <w:p w:rsidR="004912F8" w:rsidRPr="003E4C5D" w:rsidRDefault="004912F8" w:rsidP="00CA038F">
      <w:pPr>
        <w:pStyle w:val="Nadpis1"/>
        <w:tabs>
          <w:tab w:val="left" w:pos="3240"/>
        </w:tabs>
        <w:spacing w:before="120" w:after="120"/>
        <w:jc w:val="both"/>
        <w:rPr>
          <w:rFonts w:ascii="Tahoma" w:hAnsi="Tahoma" w:cs="Tahoma"/>
          <w:i w:val="0"/>
          <w:caps/>
          <w:sz w:val="20"/>
          <w:szCs w:val="20"/>
        </w:rPr>
      </w:pPr>
      <w:bookmarkStart w:id="8" w:name="_Toc215297351"/>
      <w:r w:rsidRPr="00F13BA7">
        <w:rPr>
          <w:rFonts w:ascii="Tahoma" w:hAnsi="Tahoma" w:cs="Tahoma"/>
          <w:i w:val="0"/>
          <w:caps/>
          <w:sz w:val="20"/>
          <w:szCs w:val="20"/>
        </w:rPr>
        <w:t>14. Co to je vyjednávání s riziky a jaký je jeho cíl?</w:t>
      </w:r>
      <w:bookmarkEnd w:id="8"/>
    </w:p>
    <w:p w:rsidR="004912F8" w:rsidRPr="003E4C5D" w:rsidRDefault="004912F8" w:rsidP="00F13BA7">
      <w:pPr>
        <w:rPr>
          <w:rFonts w:ascii="Tahoma" w:hAnsi="Tahoma" w:cs="Tahoma"/>
          <w:b/>
          <w:bCs/>
          <w:sz w:val="20"/>
          <w:szCs w:val="20"/>
        </w:rPr>
      </w:pPr>
      <w:r w:rsidRPr="003E4C5D">
        <w:rPr>
          <w:rFonts w:ascii="Tahoma" w:hAnsi="Tahoma" w:cs="Tahoma"/>
          <w:b/>
          <w:bCs/>
          <w:sz w:val="20"/>
          <w:szCs w:val="20"/>
        </w:rPr>
        <w:t>Vyjednávání s riziky  -  JE PROCES ŘÍZENÍ RIZIK</w:t>
      </w:r>
    </w:p>
    <w:p w:rsidR="004912F8" w:rsidRPr="003E4C5D" w:rsidRDefault="004912F8" w:rsidP="004912F8">
      <w:pPr>
        <w:ind w:left="360"/>
        <w:rPr>
          <w:rFonts w:ascii="Tahoma" w:hAnsi="Tahoma" w:cs="Tahoma"/>
          <w:b/>
          <w:bCs/>
          <w:sz w:val="20"/>
          <w:szCs w:val="20"/>
        </w:rPr>
      </w:pPr>
    </w:p>
    <w:p w:rsidR="004912F8" w:rsidRPr="003E4C5D" w:rsidRDefault="004912F8" w:rsidP="00F13BA7">
      <w:pPr>
        <w:rPr>
          <w:rFonts w:ascii="Tahoma" w:hAnsi="Tahoma" w:cs="Tahoma"/>
          <w:b/>
          <w:bCs/>
          <w:sz w:val="20"/>
          <w:szCs w:val="20"/>
        </w:rPr>
      </w:pPr>
      <w:r w:rsidRPr="003E4C5D">
        <w:rPr>
          <w:rFonts w:ascii="Tahoma" w:hAnsi="Tahoma" w:cs="Tahoma"/>
          <w:b/>
          <w:bCs/>
          <w:sz w:val="20"/>
          <w:szCs w:val="20"/>
        </w:rPr>
        <w:t>Cílem vyjednávání je zajistit přijatelné bezpečí a udržitelný rozvoj.</w:t>
      </w:r>
    </w:p>
    <w:p w:rsidR="004912F8" w:rsidRPr="003E4C5D" w:rsidRDefault="004912F8" w:rsidP="004912F8">
      <w:pPr>
        <w:ind w:left="360"/>
        <w:rPr>
          <w:rFonts w:ascii="Tahoma" w:hAnsi="Tahoma" w:cs="Tahoma"/>
          <w:bCs/>
          <w:sz w:val="20"/>
          <w:szCs w:val="20"/>
        </w:rPr>
      </w:pPr>
      <w:r w:rsidRPr="003E4C5D">
        <w:rPr>
          <w:rFonts w:ascii="Tahoma" w:hAnsi="Tahoma" w:cs="Tahoma"/>
          <w:bCs/>
          <w:sz w:val="20"/>
          <w:szCs w:val="20"/>
        </w:rPr>
        <w:t xml:space="preserve">S ohledem na vlastnosti pohrom se vyjednávání (tj. výběr možných opatření v procesu řízení) dělá pro každou pohromu zvlášť. </w:t>
      </w:r>
    </w:p>
    <w:p w:rsidR="00FC124D" w:rsidRDefault="00FC124D" w:rsidP="00FC124D">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Nakládání  s riziky v praxi</w:t>
      </w:r>
    </w:p>
    <w:p w:rsidR="00FC124D" w:rsidRDefault="00FC124D" w:rsidP="00FC124D">
      <w:pPr>
        <w:numPr>
          <w:ilvl w:val="0"/>
          <w:numId w:val="12"/>
        </w:numPr>
        <w:jc w:val="both"/>
        <w:rPr>
          <w:rFonts w:ascii="Tahoma" w:hAnsi="Tahoma" w:cs="Tahoma"/>
          <w:bCs/>
          <w:sz w:val="20"/>
          <w:szCs w:val="20"/>
        </w:rPr>
      </w:pPr>
      <w:r>
        <w:rPr>
          <w:rFonts w:ascii="Tahoma" w:hAnsi="Tahoma" w:cs="Tahoma"/>
          <w:bCs/>
          <w:sz w:val="20"/>
          <w:szCs w:val="20"/>
        </w:rPr>
        <w:t>Rizika snížit (zabránit jejich realizaci prevencí)</w:t>
      </w:r>
    </w:p>
    <w:p w:rsidR="00FC124D" w:rsidRDefault="00FC124D" w:rsidP="00FC124D">
      <w:pPr>
        <w:numPr>
          <w:ilvl w:val="0"/>
          <w:numId w:val="12"/>
        </w:numPr>
        <w:jc w:val="both"/>
        <w:rPr>
          <w:rFonts w:ascii="Tahoma" w:hAnsi="Tahoma" w:cs="Tahoma"/>
          <w:bCs/>
          <w:sz w:val="20"/>
          <w:szCs w:val="20"/>
        </w:rPr>
      </w:pPr>
      <w:r>
        <w:rPr>
          <w:rFonts w:ascii="Tahoma" w:hAnsi="Tahoma" w:cs="Tahoma"/>
          <w:bCs/>
          <w:sz w:val="20"/>
          <w:szCs w:val="20"/>
        </w:rPr>
        <w:t>Rizika zmírnit (při realizaci zmírnit pomocí systémů varování, dalších opatření nouzového a krizového řízení)</w:t>
      </w:r>
    </w:p>
    <w:p w:rsidR="00FC124D" w:rsidRDefault="00FC124D" w:rsidP="00FC124D">
      <w:pPr>
        <w:numPr>
          <w:ilvl w:val="0"/>
          <w:numId w:val="12"/>
        </w:numPr>
        <w:jc w:val="both"/>
        <w:rPr>
          <w:rFonts w:ascii="Tahoma" w:hAnsi="Tahoma" w:cs="Tahoma"/>
          <w:bCs/>
          <w:sz w:val="20"/>
          <w:szCs w:val="20"/>
        </w:rPr>
      </w:pPr>
      <w:r>
        <w:rPr>
          <w:rFonts w:ascii="Tahoma" w:hAnsi="Tahoma" w:cs="Tahoma"/>
          <w:bCs/>
          <w:sz w:val="20"/>
          <w:szCs w:val="20"/>
        </w:rPr>
        <w:t>Rizika pojistit</w:t>
      </w:r>
    </w:p>
    <w:p w:rsidR="00FC124D" w:rsidRDefault="00FC124D" w:rsidP="00FC124D">
      <w:pPr>
        <w:numPr>
          <w:ilvl w:val="0"/>
          <w:numId w:val="12"/>
        </w:numPr>
        <w:jc w:val="both"/>
        <w:rPr>
          <w:rFonts w:ascii="Tahoma" w:hAnsi="Tahoma" w:cs="Tahoma"/>
          <w:bCs/>
          <w:sz w:val="20"/>
          <w:szCs w:val="20"/>
        </w:rPr>
      </w:pPr>
      <w:r>
        <w:rPr>
          <w:rFonts w:ascii="Tahoma" w:hAnsi="Tahoma" w:cs="Tahoma"/>
          <w:bCs/>
          <w:sz w:val="20"/>
          <w:szCs w:val="20"/>
        </w:rPr>
        <w:t>Na odezvu a obnovu při realizaci rizika vytvořit rezervu</w:t>
      </w:r>
    </w:p>
    <w:p w:rsidR="00FC124D" w:rsidRDefault="00FC124D" w:rsidP="00FC124D">
      <w:pPr>
        <w:numPr>
          <w:ilvl w:val="0"/>
          <w:numId w:val="12"/>
        </w:numPr>
        <w:jc w:val="both"/>
        <w:rPr>
          <w:rFonts w:ascii="Tahoma" w:hAnsi="Tahoma" w:cs="Tahoma"/>
          <w:bCs/>
          <w:sz w:val="20"/>
          <w:szCs w:val="20"/>
        </w:rPr>
      </w:pPr>
      <w:r>
        <w:rPr>
          <w:rFonts w:ascii="Tahoma" w:hAnsi="Tahoma" w:cs="Tahoma"/>
          <w:bCs/>
          <w:sz w:val="20"/>
          <w:szCs w:val="20"/>
        </w:rPr>
        <w:t xml:space="preserve">Nezvladatelná nebo nákladná rizika nebo málo četná rizika ponechat nezajištěná </w:t>
      </w:r>
    </w:p>
    <w:p w:rsidR="00FC124D" w:rsidRDefault="00FC124D" w:rsidP="00FC124D">
      <w:pPr>
        <w:numPr>
          <w:ilvl w:val="0"/>
          <w:numId w:val="12"/>
        </w:numPr>
        <w:jc w:val="both"/>
        <w:rPr>
          <w:rFonts w:ascii="Tahoma" w:hAnsi="Tahoma" w:cs="Tahoma"/>
          <w:bCs/>
          <w:sz w:val="20"/>
          <w:szCs w:val="20"/>
        </w:rPr>
      </w:pPr>
      <w:r>
        <w:rPr>
          <w:rFonts w:ascii="Tahoma" w:hAnsi="Tahoma" w:cs="Tahoma"/>
          <w:bCs/>
          <w:sz w:val="20"/>
          <w:szCs w:val="20"/>
        </w:rPr>
        <w:t>zpracovat plán odezvy na nepředvídané situace (contingency plan)</w:t>
      </w:r>
    </w:p>
    <w:p w:rsidR="00FC124D" w:rsidRDefault="00FC124D" w:rsidP="00FC124D">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Nakládání  s riziky v čr</w:t>
      </w:r>
    </w:p>
    <w:p w:rsidR="00FC124D" w:rsidRDefault="00FC124D" w:rsidP="00FC124D">
      <w:pPr>
        <w:pStyle w:val="Odstavecseseznamem"/>
        <w:ind w:left="0"/>
        <w:jc w:val="left"/>
      </w:pPr>
      <w:r>
        <w:t>Je upraveno Pokynem MF CHJ6 k jednotnému uplatňování závazných pravidel a doporučení pro systém řízení rizik</w:t>
      </w:r>
    </w:p>
    <w:p w:rsidR="004912F8" w:rsidRPr="000D2155" w:rsidRDefault="000D2155" w:rsidP="00290763">
      <w:pPr>
        <w:numPr>
          <w:ilvl w:val="0"/>
          <w:numId w:val="1"/>
        </w:numPr>
        <w:tabs>
          <w:tab w:val="clear" w:pos="720"/>
        </w:tabs>
        <w:rPr>
          <w:rFonts w:ascii="Tahoma" w:hAnsi="Tahoma" w:cs="Tahoma"/>
          <w:bCs/>
          <w:sz w:val="20"/>
          <w:szCs w:val="20"/>
        </w:rPr>
      </w:pPr>
      <w:r w:rsidRPr="000D2155">
        <w:rPr>
          <w:rFonts w:ascii="Tahoma" w:hAnsi="Tahoma" w:cs="Tahoma"/>
          <w:bCs/>
          <w:sz w:val="20"/>
          <w:szCs w:val="20"/>
        </w:rPr>
        <w:t>Potřebné vyjednávání s rizikem se provádí metodou nákladů a užitků CBA (Cost-Benefit Analysis)</w:t>
      </w:r>
    </w:p>
    <w:p w:rsidR="000D2155" w:rsidRPr="000D2155" w:rsidRDefault="000D2155" w:rsidP="00290763">
      <w:pPr>
        <w:numPr>
          <w:ilvl w:val="0"/>
          <w:numId w:val="1"/>
        </w:numPr>
        <w:tabs>
          <w:tab w:val="clear" w:pos="720"/>
        </w:tabs>
        <w:rPr>
          <w:rFonts w:ascii="Tahoma" w:hAnsi="Tahoma" w:cs="Tahoma"/>
          <w:bCs/>
          <w:sz w:val="20"/>
          <w:szCs w:val="20"/>
        </w:rPr>
      </w:pPr>
      <w:r w:rsidRPr="000D2155">
        <w:rPr>
          <w:rFonts w:ascii="Tahoma" w:hAnsi="Tahoma" w:cs="Tahoma"/>
          <w:bCs/>
          <w:sz w:val="20"/>
          <w:szCs w:val="20"/>
        </w:rPr>
        <w:t>Syntéza – metoda generující opatření a činnosti, které systém a procesy v něm probíhající udrží v žádoucím stavu.</w:t>
      </w:r>
    </w:p>
    <w:p w:rsidR="00FE7CBB" w:rsidRDefault="000D2155" w:rsidP="00290763">
      <w:pPr>
        <w:numPr>
          <w:ilvl w:val="0"/>
          <w:numId w:val="1"/>
        </w:numPr>
        <w:tabs>
          <w:tab w:val="clear" w:pos="720"/>
        </w:tabs>
        <w:rPr>
          <w:rFonts w:ascii="Tahoma" w:hAnsi="Tahoma" w:cs="Tahoma"/>
          <w:bCs/>
          <w:sz w:val="20"/>
          <w:szCs w:val="20"/>
        </w:rPr>
      </w:pPr>
      <w:r w:rsidRPr="000D2155">
        <w:rPr>
          <w:rFonts w:ascii="Tahoma" w:hAnsi="Tahoma" w:cs="Tahoma"/>
          <w:bCs/>
          <w:sz w:val="20"/>
          <w:szCs w:val="20"/>
        </w:rPr>
        <w:t>Cílem syntézy opatření a činností s ohledem na rizika v lidském systému je najít optimální způsob vyjednávání s riziky v lidském systému, aby se zajistilo bezpečí a udržitelný rozvoj pro lidi</w:t>
      </w:r>
      <w:r w:rsidR="00FC124D">
        <w:rPr>
          <w:rFonts w:ascii="Tahoma" w:hAnsi="Tahoma" w:cs="Tahoma"/>
          <w:bCs/>
          <w:sz w:val="20"/>
          <w:szCs w:val="20"/>
        </w:rPr>
        <w:t>.</w:t>
      </w:r>
    </w:p>
    <w:p w:rsidR="000D2155" w:rsidRPr="003E4C5D" w:rsidRDefault="000D2155" w:rsidP="00614DC0">
      <w:pPr>
        <w:ind w:left="360"/>
        <w:rPr>
          <w:rFonts w:ascii="Tahoma" w:hAnsi="Tahoma" w:cs="Tahoma"/>
          <w:bCs/>
          <w:sz w:val="20"/>
          <w:szCs w:val="20"/>
        </w:rPr>
      </w:pPr>
    </w:p>
    <w:p w:rsidR="00FE7CBB" w:rsidRPr="005C755E" w:rsidRDefault="003D5420"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9" w:name="_Toc215297352"/>
      <w:r w:rsidR="00F35D20" w:rsidRPr="00CE3234">
        <w:rPr>
          <w:rFonts w:ascii="Tahoma" w:hAnsi="Tahoma" w:cs="Tahoma"/>
          <w:i w:val="0"/>
          <w:caps/>
          <w:sz w:val="20"/>
          <w:szCs w:val="20"/>
        </w:rPr>
        <w:lastRenderedPageBreak/>
        <w:t>15.</w:t>
      </w:r>
      <w:r w:rsidR="00FE7CBB" w:rsidRPr="00CE3234">
        <w:rPr>
          <w:rFonts w:ascii="Tahoma" w:hAnsi="Tahoma" w:cs="Tahoma"/>
          <w:i w:val="0"/>
          <w:caps/>
          <w:sz w:val="20"/>
          <w:szCs w:val="20"/>
        </w:rPr>
        <w:t xml:space="preserve"> Popište model řízení rizika v území  a zdůvodněte, proč je důležitá komunikace o riziku s veřejností a co je jejím cílem?</w:t>
      </w:r>
      <w:bookmarkEnd w:id="9"/>
      <w:r w:rsidR="00FE7CBB" w:rsidRPr="005C755E">
        <w:rPr>
          <w:rFonts w:ascii="Tahoma" w:hAnsi="Tahoma" w:cs="Tahoma"/>
          <w:i w:val="0"/>
          <w:caps/>
          <w:sz w:val="20"/>
          <w:szCs w:val="20"/>
        </w:rPr>
        <w:t xml:space="preserve"> </w:t>
      </w:r>
    </w:p>
    <w:p w:rsidR="00FE7CBB" w:rsidRPr="003E4C5D" w:rsidRDefault="00FE7CBB" w:rsidP="00FE7CBB">
      <w:pPr>
        <w:ind w:left="360"/>
        <w:rPr>
          <w:rFonts w:ascii="Tahoma" w:hAnsi="Tahoma" w:cs="Tahoma"/>
          <w:b/>
          <w:bCs/>
          <w:sz w:val="20"/>
          <w:szCs w:val="20"/>
        </w:rPr>
      </w:pPr>
    </w:p>
    <w:p w:rsidR="00FE7CBB" w:rsidRPr="003E4C5D" w:rsidRDefault="00FE7CBB" w:rsidP="007C2D3B">
      <w:pPr>
        <w:tabs>
          <w:tab w:val="left" w:pos="2160"/>
        </w:tabs>
        <w:ind w:left="360"/>
        <w:rPr>
          <w:rFonts w:ascii="Tahoma" w:hAnsi="Tahoma" w:cs="Tahoma"/>
          <w:b/>
          <w:bCs/>
          <w:sz w:val="20"/>
          <w:szCs w:val="20"/>
        </w:rPr>
      </w:pPr>
      <w:r w:rsidRPr="003E4C5D">
        <w:rPr>
          <w:rFonts w:ascii="Tahoma" w:hAnsi="Tahoma" w:cs="Tahoma"/>
          <w:b/>
          <w:bCs/>
          <w:sz w:val="20"/>
          <w:szCs w:val="20"/>
        </w:rPr>
        <w:t xml:space="preserve">Řízení rizika </w:t>
      </w:r>
      <w:r w:rsidR="007C2D3B" w:rsidRPr="003E4C5D">
        <w:rPr>
          <w:rFonts w:ascii="Tahoma" w:hAnsi="Tahoma" w:cs="Tahoma"/>
          <w:b/>
          <w:bCs/>
          <w:sz w:val="20"/>
          <w:szCs w:val="20"/>
        </w:rPr>
        <w:tab/>
      </w:r>
    </w:p>
    <w:p w:rsidR="002D1FA1" w:rsidRDefault="007C2D3B" w:rsidP="00290763">
      <w:pPr>
        <w:numPr>
          <w:ilvl w:val="0"/>
          <w:numId w:val="1"/>
        </w:numPr>
        <w:tabs>
          <w:tab w:val="clear" w:pos="720"/>
        </w:tabs>
        <w:rPr>
          <w:rFonts w:ascii="Tahoma" w:hAnsi="Tahoma" w:cs="Tahoma"/>
          <w:bCs/>
          <w:sz w:val="20"/>
          <w:szCs w:val="20"/>
        </w:rPr>
      </w:pPr>
      <w:r w:rsidRPr="003E4C5D">
        <w:rPr>
          <w:rFonts w:ascii="Tahoma" w:hAnsi="Tahoma" w:cs="Tahoma"/>
          <w:bCs/>
          <w:sz w:val="20"/>
          <w:szCs w:val="20"/>
        </w:rPr>
        <w:t>rizika spojená s jednotlivými pohromami, jejichž pravděpodobnost</w:t>
      </w:r>
      <w:r w:rsidR="00B54C94" w:rsidRPr="003E4C5D">
        <w:rPr>
          <w:rFonts w:ascii="Tahoma" w:hAnsi="Tahoma" w:cs="Tahoma"/>
          <w:bCs/>
          <w:sz w:val="20"/>
          <w:szCs w:val="20"/>
        </w:rPr>
        <w:t>i výskytu j</w:t>
      </w:r>
      <w:r w:rsidR="002D1FA1">
        <w:rPr>
          <w:rFonts w:ascii="Tahoma" w:hAnsi="Tahoma" w:cs="Tahoma"/>
          <w:bCs/>
          <w:sz w:val="20"/>
          <w:szCs w:val="20"/>
        </w:rPr>
        <w:t>e</w:t>
      </w:r>
      <w:r w:rsidR="00B54C94" w:rsidRPr="003E4C5D">
        <w:rPr>
          <w:rFonts w:ascii="Tahoma" w:hAnsi="Tahoma" w:cs="Tahoma"/>
          <w:bCs/>
          <w:sz w:val="20"/>
          <w:szCs w:val="20"/>
        </w:rPr>
        <w:t xml:space="preserve"> větší než stanovená hladina</w:t>
      </w:r>
    </w:p>
    <w:p w:rsidR="007C2D3B" w:rsidRPr="003E4C5D" w:rsidRDefault="002D1FA1" w:rsidP="00290763">
      <w:pPr>
        <w:numPr>
          <w:ilvl w:val="0"/>
          <w:numId w:val="1"/>
        </w:numPr>
        <w:tabs>
          <w:tab w:val="clear" w:pos="720"/>
        </w:tabs>
        <w:jc w:val="both"/>
        <w:rPr>
          <w:rFonts w:ascii="Tahoma" w:hAnsi="Tahoma" w:cs="Tahoma"/>
          <w:bCs/>
          <w:sz w:val="20"/>
          <w:szCs w:val="20"/>
        </w:rPr>
      </w:pPr>
      <w:r>
        <w:rPr>
          <w:rFonts w:ascii="Tahoma" w:hAnsi="Tahoma" w:cs="Tahoma"/>
          <w:bCs/>
          <w:sz w:val="20"/>
          <w:szCs w:val="20"/>
        </w:rPr>
        <w:t>n</w:t>
      </w:r>
      <w:r w:rsidR="00B54C94" w:rsidRPr="003E4C5D">
        <w:rPr>
          <w:rFonts w:ascii="Tahoma" w:hAnsi="Tahoma" w:cs="Tahoma"/>
          <w:bCs/>
          <w:sz w:val="20"/>
          <w:szCs w:val="20"/>
        </w:rPr>
        <w:t xml:space="preserve">a základě řízení rizik jsou postaveny technické, ekologické, </w:t>
      </w:r>
      <w:r>
        <w:rPr>
          <w:rFonts w:ascii="Tahoma" w:hAnsi="Tahoma" w:cs="Tahoma"/>
          <w:bCs/>
          <w:sz w:val="20"/>
          <w:szCs w:val="20"/>
        </w:rPr>
        <w:t>zdravotní aj. standardy a normy</w:t>
      </w:r>
    </w:p>
    <w:p w:rsidR="00FE7CBB" w:rsidRPr="003E4C5D" w:rsidRDefault="002D1FA1" w:rsidP="002D1FA1">
      <w:pPr>
        <w:ind w:left="360"/>
        <w:jc w:val="both"/>
        <w:rPr>
          <w:rFonts w:ascii="Tahoma" w:hAnsi="Tahoma" w:cs="Tahoma"/>
          <w:bCs/>
          <w:sz w:val="20"/>
          <w:szCs w:val="20"/>
        </w:rPr>
      </w:pPr>
      <w:r>
        <w:rPr>
          <w:rFonts w:ascii="Tahoma" w:hAnsi="Tahoma" w:cs="Tahoma"/>
          <w:bCs/>
          <w:sz w:val="20"/>
          <w:szCs w:val="20"/>
        </w:rPr>
        <w:t xml:space="preserve">= </w:t>
      </w:r>
      <w:r w:rsidR="00FE7CBB" w:rsidRPr="003E4C5D">
        <w:rPr>
          <w:rFonts w:ascii="Tahoma" w:hAnsi="Tahoma" w:cs="Tahoma"/>
          <w:bCs/>
          <w:sz w:val="20"/>
          <w:szCs w:val="20"/>
        </w:rPr>
        <w:t xml:space="preserve"> plánování, organizování , přidělování pracovních úkolů a kontrola zdrojů organizace/území</w:t>
      </w:r>
      <w:r>
        <w:rPr>
          <w:rFonts w:ascii="Tahoma" w:hAnsi="Tahoma" w:cs="Tahoma"/>
          <w:bCs/>
          <w:sz w:val="20"/>
          <w:szCs w:val="20"/>
        </w:rPr>
        <w:t>,</w:t>
      </w:r>
      <w:r w:rsidR="00FE7CBB" w:rsidRPr="003E4C5D">
        <w:rPr>
          <w:rFonts w:ascii="Tahoma" w:hAnsi="Tahoma" w:cs="Tahoma"/>
          <w:bCs/>
          <w:sz w:val="20"/>
          <w:szCs w:val="20"/>
        </w:rPr>
        <w:t xml:space="preserve"> t</w:t>
      </w:r>
      <w:r w:rsidR="00B54C94" w:rsidRPr="003E4C5D">
        <w:rPr>
          <w:rFonts w:ascii="Tahoma" w:hAnsi="Tahoma" w:cs="Tahoma"/>
          <w:bCs/>
          <w:sz w:val="20"/>
          <w:szCs w:val="20"/>
        </w:rPr>
        <w:t>a</w:t>
      </w:r>
      <w:r w:rsidR="00FE7CBB" w:rsidRPr="003E4C5D">
        <w:rPr>
          <w:rFonts w:ascii="Tahoma" w:hAnsi="Tahoma" w:cs="Tahoma"/>
          <w:bCs/>
          <w:sz w:val="20"/>
          <w:szCs w:val="20"/>
        </w:rPr>
        <w:t>k</w:t>
      </w:r>
      <w:r w:rsidR="00005F3E" w:rsidRPr="003E4C5D">
        <w:rPr>
          <w:rFonts w:ascii="Tahoma" w:hAnsi="Tahoma" w:cs="Tahoma"/>
          <w:bCs/>
          <w:sz w:val="20"/>
          <w:szCs w:val="20"/>
        </w:rPr>
        <w:t xml:space="preserve"> </w:t>
      </w:r>
      <w:r w:rsidR="00FE7CBB" w:rsidRPr="003E4C5D">
        <w:rPr>
          <w:rFonts w:ascii="Tahoma" w:hAnsi="Tahoma" w:cs="Tahoma"/>
          <w:bCs/>
          <w:sz w:val="20"/>
          <w:szCs w:val="20"/>
        </w:rPr>
        <w:t>aby byly minimalizovány ztráty, škody, zranění nebo úmrtí vyvolané různými pohromami, jejichž výskyt je pravděpodobný .</w:t>
      </w:r>
    </w:p>
    <w:p w:rsidR="002D1FA1" w:rsidRDefault="002D1FA1" w:rsidP="00FE7CBB">
      <w:pPr>
        <w:ind w:left="360"/>
        <w:rPr>
          <w:rFonts w:ascii="Tahoma" w:hAnsi="Tahoma" w:cs="Tahoma"/>
          <w:sz w:val="20"/>
          <w:szCs w:val="20"/>
        </w:rPr>
      </w:pPr>
    </w:p>
    <w:p w:rsidR="002D1FA1" w:rsidRDefault="002D1FA1" w:rsidP="00FE7CBB">
      <w:pPr>
        <w:ind w:left="360"/>
        <w:rPr>
          <w:rFonts w:ascii="Tahoma" w:hAnsi="Tahoma" w:cs="Tahoma"/>
          <w:sz w:val="20"/>
          <w:szCs w:val="20"/>
        </w:rPr>
      </w:pPr>
      <w:r>
        <w:rPr>
          <w:rFonts w:ascii="Tahoma" w:hAnsi="Tahoma" w:cs="Tahoma"/>
          <w:sz w:val="20"/>
          <w:szCs w:val="20"/>
        </w:rPr>
        <w:t>Důležité</w:t>
      </w:r>
      <w:r w:rsidR="00473C9E" w:rsidRPr="003E4C5D">
        <w:rPr>
          <w:rFonts w:ascii="Tahoma" w:hAnsi="Tahoma" w:cs="Tahoma"/>
          <w:sz w:val="20"/>
          <w:szCs w:val="20"/>
        </w:rPr>
        <w:t xml:space="preserve"> kritéri</w:t>
      </w:r>
      <w:r>
        <w:rPr>
          <w:rFonts w:ascii="Tahoma" w:hAnsi="Tahoma" w:cs="Tahoma"/>
          <w:sz w:val="20"/>
          <w:szCs w:val="20"/>
        </w:rPr>
        <w:t>um</w:t>
      </w:r>
      <w:r w:rsidR="00473C9E" w:rsidRPr="003E4C5D">
        <w:rPr>
          <w:rFonts w:ascii="Tahoma" w:hAnsi="Tahoma" w:cs="Tahoma"/>
          <w:sz w:val="20"/>
          <w:szCs w:val="20"/>
        </w:rPr>
        <w:t xml:space="preserve"> řízení rizika</w:t>
      </w:r>
    </w:p>
    <w:p w:rsidR="002D1FA1" w:rsidRDefault="00473C9E"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komunikace o riziku</w:t>
      </w:r>
    </w:p>
    <w:p w:rsidR="002D1FA1" w:rsidRDefault="002D1FA1" w:rsidP="002D1FA1">
      <w:pPr>
        <w:numPr>
          <w:ilvl w:val="1"/>
          <w:numId w:val="1"/>
        </w:numPr>
        <w:rPr>
          <w:rFonts w:ascii="Tahoma" w:hAnsi="Tahoma" w:cs="Tahoma"/>
          <w:bCs/>
          <w:sz w:val="20"/>
          <w:szCs w:val="20"/>
        </w:rPr>
      </w:pPr>
      <w:r>
        <w:rPr>
          <w:rFonts w:ascii="Tahoma" w:hAnsi="Tahoma" w:cs="Tahoma"/>
          <w:bCs/>
          <w:sz w:val="20"/>
          <w:szCs w:val="20"/>
        </w:rPr>
        <w:t>p</w:t>
      </w:r>
      <w:r w:rsidR="00473C9E" w:rsidRPr="002D1FA1">
        <w:rPr>
          <w:rFonts w:ascii="Tahoma" w:hAnsi="Tahoma" w:cs="Tahoma"/>
          <w:bCs/>
          <w:sz w:val="20"/>
          <w:szCs w:val="20"/>
        </w:rPr>
        <w:t>řijatelnost rizika závisí na kvalitě procesu komunikace o riziku</w:t>
      </w:r>
    </w:p>
    <w:p w:rsidR="002D1FA1" w:rsidRDefault="002D1FA1" w:rsidP="002D1FA1">
      <w:pPr>
        <w:numPr>
          <w:ilvl w:val="1"/>
          <w:numId w:val="1"/>
        </w:numPr>
        <w:rPr>
          <w:rFonts w:ascii="Tahoma" w:hAnsi="Tahoma" w:cs="Tahoma"/>
          <w:bCs/>
          <w:sz w:val="20"/>
          <w:szCs w:val="20"/>
        </w:rPr>
      </w:pPr>
      <w:r>
        <w:rPr>
          <w:rFonts w:ascii="Tahoma" w:hAnsi="Tahoma" w:cs="Tahoma"/>
          <w:bCs/>
          <w:sz w:val="20"/>
          <w:szCs w:val="20"/>
        </w:rPr>
        <w:t>cílem je</w:t>
      </w:r>
      <w:r w:rsidR="00473C9E" w:rsidRPr="002D1FA1">
        <w:rPr>
          <w:rFonts w:ascii="Tahoma" w:hAnsi="Tahoma" w:cs="Tahoma"/>
          <w:bCs/>
          <w:sz w:val="20"/>
          <w:szCs w:val="20"/>
        </w:rPr>
        <w:t xml:space="preserve"> dosáhnout přijatelnosti rizika u veřejnosti</w:t>
      </w:r>
    </w:p>
    <w:p w:rsidR="002D1FA1" w:rsidRDefault="002D1FA1" w:rsidP="002D1FA1">
      <w:pPr>
        <w:numPr>
          <w:ilvl w:val="1"/>
          <w:numId w:val="1"/>
        </w:numPr>
        <w:rPr>
          <w:rFonts w:ascii="Tahoma" w:hAnsi="Tahoma" w:cs="Tahoma"/>
          <w:bCs/>
          <w:sz w:val="20"/>
          <w:szCs w:val="20"/>
        </w:rPr>
      </w:pPr>
      <w:r>
        <w:rPr>
          <w:rFonts w:ascii="Tahoma" w:hAnsi="Tahoma" w:cs="Tahoma"/>
          <w:bCs/>
          <w:sz w:val="20"/>
          <w:szCs w:val="20"/>
        </w:rPr>
        <w:t>n</w:t>
      </w:r>
      <w:r w:rsidR="00473C9E" w:rsidRPr="002D1FA1">
        <w:rPr>
          <w:rFonts w:ascii="Tahoma" w:hAnsi="Tahoma" w:cs="Tahoma"/>
          <w:bCs/>
          <w:sz w:val="20"/>
          <w:szCs w:val="20"/>
        </w:rPr>
        <w:t>ení–li tomu tak , je třeba přehodnotit redukci rizika a znovu se pokusit dosáhnout přijatelnosti rizika u veřejnosti</w:t>
      </w:r>
    </w:p>
    <w:p w:rsidR="00473C9E" w:rsidRPr="003E4C5D" w:rsidRDefault="002D1FA1" w:rsidP="002D1FA1">
      <w:pPr>
        <w:numPr>
          <w:ilvl w:val="2"/>
          <w:numId w:val="1"/>
        </w:numPr>
        <w:rPr>
          <w:rFonts w:ascii="Tahoma" w:hAnsi="Tahoma" w:cs="Tahoma"/>
          <w:bCs/>
          <w:sz w:val="20"/>
          <w:szCs w:val="20"/>
        </w:rPr>
      </w:pPr>
      <w:r>
        <w:rPr>
          <w:rFonts w:ascii="Tahoma" w:hAnsi="Tahoma" w:cs="Tahoma"/>
          <w:bCs/>
          <w:sz w:val="20"/>
          <w:szCs w:val="20"/>
        </w:rPr>
        <w:t>j</w:t>
      </w:r>
      <w:r w:rsidR="00473C9E" w:rsidRPr="002D1FA1">
        <w:rPr>
          <w:rFonts w:ascii="Tahoma" w:hAnsi="Tahoma" w:cs="Tahoma"/>
          <w:bCs/>
          <w:sz w:val="20"/>
          <w:szCs w:val="20"/>
        </w:rPr>
        <w:t>e třeba lidem vysvětlit, že daná činnost je nutná a její dopady jsou řešeny na základě současných možností</w:t>
      </w:r>
    </w:p>
    <w:p w:rsidR="00FE7CBB" w:rsidRPr="003E4C5D" w:rsidRDefault="00B54C94" w:rsidP="00B54C94">
      <w:pPr>
        <w:ind w:left="360"/>
        <w:rPr>
          <w:rFonts w:ascii="Tahoma" w:hAnsi="Tahoma" w:cs="Tahoma"/>
          <w:bCs/>
          <w:sz w:val="20"/>
          <w:szCs w:val="20"/>
        </w:rPr>
      </w:pPr>
      <w:r w:rsidRPr="003E4C5D">
        <w:rPr>
          <w:rFonts w:ascii="Tahoma" w:hAnsi="Tahoma" w:cs="Tahoma"/>
          <w:bCs/>
          <w:sz w:val="20"/>
          <w:szCs w:val="20"/>
        </w:rPr>
        <w:t>Model řízení rizika od konkrétní pohromy</w:t>
      </w:r>
      <w:r w:rsidR="00FE7CBB" w:rsidRPr="003E4C5D">
        <w:rPr>
          <w:rFonts w:ascii="Tahoma" w:hAnsi="Tahoma" w:cs="Tahoma"/>
          <w:bCs/>
          <w:sz w:val="20"/>
          <w:szCs w:val="20"/>
        </w:rPr>
        <w:t xml:space="preserve"> </w:t>
      </w:r>
      <w:r w:rsidRPr="003E4C5D">
        <w:rPr>
          <w:rFonts w:ascii="Tahoma" w:hAnsi="Tahoma" w:cs="Tahoma"/>
          <w:bCs/>
          <w:sz w:val="20"/>
          <w:szCs w:val="20"/>
        </w:rPr>
        <w:t>.V praxi se provádí se pro každou pohromu zvlášť.</w:t>
      </w:r>
      <w:r w:rsidR="00FE7CBB" w:rsidRPr="003E4C5D">
        <w:rPr>
          <w:rFonts w:ascii="Tahoma" w:hAnsi="Tahoma" w:cs="Tahoma"/>
          <w:bCs/>
          <w:sz w:val="20"/>
          <w:szCs w:val="20"/>
        </w:rPr>
        <w:t xml:space="preserve">              </w:t>
      </w:r>
      <w:r w:rsidRPr="003E4C5D">
        <w:rPr>
          <w:rFonts w:ascii="Tahoma" w:hAnsi="Tahoma" w:cs="Tahoma"/>
          <w:bCs/>
          <w:sz w:val="20"/>
          <w:szCs w:val="20"/>
        </w:rPr>
        <w:t xml:space="preserve">           </w:t>
      </w:r>
      <w:r w:rsidR="00FE7CBB" w:rsidRPr="003E4C5D">
        <w:rPr>
          <w:rFonts w:ascii="Tahoma" w:hAnsi="Tahoma" w:cs="Tahoma"/>
          <w:bCs/>
          <w:sz w:val="20"/>
          <w:szCs w:val="20"/>
        </w:rPr>
        <w:tab/>
      </w:r>
    </w:p>
    <w:p w:rsidR="00FE7CBB" w:rsidRPr="003E4C5D" w:rsidRDefault="00FB5B05" w:rsidP="002D1FA1">
      <w:pPr>
        <w:tabs>
          <w:tab w:val="left" w:pos="5730"/>
        </w:tabs>
        <w:jc w:val="center"/>
        <w:rPr>
          <w:rFonts w:ascii="Tahoma" w:hAnsi="Tahoma" w:cs="Tahoma"/>
          <w:bCs/>
          <w:sz w:val="20"/>
          <w:szCs w:val="20"/>
        </w:rPr>
      </w:pPr>
      <w:r w:rsidRPr="003E4C5D">
        <w:rPr>
          <w:rFonts w:ascii="Tahoma" w:hAnsi="Tahoma" w:cs="Tahoma"/>
          <w:bCs/>
          <w:sz w:val="20"/>
          <w:szCs w:val="20"/>
        </w:rPr>
        <w:object w:dxaOrig="7218" w:dyaOrig="5392">
          <v:shape id="_x0000_i1028" type="#_x0000_t75" style="width:403.5pt;height:178.5pt">
            <v:imagedata r:id="rId11" o:title=""/>
          </v:shape>
        </w:object>
      </w:r>
    </w:p>
    <w:p w:rsidR="00FE7CBB" w:rsidRPr="003E4C5D" w:rsidRDefault="00FE7CBB" w:rsidP="00614DC0">
      <w:pPr>
        <w:ind w:left="360"/>
        <w:rPr>
          <w:rFonts w:ascii="Tahoma" w:hAnsi="Tahoma" w:cs="Tahoma"/>
          <w:bCs/>
          <w:sz w:val="20"/>
          <w:szCs w:val="20"/>
        </w:rPr>
      </w:pPr>
    </w:p>
    <w:p w:rsidR="00FE0EDF" w:rsidRDefault="00FE0EDF" w:rsidP="00614DC0">
      <w:pPr>
        <w:ind w:left="360"/>
        <w:rPr>
          <w:rFonts w:ascii="Tahoma" w:hAnsi="Tahoma" w:cs="Tahoma"/>
          <w:b/>
          <w:bCs/>
          <w:sz w:val="20"/>
          <w:szCs w:val="20"/>
        </w:rPr>
      </w:pPr>
    </w:p>
    <w:p w:rsidR="00614DC0" w:rsidRPr="003E4C5D" w:rsidRDefault="00B54C94" w:rsidP="00614DC0">
      <w:pPr>
        <w:ind w:left="360"/>
        <w:rPr>
          <w:rFonts w:ascii="Tahoma" w:hAnsi="Tahoma" w:cs="Tahoma"/>
          <w:b/>
          <w:bCs/>
          <w:sz w:val="20"/>
          <w:szCs w:val="20"/>
        </w:rPr>
      </w:pPr>
      <w:r w:rsidRPr="003E4C5D">
        <w:rPr>
          <w:rFonts w:ascii="Tahoma" w:hAnsi="Tahoma" w:cs="Tahoma"/>
          <w:b/>
          <w:bCs/>
          <w:sz w:val="20"/>
          <w:szCs w:val="20"/>
        </w:rPr>
        <w:t xml:space="preserve">Řízení rizika má tři základní úseky : </w:t>
      </w:r>
    </w:p>
    <w:p w:rsidR="00E01ACD" w:rsidRPr="003E4C5D" w:rsidRDefault="00E01ACD" w:rsidP="00614DC0">
      <w:pPr>
        <w:ind w:left="360"/>
        <w:rPr>
          <w:rFonts w:ascii="Tahoma" w:hAnsi="Tahoma" w:cs="Tahoma"/>
          <w:b/>
          <w:bCs/>
          <w:sz w:val="20"/>
          <w:szCs w:val="20"/>
        </w:rPr>
      </w:pPr>
    </w:p>
    <w:p w:rsidR="002D1FA1" w:rsidRDefault="00B54C94"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stanovení rizika</w:t>
      </w:r>
    </w:p>
    <w:p w:rsidR="002D1FA1" w:rsidRDefault="00B54C94" w:rsidP="002D1FA1">
      <w:pPr>
        <w:numPr>
          <w:ilvl w:val="1"/>
          <w:numId w:val="1"/>
        </w:numPr>
        <w:rPr>
          <w:rFonts w:ascii="Tahoma" w:hAnsi="Tahoma" w:cs="Tahoma"/>
          <w:bCs/>
          <w:sz w:val="20"/>
          <w:szCs w:val="20"/>
        </w:rPr>
      </w:pPr>
      <w:r w:rsidRPr="003E4C5D">
        <w:rPr>
          <w:rFonts w:ascii="Tahoma" w:hAnsi="Tahoma" w:cs="Tahoma"/>
          <w:bCs/>
          <w:sz w:val="20"/>
          <w:szCs w:val="20"/>
        </w:rPr>
        <w:t>analýza rizika</w:t>
      </w:r>
    </w:p>
    <w:p w:rsidR="00B54C94" w:rsidRPr="003E4C5D" w:rsidRDefault="00B54C94" w:rsidP="002D1FA1">
      <w:pPr>
        <w:numPr>
          <w:ilvl w:val="1"/>
          <w:numId w:val="1"/>
        </w:numPr>
        <w:rPr>
          <w:rFonts w:ascii="Tahoma" w:hAnsi="Tahoma" w:cs="Tahoma"/>
          <w:bCs/>
          <w:sz w:val="20"/>
          <w:szCs w:val="20"/>
        </w:rPr>
      </w:pPr>
      <w:r w:rsidRPr="003E4C5D">
        <w:rPr>
          <w:rFonts w:ascii="Tahoma" w:hAnsi="Tahoma" w:cs="Tahoma"/>
          <w:bCs/>
          <w:sz w:val="20"/>
          <w:szCs w:val="20"/>
        </w:rPr>
        <w:t>hodnocení rizika</w:t>
      </w:r>
    </w:p>
    <w:p w:rsidR="002D1FA1" w:rsidRDefault="00B54C94"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rozhodnutí o riziku a vlastní řízení</w:t>
      </w:r>
      <w:r w:rsidRPr="003E4C5D">
        <w:rPr>
          <w:rFonts w:ascii="Tahoma" w:hAnsi="Tahoma" w:cs="Tahoma"/>
          <w:bCs/>
          <w:sz w:val="20"/>
          <w:szCs w:val="20"/>
        </w:rPr>
        <w:t xml:space="preserve"> (dle jeho ovládání)</w:t>
      </w:r>
    </w:p>
    <w:p w:rsidR="00B54C94" w:rsidRPr="003E4C5D" w:rsidRDefault="00E01ACD" w:rsidP="002D1FA1">
      <w:pPr>
        <w:numPr>
          <w:ilvl w:val="1"/>
          <w:numId w:val="1"/>
        </w:numPr>
        <w:rPr>
          <w:rFonts w:ascii="Tahoma" w:hAnsi="Tahoma" w:cs="Tahoma"/>
          <w:bCs/>
          <w:sz w:val="20"/>
          <w:szCs w:val="20"/>
        </w:rPr>
      </w:pPr>
      <w:r w:rsidRPr="003E4C5D">
        <w:rPr>
          <w:rFonts w:ascii="Tahoma" w:hAnsi="Tahoma" w:cs="Tahoma"/>
          <w:bCs/>
          <w:sz w:val="20"/>
          <w:szCs w:val="20"/>
        </w:rPr>
        <w:t>vychází z hodnocení rizika, etiky, platné legislativy a z politiky ve</w:t>
      </w:r>
      <w:r w:rsidR="002D1FA1">
        <w:rPr>
          <w:rFonts w:ascii="Tahoma" w:hAnsi="Tahoma" w:cs="Tahoma"/>
          <w:bCs/>
          <w:sz w:val="20"/>
          <w:szCs w:val="20"/>
        </w:rPr>
        <w:t>řejné správy (veřejná koncepce</w:t>
      </w:r>
      <w:r w:rsidRPr="003E4C5D">
        <w:rPr>
          <w:rFonts w:ascii="Tahoma" w:hAnsi="Tahoma" w:cs="Tahoma"/>
          <w:bCs/>
          <w:sz w:val="20"/>
          <w:szCs w:val="20"/>
        </w:rPr>
        <w:t xml:space="preserve">) </w:t>
      </w:r>
    </w:p>
    <w:p w:rsidR="002D1FA1" w:rsidRDefault="00B54C94"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zmírňování rizika</w:t>
      </w:r>
      <w:r w:rsidRPr="003E4C5D">
        <w:rPr>
          <w:rFonts w:ascii="Tahoma" w:hAnsi="Tahoma" w:cs="Tahoma"/>
          <w:bCs/>
          <w:sz w:val="20"/>
          <w:szCs w:val="20"/>
        </w:rPr>
        <w:t xml:space="preserve"> </w:t>
      </w:r>
      <w:r w:rsidR="00E01ACD" w:rsidRPr="003E4C5D">
        <w:rPr>
          <w:rFonts w:ascii="Tahoma" w:hAnsi="Tahoma" w:cs="Tahoma"/>
          <w:bCs/>
          <w:sz w:val="20"/>
          <w:szCs w:val="20"/>
        </w:rPr>
        <w:t>– redukce rizika</w:t>
      </w:r>
    </w:p>
    <w:p w:rsidR="002D1FA1" w:rsidRDefault="00E01ACD" w:rsidP="002D1FA1">
      <w:pPr>
        <w:numPr>
          <w:ilvl w:val="1"/>
          <w:numId w:val="1"/>
        </w:numPr>
        <w:rPr>
          <w:rFonts w:ascii="Tahoma" w:hAnsi="Tahoma" w:cs="Tahoma"/>
          <w:bCs/>
          <w:sz w:val="20"/>
          <w:szCs w:val="20"/>
        </w:rPr>
      </w:pPr>
      <w:r w:rsidRPr="003E4C5D">
        <w:rPr>
          <w:rFonts w:ascii="Tahoma" w:hAnsi="Tahoma" w:cs="Tahoma"/>
          <w:bCs/>
          <w:sz w:val="20"/>
          <w:szCs w:val="20"/>
        </w:rPr>
        <w:t>plánování prevence</w:t>
      </w:r>
    </w:p>
    <w:p w:rsidR="002D1FA1" w:rsidRDefault="00E01ACD" w:rsidP="002D1FA1">
      <w:pPr>
        <w:numPr>
          <w:ilvl w:val="1"/>
          <w:numId w:val="1"/>
        </w:numPr>
        <w:rPr>
          <w:rFonts w:ascii="Tahoma" w:hAnsi="Tahoma" w:cs="Tahoma"/>
          <w:bCs/>
          <w:sz w:val="20"/>
          <w:szCs w:val="20"/>
        </w:rPr>
      </w:pPr>
      <w:r w:rsidRPr="003E4C5D">
        <w:rPr>
          <w:rFonts w:ascii="Tahoma" w:hAnsi="Tahoma" w:cs="Tahoma"/>
          <w:bCs/>
          <w:sz w:val="20"/>
          <w:szCs w:val="20"/>
        </w:rPr>
        <w:t>implementace opatření na snížení rizika</w:t>
      </w:r>
    </w:p>
    <w:p w:rsidR="00E01ACD" w:rsidRPr="003E4C5D" w:rsidRDefault="00E01ACD" w:rsidP="002D1FA1">
      <w:pPr>
        <w:numPr>
          <w:ilvl w:val="1"/>
          <w:numId w:val="1"/>
        </w:numPr>
        <w:rPr>
          <w:rFonts w:ascii="Tahoma" w:hAnsi="Tahoma" w:cs="Tahoma"/>
          <w:bCs/>
          <w:sz w:val="20"/>
          <w:szCs w:val="20"/>
        </w:rPr>
      </w:pPr>
      <w:r w:rsidRPr="003E4C5D">
        <w:rPr>
          <w:rFonts w:ascii="Tahoma" w:hAnsi="Tahoma" w:cs="Tahoma"/>
          <w:bCs/>
          <w:sz w:val="20"/>
          <w:szCs w:val="20"/>
        </w:rPr>
        <w:t>nouzové plánování</w:t>
      </w:r>
    </w:p>
    <w:p w:rsidR="00E900CC" w:rsidRPr="003E4C5D" w:rsidRDefault="00E01ACD" w:rsidP="00614DC0">
      <w:pPr>
        <w:ind w:left="360"/>
        <w:rPr>
          <w:rFonts w:ascii="Tahoma" w:hAnsi="Tahoma" w:cs="Tahoma"/>
          <w:bCs/>
          <w:sz w:val="20"/>
          <w:szCs w:val="20"/>
        </w:rPr>
      </w:pPr>
      <w:r w:rsidRPr="003E4C5D">
        <w:rPr>
          <w:rFonts w:ascii="Tahoma" w:hAnsi="Tahoma" w:cs="Tahoma"/>
          <w:bCs/>
          <w:sz w:val="20"/>
          <w:szCs w:val="20"/>
        </w:rPr>
        <w:t xml:space="preserve"> </w:t>
      </w:r>
    </w:p>
    <w:p w:rsidR="00FE7CBB" w:rsidRPr="003E4C5D" w:rsidRDefault="00FE7CBB" w:rsidP="00FE7CBB">
      <w:pPr>
        <w:rPr>
          <w:rFonts w:ascii="Tahoma" w:hAnsi="Tahoma" w:cs="Tahoma"/>
          <w:b/>
          <w:bCs/>
          <w:sz w:val="20"/>
          <w:szCs w:val="20"/>
        </w:rPr>
      </w:pPr>
      <w:r w:rsidRPr="003E4C5D">
        <w:rPr>
          <w:rFonts w:ascii="Tahoma" w:hAnsi="Tahoma" w:cs="Tahoma"/>
          <w:b/>
          <w:bCs/>
          <w:sz w:val="20"/>
          <w:szCs w:val="20"/>
        </w:rPr>
        <w:t>Kontrolní seznam pro řízení rizik v území</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Jaké jsou zdroje rizik v daném území?</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Mohou některé děje v daném územ í vyvolat realizaci rizik v daném území?</w:t>
      </w:r>
    </w:p>
    <w:p w:rsidR="00FE7CBB" w:rsidRPr="002D1FA1" w:rsidRDefault="002D1FA1" w:rsidP="00290763">
      <w:pPr>
        <w:numPr>
          <w:ilvl w:val="0"/>
          <w:numId w:val="1"/>
        </w:numPr>
        <w:tabs>
          <w:tab w:val="clear" w:pos="720"/>
        </w:tabs>
        <w:rPr>
          <w:rFonts w:ascii="Tahoma" w:hAnsi="Tahoma" w:cs="Tahoma"/>
          <w:bCs/>
          <w:sz w:val="20"/>
          <w:szCs w:val="20"/>
        </w:rPr>
      </w:pPr>
      <w:r>
        <w:rPr>
          <w:rFonts w:ascii="Tahoma" w:hAnsi="Tahoma" w:cs="Tahoma"/>
          <w:bCs/>
          <w:sz w:val="20"/>
          <w:szCs w:val="20"/>
        </w:rPr>
        <w:t>J</w:t>
      </w:r>
      <w:r w:rsidR="00FE7CBB" w:rsidRPr="002D1FA1">
        <w:rPr>
          <w:rFonts w:ascii="Tahoma" w:hAnsi="Tahoma" w:cs="Tahoma"/>
          <w:bCs/>
          <w:sz w:val="20"/>
          <w:szCs w:val="20"/>
        </w:rPr>
        <w:t>sou zdroje rizik, které neleží v území? V případě, že ano, jsou vyhodnoceny s ohledem na velikost dopadů na chráněné zájmy v daném území?</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Jaké chráněné zájmy v daném území budou postiženy při realizaci identifikovaných jednotlivých zdrojů rizika?</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Jak veliké budou ztráty, škody a újmy na chráněných zájmech při realizaci jednotlivých zdrojů rizika v daném území?</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Jsou stanoveny velikosti rizika, které jsou přijatelné, podmíněně přijatelné a nepřijatelné v daném území s ohledem na chráněné zájmy a jejich konkrétní zranitelnosti?</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 xml:space="preserve">Jsou rizika vypořádána tak, že je známo proti kterým dopadům rizik je provedena prevence, zmírnění, pojištění či je zajištěna připravenost zvládnout je?  </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lastRenderedPageBreak/>
        <w:t>Může dojít k současné realizaci několika zdrojů rizika v daném území? Jestliže ano, tak kterých a jak vzrostou ztráty, škody a újmy?</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Jsou zpracovány příčinné řetězce dopadů v daném území  pro všechny možné zdroje rizik? Je oceněna pravděpodobnost výskytu příčinných řetězců dopadů?</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 xml:space="preserve">Jsou připravena opatření odezvy a obnovy pro případ realizace identifikovaných jednotlivých zdrojů rizika? Jsou tato opatření zajištěna strukturou řízení (scénářem řízení), personálně, materiálně, technicky, finančně a právně? </w:t>
      </w:r>
    </w:p>
    <w:p w:rsid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Jsou připravena opatření odezvy a obnovy pro případ souběhu realizace identifikovaných několika zdrojů rizika?</w:t>
      </w:r>
    </w:p>
    <w:p w:rsidR="00FE7CBB" w:rsidRPr="002D1FA1" w:rsidRDefault="00FE7CBB" w:rsidP="00290763">
      <w:pPr>
        <w:numPr>
          <w:ilvl w:val="0"/>
          <w:numId w:val="1"/>
        </w:numPr>
        <w:tabs>
          <w:tab w:val="clear" w:pos="720"/>
        </w:tabs>
        <w:rPr>
          <w:rFonts w:ascii="Tahoma" w:hAnsi="Tahoma" w:cs="Tahoma"/>
          <w:bCs/>
          <w:sz w:val="20"/>
          <w:szCs w:val="20"/>
        </w:rPr>
      </w:pPr>
      <w:r w:rsidRPr="002D1FA1">
        <w:rPr>
          <w:rFonts w:ascii="Tahoma" w:hAnsi="Tahoma" w:cs="Tahoma"/>
          <w:bCs/>
          <w:sz w:val="20"/>
          <w:szCs w:val="20"/>
        </w:rPr>
        <w:t xml:space="preserve">Jsou tato opatření zajištěna strukturou řízení (scénářem řízení) personálně, materiálně, technicky, finančně a právně? </w:t>
      </w:r>
    </w:p>
    <w:p w:rsidR="00B1223C" w:rsidRPr="003E4C5D" w:rsidRDefault="00473C9E" w:rsidP="00CA038F">
      <w:pPr>
        <w:pStyle w:val="Nadpis1"/>
        <w:tabs>
          <w:tab w:val="left" w:pos="3240"/>
        </w:tabs>
        <w:spacing w:before="120" w:after="120"/>
        <w:jc w:val="both"/>
        <w:rPr>
          <w:rFonts w:ascii="Tahoma" w:hAnsi="Tahoma" w:cs="Tahoma"/>
          <w:i w:val="0"/>
          <w:caps/>
          <w:sz w:val="20"/>
          <w:szCs w:val="20"/>
        </w:rPr>
      </w:pPr>
      <w:bookmarkStart w:id="10" w:name="_Toc215297353"/>
      <w:r w:rsidRPr="003E4C5D">
        <w:rPr>
          <w:rFonts w:ascii="Tahoma" w:hAnsi="Tahoma" w:cs="Tahoma"/>
          <w:i w:val="0"/>
          <w:caps/>
          <w:sz w:val="20"/>
          <w:szCs w:val="20"/>
        </w:rPr>
        <w:t>16.</w:t>
      </w:r>
      <w:r w:rsidR="00B1223C" w:rsidRPr="003E4C5D">
        <w:rPr>
          <w:rFonts w:ascii="Tahoma" w:hAnsi="Tahoma" w:cs="Tahoma"/>
          <w:i w:val="0"/>
          <w:caps/>
          <w:sz w:val="20"/>
          <w:szCs w:val="20"/>
        </w:rPr>
        <w:t xml:space="preserve"> Jaké kroky obsahuje analýza rizika  a jaké jsou jejich cíle? Co je třeba znát a mít k dispozici pro provádění analýzy rizika?</w:t>
      </w:r>
      <w:bookmarkEnd w:id="10"/>
      <w:r w:rsidR="00B1223C" w:rsidRPr="003E4C5D">
        <w:rPr>
          <w:rFonts w:ascii="Tahoma" w:hAnsi="Tahoma" w:cs="Tahoma"/>
          <w:i w:val="0"/>
          <w:caps/>
          <w:sz w:val="20"/>
          <w:szCs w:val="20"/>
        </w:rPr>
        <w:t xml:space="preserve"> </w:t>
      </w:r>
    </w:p>
    <w:p w:rsidR="00B1223C" w:rsidRPr="003E4C5D" w:rsidRDefault="00B1223C" w:rsidP="00627006">
      <w:pPr>
        <w:jc w:val="both"/>
        <w:rPr>
          <w:rFonts w:ascii="Tahoma" w:hAnsi="Tahoma" w:cs="Tahoma"/>
          <w:sz w:val="20"/>
          <w:szCs w:val="20"/>
        </w:rPr>
      </w:pPr>
      <w:r w:rsidRPr="003E4C5D">
        <w:rPr>
          <w:rFonts w:ascii="Tahoma" w:hAnsi="Tahoma" w:cs="Tahoma"/>
          <w:sz w:val="20"/>
          <w:szCs w:val="20"/>
        </w:rPr>
        <w:t>Analýza rizika je vědecko–technická disciplina</w:t>
      </w:r>
      <w:r w:rsidR="00C13B3F" w:rsidRPr="003E4C5D">
        <w:rPr>
          <w:rFonts w:ascii="Tahoma" w:hAnsi="Tahoma" w:cs="Tahoma"/>
          <w:sz w:val="20"/>
          <w:szCs w:val="20"/>
        </w:rPr>
        <w:t xml:space="preserve">, jejíž cílem je podrobný rozbor každého identifikovaného scénáře pohromy nebo nebezpečí s cílem stanovit pravděpodobnost výskytu. Odhad rizika od pohromy v konkrétním místě. Pro její provedení jsou nutná kvalifikovaná data a zpracovatelské postupy. </w:t>
      </w:r>
    </w:p>
    <w:p w:rsidR="00C13B3F" w:rsidRPr="003E4C5D" w:rsidRDefault="00C13B3F" w:rsidP="00B1223C">
      <w:pPr>
        <w:ind w:left="360"/>
        <w:rPr>
          <w:rFonts w:ascii="Tahoma" w:hAnsi="Tahoma" w:cs="Tahoma"/>
          <w:sz w:val="20"/>
          <w:szCs w:val="20"/>
        </w:rPr>
      </w:pPr>
    </w:p>
    <w:p w:rsidR="00627006" w:rsidRDefault="00627006" w:rsidP="00627006">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postup pro analýzu rizik</w:t>
      </w:r>
    </w:p>
    <w:p w:rsidR="00627006" w:rsidRDefault="00627006" w:rsidP="00627006">
      <w:pPr>
        <w:pStyle w:val="Odstavecseseznamem"/>
        <w:numPr>
          <w:ilvl w:val="0"/>
          <w:numId w:val="13"/>
        </w:numPr>
        <w:spacing w:line="240" w:lineRule="auto"/>
      </w:pPr>
      <w:r>
        <w:t>analýza rizika od pohromy</w:t>
      </w:r>
    </w:p>
    <w:p w:rsidR="00627006" w:rsidRDefault="00627006" w:rsidP="00627006">
      <w:pPr>
        <w:pStyle w:val="Odstavecseseznamem"/>
        <w:numPr>
          <w:ilvl w:val="0"/>
          <w:numId w:val="13"/>
        </w:numPr>
        <w:spacing w:line="240" w:lineRule="auto"/>
      </w:pPr>
      <w:r>
        <w:t>identifikace ohrožení od pohromy</w:t>
      </w:r>
    </w:p>
    <w:p w:rsidR="00627006" w:rsidRDefault="00627006" w:rsidP="00627006">
      <w:pPr>
        <w:pStyle w:val="Odstavecseseznamem"/>
        <w:numPr>
          <w:ilvl w:val="0"/>
          <w:numId w:val="13"/>
        </w:numPr>
        <w:spacing w:line="240" w:lineRule="auto"/>
      </w:pPr>
      <w:r>
        <w:t>výběr scénáře pohromy</w:t>
      </w:r>
    </w:p>
    <w:p w:rsidR="00627006" w:rsidRDefault="00627006" w:rsidP="00627006">
      <w:pPr>
        <w:pStyle w:val="Odstavecseseznamem"/>
        <w:numPr>
          <w:ilvl w:val="0"/>
          <w:numId w:val="13"/>
        </w:numPr>
        <w:spacing w:line="240" w:lineRule="auto"/>
      </w:pPr>
      <w:r>
        <w:t>odhad pravděpodobnosti výskytu daného scénáře pohromy</w:t>
      </w:r>
    </w:p>
    <w:p w:rsidR="00627006" w:rsidRDefault="00627006" w:rsidP="00627006">
      <w:pPr>
        <w:pStyle w:val="Odstavecseseznamem"/>
        <w:numPr>
          <w:ilvl w:val="0"/>
          <w:numId w:val="13"/>
        </w:numPr>
        <w:spacing w:line="240" w:lineRule="auto"/>
      </w:pPr>
      <w:r>
        <w:t>odhad zranitelnosti území vůči dané pohromě</w:t>
      </w:r>
    </w:p>
    <w:p w:rsidR="00627006" w:rsidRDefault="00627006" w:rsidP="00627006">
      <w:pPr>
        <w:pStyle w:val="Odstavecseseznamem"/>
        <w:numPr>
          <w:ilvl w:val="0"/>
          <w:numId w:val="13"/>
        </w:numPr>
        <w:spacing w:line="240" w:lineRule="auto"/>
      </w:pPr>
      <w:r>
        <w:t>soubor očekávaných dopadů pohromy v území</w:t>
      </w:r>
    </w:p>
    <w:p w:rsidR="00627006" w:rsidRDefault="00627006" w:rsidP="00627006">
      <w:pPr>
        <w:pStyle w:val="Odstavecseseznamem"/>
        <w:numPr>
          <w:ilvl w:val="0"/>
          <w:numId w:val="13"/>
        </w:numPr>
        <w:spacing w:line="240" w:lineRule="auto"/>
      </w:pPr>
      <w:r>
        <w:t>odhad rizika od pohromy</w:t>
      </w:r>
    </w:p>
    <w:p w:rsidR="00C13B3F" w:rsidRPr="003E4C5D" w:rsidRDefault="00C13B3F" w:rsidP="00B1223C">
      <w:pPr>
        <w:ind w:left="360"/>
        <w:rPr>
          <w:rFonts w:ascii="Tahoma" w:hAnsi="Tahoma" w:cs="Tahoma"/>
          <w:sz w:val="20"/>
          <w:szCs w:val="20"/>
        </w:rPr>
      </w:pPr>
    </w:p>
    <w:p w:rsidR="00E01ACD" w:rsidRPr="003E4C5D" w:rsidRDefault="00627006">
      <w:pPr>
        <w:rPr>
          <w:rFonts w:ascii="Tahoma" w:hAnsi="Tahoma" w:cs="Tahoma"/>
          <w:sz w:val="20"/>
          <w:szCs w:val="20"/>
        </w:rPr>
      </w:pPr>
      <w:r>
        <w:rPr>
          <w:rFonts w:ascii="Tahoma" w:hAnsi="Tahoma" w:cs="Tahoma"/>
          <w:sz w:val="20"/>
          <w:szCs w:val="20"/>
        </w:rPr>
        <w:t>viz ot. 14 - 15</w:t>
      </w:r>
    </w:p>
    <w:p w:rsidR="00C13B3F" w:rsidRPr="003E4C5D" w:rsidRDefault="000C3D96" w:rsidP="00CA038F">
      <w:pPr>
        <w:pStyle w:val="Nadpis1"/>
        <w:tabs>
          <w:tab w:val="left" w:pos="3240"/>
        </w:tabs>
        <w:spacing w:before="120" w:after="120"/>
        <w:jc w:val="both"/>
        <w:rPr>
          <w:rFonts w:ascii="Tahoma" w:hAnsi="Tahoma" w:cs="Tahoma"/>
          <w:i w:val="0"/>
          <w:caps/>
          <w:sz w:val="20"/>
          <w:szCs w:val="20"/>
        </w:rPr>
      </w:pPr>
      <w:bookmarkStart w:id="11" w:name="_Toc215297354"/>
      <w:r>
        <w:rPr>
          <w:rFonts w:ascii="Tahoma" w:hAnsi="Tahoma" w:cs="Tahoma"/>
          <w:i w:val="0"/>
          <w:caps/>
          <w:sz w:val="20"/>
          <w:szCs w:val="20"/>
        </w:rPr>
        <w:t>17.</w:t>
      </w:r>
      <w:r w:rsidR="00C13B3F" w:rsidRPr="003E4C5D">
        <w:rPr>
          <w:rFonts w:ascii="Tahoma" w:hAnsi="Tahoma" w:cs="Tahoma"/>
          <w:i w:val="0"/>
          <w:caps/>
          <w:sz w:val="20"/>
          <w:szCs w:val="20"/>
        </w:rPr>
        <w:t xml:space="preserve"> Jaké kroky obsahuje hodnocení rizika  a jaké jsou jejich cíle?</w:t>
      </w:r>
      <w:bookmarkEnd w:id="11"/>
      <w:r w:rsidR="00C13B3F" w:rsidRPr="003E4C5D">
        <w:rPr>
          <w:rFonts w:ascii="Tahoma" w:hAnsi="Tahoma" w:cs="Tahoma"/>
          <w:i w:val="0"/>
          <w:caps/>
          <w:sz w:val="20"/>
          <w:szCs w:val="20"/>
        </w:rPr>
        <w:t xml:space="preserve"> </w:t>
      </w:r>
    </w:p>
    <w:p w:rsidR="00627006" w:rsidRDefault="00627006" w:rsidP="00627006">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postup pro HODNOCENÍ  rizik</w:t>
      </w:r>
    </w:p>
    <w:p w:rsidR="00627006" w:rsidRPr="00954EBA" w:rsidRDefault="00627006" w:rsidP="00954EBA">
      <w:pPr>
        <w:pStyle w:val="Odstavecseseznamem"/>
        <w:numPr>
          <w:ilvl w:val="0"/>
          <w:numId w:val="15"/>
        </w:numPr>
        <w:rPr>
          <w:rFonts w:cs="Tahoma"/>
        </w:rPr>
      </w:pPr>
      <w:r w:rsidRPr="00954EBA">
        <w:rPr>
          <w:rFonts w:cs="Tahoma"/>
        </w:rPr>
        <w:t>hodnocení rizika</w:t>
      </w:r>
    </w:p>
    <w:p w:rsidR="00627006" w:rsidRDefault="00627006" w:rsidP="00954EBA">
      <w:pPr>
        <w:pStyle w:val="Odstavecseseznamem"/>
        <w:numPr>
          <w:ilvl w:val="0"/>
          <w:numId w:val="15"/>
        </w:numPr>
        <w:rPr>
          <w:rFonts w:cs="Tahoma"/>
        </w:rPr>
      </w:pPr>
      <w:r w:rsidRPr="00954EBA">
        <w:rPr>
          <w:rFonts w:cs="Tahoma"/>
        </w:rPr>
        <w:t>kritéria přijatelného/tolerovaného rizika</w:t>
      </w:r>
    </w:p>
    <w:p w:rsidR="00954EBA" w:rsidRDefault="00954EBA" w:rsidP="00954EBA">
      <w:pPr>
        <w:pStyle w:val="Odstavecseseznamem"/>
        <w:ind w:left="708"/>
        <w:jc w:val="left"/>
      </w:pPr>
      <w:r>
        <w:t>při určování přijatelnosti vstupují následující podmínky</w:t>
      </w:r>
    </w:p>
    <w:p w:rsidR="00954EBA" w:rsidRDefault="00954EBA" w:rsidP="00290763">
      <w:pPr>
        <w:numPr>
          <w:ilvl w:val="0"/>
          <w:numId w:val="15"/>
        </w:numPr>
        <w:ind w:left="1068"/>
        <w:jc w:val="both"/>
        <w:rPr>
          <w:rFonts w:ascii="Tahoma" w:hAnsi="Tahoma" w:cs="Tahoma"/>
          <w:bCs/>
          <w:sz w:val="20"/>
          <w:szCs w:val="20"/>
        </w:rPr>
      </w:pPr>
      <w:r>
        <w:rPr>
          <w:rFonts w:ascii="Tahoma" w:hAnsi="Tahoma" w:cs="Tahoma"/>
          <w:bCs/>
          <w:sz w:val="20"/>
          <w:szCs w:val="20"/>
        </w:rPr>
        <w:t>prahování - malé riziko je ignorováno</w:t>
      </w:r>
    </w:p>
    <w:p w:rsidR="00954EBA" w:rsidRDefault="00954EBA" w:rsidP="00290763">
      <w:pPr>
        <w:numPr>
          <w:ilvl w:val="0"/>
          <w:numId w:val="15"/>
        </w:numPr>
        <w:ind w:left="1068"/>
        <w:jc w:val="both"/>
        <w:rPr>
          <w:rFonts w:ascii="Tahoma" w:hAnsi="Tahoma" w:cs="Tahoma"/>
          <w:bCs/>
          <w:sz w:val="20"/>
          <w:szCs w:val="20"/>
        </w:rPr>
      </w:pPr>
      <w:r>
        <w:rPr>
          <w:rFonts w:ascii="Tahoma" w:hAnsi="Tahoma" w:cs="Tahoma"/>
          <w:bCs/>
          <w:sz w:val="20"/>
          <w:szCs w:val="20"/>
        </w:rPr>
        <w:t>status quo - nevyhnutelné riziko, které nelze změnit</w:t>
      </w:r>
    </w:p>
    <w:p w:rsidR="00954EBA" w:rsidRDefault="00954EBA" w:rsidP="00290763">
      <w:pPr>
        <w:numPr>
          <w:ilvl w:val="0"/>
          <w:numId w:val="15"/>
        </w:numPr>
        <w:ind w:left="1068"/>
        <w:jc w:val="both"/>
        <w:rPr>
          <w:rFonts w:ascii="Tahoma" w:hAnsi="Tahoma" w:cs="Tahoma"/>
          <w:bCs/>
          <w:sz w:val="20"/>
          <w:szCs w:val="20"/>
        </w:rPr>
      </w:pPr>
      <w:r>
        <w:rPr>
          <w:rFonts w:ascii="Tahoma" w:hAnsi="Tahoma" w:cs="Tahoma"/>
          <w:bCs/>
          <w:sz w:val="20"/>
          <w:szCs w:val="20"/>
        </w:rPr>
        <w:t>regulační - určena důvěryhodnými institucemi</w:t>
      </w:r>
    </w:p>
    <w:p w:rsidR="00954EBA" w:rsidRDefault="00954EBA" w:rsidP="00290763">
      <w:pPr>
        <w:numPr>
          <w:ilvl w:val="0"/>
          <w:numId w:val="15"/>
        </w:numPr>
        <w:ind w:left="1068"/>
        <w:jc w:val="both"/>
        <w:rPr>
          <w:rFonts w:ascii="Tahoma" w:hAnsi="Tahoma" w:cs="Tahoma"/>
          <w:bCs/>
          <w:sz w:val="20"/>
          <w:szCs w:val="20"/>
        </w:rPr>
      </w:pPr>
      <w:r>
        <w:rPr>
          <w:rFonts w:ascii="Tahoma" w:hAnsi="Tahoma" w:cs="Tahoma"/>
          <w:bCs/>
          <w:sz w:val="20"/>
          <w:szCs w:val="20"/>
        </w:rPr>
        <w:t>de facto - určena historickým vývojem</w:t>
      </w:r>
    </w:p>
    <w:p w:rsidR="00954EBA" w:rsidRDefault="00954EBA" w:rsidP="00290763">
      <w:pPr>
        <w:numPr>
          <w:ilvl w:val="0"/>
          <w:numId w:val="15"/>
        </w:numPr>
        <w:ind w:left="1068"/>
        <w:jc w:val="both"/>
        <w:rPr>
          <w:rFonts w:ascii="Tahoma" w:hAnsi="Tahoma" w:cs="Tahoma"/>
          <w:bCs/>
          <w:sz w:val="20"/>
          <w:szCs w:val="20"/>
        </w:rPr>
      </w:pPr>
      <w:r>
        <w:rPr>
          <w:rFonts w:ascii="Tahoma" w:hAnsi="Tahoma" w:cs="Tahoma"/>
          <w:bCs/>
          <w:sz w:val="20"/>
          <w:szCs w:val="20"/>
        </w:rPr>
        <w:t>dobrovolného zisku - vyplývá z ochoty tolerovat riziko spojené se ziskem</w:t>
      </w:r>
    </w:p>
    <w:p w:rsidR="00627006" w:rsidRPr="00954EBA" w:rsidRDefault="00627006" w:rsidP="00954EBA">
      <w:pPr>
        <w:pStyle w:val="Odstavecseseznamem"/>
        <w:numPr>
          <w:ilvl w:val="0"/>
          <w:numId w:val="15"/>
        </w:numPr>
        <w:rPr>
          <w:rFonts w:cs="Tahoma"/>
        </w:rPr>
      </w:pPr>
      <w:r w:rsidRPr="00954EBA">
        <w:rPr>
          <w:rFonts w:cs="Tahoma"/>
        </w:rPr>
        <w:t>legislativa</w:t>
      </w:r>
    </w:p>
    <w:p w:rsidR="001568E6" w:rsidRPr="00954EBA" w:rsidRDefault="001568E6" w:rsidP="00954EBA">
      <w:pPr>
        <w:pStyle w:val="Odstavecseseznamem"/>
        <w:numPr>
          <w:ilvl w:val="1"/>
          <w:numId w:val="15"/>
        </w:numPr>
        <w:rPr>
          <w:rFonts w:cs="Tahoma"/>
        </w:rPr>
      </w:pPr>
      <w:r w:rsidRPr="00954EBA">
        <w:rPr>
          <w:rFonts w:cs="Tahoma"/>
        </w:rPr>
        <w:t>dává limity přijatelnosti rizika</w:t>
      </w:r>
    </w:p>
    <w:p w:rsidR="00627006" w:rsidRPr="00954EBA" w:rsidRDefault="00627006" w:rsidP="00954EBA">
      <w:pPr>
        <w:pStyle w:val="Odstavecseseznamem"/>
        <w:numPr>
          <w:ilvl w:val="0"/>
          <w:numId w:val="15"/>
        </w:numPr>
        <w:rPr>
          <w:rFonts w:cs="Tahoma"/>
        </w:rPr>
      </w:pPr>
      <w:r w:rsidRPr="00954EBA">
        <w:rPr>
          <w:rFonts w:cs="Tahoma"/>
        </w:rPr>
        <w:t>kritické posouzení</w:t>
      </w:r>
    </w:p>
    <w:p w:rsidR="00627006" w:rsidRPr="00954EBA" w:rsidRDefault="00627006" w:rsidP="00954EBA">
      <w:pPr>
        <w:pStyle w:val="Odstavecseseznamem"/>
        <w:numPr>
          <w:ilvl w:val="0"/>
          <w:numId w:val="15"/>
        </w:numPr>
        <w:rPr>
          <w:rFonts w:cs="Tahoma"/>
        </w:rPr>
      </w:pPr>
      <w:r w:rsidRPr="00954EBA">
        <w:rPr>
          <w:rFonts w:cs="Tahoma"/>
        </w:rPr>
        <w:t>poučení pro rozhodnutí o riziku</w:t>
      </w:r>
    </w:p>
    <w:p w:rsidR="00954EBA" w:rsidRDefault="00954EBA" w:rsidP="00954EBA">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POSTUPY PŘI  HODNOCENÍ  rizik</w:t>
      </w:r>
    </w:p>
    <w:p w:rsidR="00954EBA" w:rsidRDefault="00954EBA" w:rsidP="00954EBA">
      <w:pPr>
        <w:pStyle w:val="Odstavecseseznamem"/>
        <w:numPr>
          <w:ilvl w:val="0"/>
          <w:numId w:val="15"/>
        </w:numPr>
        <w:rPr>
          <w:rFonts w:cs="Tahoma"/>
        </w:rPr>
      </w:pPr>
      <w:r>
        <w:rPr>
          <w:rFonts w:cs="Tahoma"/>
        </w:rPr>
        <w:t>Znát pohromy v území</w:t>
      </w:r>
    </w:p>
    <w:p w:rsidR="00954EBA" w:rsidRDefault="00954EBA" w:rsidP="00954EBA">
      <w:pPr>
        <w:pStyle w:val="Odstavecseseznamem"/>
        <w:numPr>
          <w:ilvl w:val="0"/>
          <w:numId w:val="15"/>
        </w:numPr>
        <w:rPr>
          <w:rFonts w:cs="Tahoma"/>
        </w:rPr>
      </w:pPr>
      <w:r>
        <w:rPr>
          <w:rFonts w:cs="Tahoma"/>
        </w:rPr>
        <w:t>Vyhodnotit ohrožení od pohrom</w:t>
      </w:r>
    </w:p>
    <w:p w:rsidR="00954EBA" w:rsidRDefault="00954EBA" w:rsidP="00954EBA">
      <w:pPr>
        <w:pStyle w:val="Odstavecseseznamem"/>
        <w:numPr>
          <w:ilvl w:val="0"/>
          <w:numId w:val="15"/>
        </w:numPr>
        <w:rPr>
          <w:rFonts w:cs="Tahoma"/>
        </w:rPr>
      </w:pPr>
      <w:r>
        <w:rPr>
          <w:rFonts w:cs="Tahoma"/>
        </w:rPr>
        <w:t>Vyhodnotit riziko</w:t>
      </w:r>
    </w:p>
    <w:p w:rsidR="00954EBA" w:rsidRDefault="00954EBA" w:rsidP="00954EBA">
      <w:pPr>
        <w:pStyle w:val="Odstavecseseznamem"/>
        <w:numPr>
          <w:ilvl w:val="0"/>
          <w:numId w:val="15"/>
        </w:numPr>
        <w:rPr>
          <w:rFonts w:cs="Tahoma"/>
        </w:rPr>
      </w:pPr>
      <w:r>
        <w:rPr>
          <w:rFonts w:cs="Tahoma"/>
        </w:rPr>
        <w:t>Vypořádat se s rizikem</w:t>
      </w:r>
    </w:p>
    <w:p w:rsidR="00954EBA" w:rsidRDefault="00954EBA" w:rsidP="00954EBA">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postup pro analýzu a hodnocení rizik</w:t>
      </w:r>
      <w:r w:rsidR="00185BB6">
        <w:rPr>
          <w:rFonts w:ascii="Tahoma" w:hAnsi="Tahoma" w:cs="Tahoma"/>
          <w:b/>
          <w:bCs/>
          <w:i/>
          <w:iCs/>
          <w:smallCaps/>
          <w:sz w:val="20"/>
          <w:szCs w:val="20"/>
          <w:u w:val="single"/>
        </w:rPr>
        <w:t xml:space="preserve"> = postup stanovení rizika</w:t>
      </w:r>
    </w:p>
    <w:p w:rsidR="00954EBA" w:rsidRPr="00954EBA" w:rsidRDefault="00954EBA" w:rsidP="00954EBA">
      <w:pPr>
        <w:pStyle w:val="Odstavecseseznamem"/>
        <w:numPr>
          <w:ilvl w:val="0"/>
          <w:numId w:val="15"/>
        </w:numPr>
        <w:rPr>
          <w:rFonts w:cs="Tahoma"/>
        </w:rPr>
      </w:pPr>
      <w:r w:rsidRPr="00954EBA">
        <w:rPr>
          <w:rFonts w:cs="Tahoma"/>
        </w:rPr>
        <w:t>analýza rizika od pohromy</w:t>
      </w:r>
    </w:p>
    <w:p w:rsidR="00954EBA" w:rsidRPr="00954EBA" w:rsidRDefault="00954EBA" w:rsidP="00954EBA">
      <w:pPr>
        <w:pStyle w:val="Odstavecseseznamem"/>
        <w:numPr>
          <w:ilvl w:val="0"/>
          <w:numId w:val="15"/>
        </w:numPr>
        <w:rPr>
          <w:rFonts w:cs="Tahoma"/>
        </w:rPr>
      </w:pPr>
      <w:r w:rsidRPr="00954EBA">
        <w:rPr>
          <w:rFonts w:cs="Tahoma"/>
        </w:rPr>
        <w:t>identifikace ohrožení od pohromy</w:t>
      </w:r>
    </w:p>
    <w:p w:rsidR="00954EBA" w:rsidRPr="00954EBA" w:rsidRDefault="00954EBA" w:rsidP="00954EBA">
      <w:pPr>
        <w:pStyle w:val="Odstavecseseznamem"/>
        <w:numPr>
          <w:ilvl w:val="0"/>
          <w:numId w:val="15"/>
        </w:numPr>
        <w:rPr>
          <w:rFonts w:cs="Tahoma"/>
        </w:rPr>
      </w:pPr>
      <w:r w:rsidRPr="00954EBA">
        <w:rPr>
          <w:rFonts w:cs="Tahoma"/>
        </w:rPr>
        <w:t>výběr scénáře pohromy</w:t>
      </w:r>
    </w:p>
    <w:p w:rsidR="00954EBA" w:rsidRPr="00954EBA" w:rsidRDefault="00954EBA" w:rsidP="00954EBA">
      <w:pPr>
        <w:pStyle w:val="Odstavecseseznamem"/>
        <w:numPr>
          <w:ilvl w:val="0"/>
          <w:numId w:val="15"/>
        </w:numPr>
        <w:rPr>
          <w:rFonts w:cs="Tahoma"/>
        </w:rPr>
      </w:pPr>
      <w:r w:rsidRPr="00954EBA">
        <w:rPr>
          <w:rFonts w:cs="Tahoma"/>
        </w:rPr>
        <w:t>odhad pravděpodobnosti výskytu daného scénáře pohromy</w:t>
      </w:r>
    </w:p>
    <w:p w:rsidR="00954EBA" w:rsidRPr="00954EBA" w:rsidRDefault="00954EBA" w:rsidP="00954EBA">
      <w:pPr>
        <w:pStyle w:val="Odstavecseseznamem"/>
        <w:numPr>
          <w:ilvl w:val="0"/>
          <w:numId w:val="15"/>
        </w:numPr>
        <w:rPr>
          <w:rFonts w:cs="Tahoma"/>
        </w:rPr>
      </w:pPr>
      <w:r w:rsidRPr="00954EBA">
        <w:rPr>
          <w:rFonts w:cs="Tahoma"/>
        </w:rPr>
        <w:t>odhad zranitelnosti území vůči dané pohromě</w:t>
      </w:r>
    </w:p>
    <w:p w:rsidR="00954EBA" w:rsidRPr="00954EBA" w:rsidRDefault="00954EBA" w:rsidP="00954EBA">
      <w:pPr>
        <w:pStyle w:val="Odstavecseseznamem"/>
        <w:numPr>
          <w:ilvl w:val="0"/>
          <w:numId w:val="15"/>
        </w:numPr>
        <w:rPr>
          <w:rFonts w:cs="Tahoma"/>
        </w:rPr>
      </w:pPr>
      <w:r w:rsidRPr="00954EBA">
        <w:rPr>
          <w:rFonts w:cs="Tahoma"/>
        </w:rPr>
        <w:t>soubor očekávaných dopadů pohromy v území</w:t>
      </w:r>
    </w:p>
    <w:p w:rsidR="00954EBA" w:rsidRPr="00954EBA" w:rsidRDefault="00954EBA" w:rsidP="00954EBA">
      <w:pPr>
        <w:pStyle w:val="Odstavecseseznamem"/>
        <w:numPr>
          <w:ilvl w:val="0"/>
          <w:numId w:val="15"/>
        </w:numPr>
        <w:rPr>
          <w:rFonts w:cs="Tahoma"/>
        </w:rPr>
      </w:pPr>
      <w:r w:rsidRPr="00954EBA">
        <w:rPr>
          <w:rFonts w:cs="Tahoma"/>
        </w:rPr>
        <w:t>odhad rizika od pohromy</w:t>
      </w:r>
    </w:p>
    <w:p w:rsidR="00C13B3F" w:rsidRDefault="003106DE" w:rsidP="001568E6">
      <w:pPr>
        <w:jc w:val="both"/>
        <w:rPr>
          <w:rFonts w:ascii="Tahoma" w:hAnsi="Tahoma" w:cs="Tahoma"/>
          <w:sz w:val="20"/>
          <w:szCs w:val="20"/>
        </w:rPr>
      </w:pPr>
      <w:r>
        <w:rPr>
          <w:rFonts w:ascii="Tahoma" w:hAnsi="Tahoma" w:cs="Tahoma"/>
          <w:sz w:val="20"/>
          <w:szCs w:val="20"/>
        </w:rPr>
        <w:lastRenderedPageBreak/>
        <w:t xml:space="preserve">Cíl: ochrana ChrZ, </w:t>
      </w:r>
      <w:r w:rsidR="00BD7F79" w:rsidRPr="003E4C5D">
        <w:rPr>
          <w:rFonts w:ascii="Tahoma" w:hAnsi="Tahoma" w:cs="Tahoma"/>
          <w:sz w:val="20"/>
          <w:szCs w:val="20"/>
        </w:rPr>
        <w:t>opatření ve smyslu ovládání rizika, zmírňování rizika, údaje pro komunikaci o riziku, podklady pro př</w:t>
      </w:r>
      <w:r>
        <w:rPr>
          <w:rFonts w:ascii="Tahoma" w:hAnsi="Tahoma" w:cs="Tahoma"/>
          <w:sz w:val="20"/>
          <w:szCs w:val="20"/>
        </w:rPr>
        <w:t>ijatelnost rizika u veřejnosti</w:t>
      </w:r>
    </w:p>
    <w:p w:rsidR="007A25F2" w:rsidRPr="003E4C5D" w:rsidRDefault="007A25F2" w:rsidP="001568E6">
      <w:pPr>
        <w:jc w:val="both"/>
        <w:rPr>
          <w:rFonts w:ascii="Tahoma" w:hAnsi="Tahoma" w:cs="Tahoma"/>
          <w:sz w:val="20"/>
          <w:szCs w:val="20"/>
        </w:rPr>
      </w:pPr>
    </w:p>
    <w:p w:rsidR="007A25F2" w:rsidRPr="007A25F2" w:rsidRDefault="007A25F2" w:rsidP="007A25F2">
      <w:pPr>
        <w:pStyle w:val="Odstavecseseznamem"/>
        <w:numPr>
          <w:ilvl w:val="0"/>
          <w:numId w:val="15"/>
        </w:numPr>
        <w:rPr>
          <w:rFonts w:cs="Tahoma"/>
        </w:rPr>
      </w:pPr>
      <w:r w:rsidRPr="007A25F2">
        <w:rPr>
          <w:rFonts w:cs="Tahoma"/>
        </w:rPr>
        <w:t xml:space="preserve">Účelem hodnocení rizika je podklad pro řízení rizik v území a pro řízení bezpečnosti v území, tj. především pro zvládnutí nepřijatelných rizik. </w:t>
      </w:r>
    </w:p>
    <w:p w:rsidR="007A25F2" w:rsidRPr="007A25F2" w:rsidRDefault="007A25F2" w:rsidP="007A25F2">
      <w:pPr>
        <w:pStyle w:val="Odstavecseseznamem"/>
        <w:numPr>
          <w:ilvl w:val="0"/>
          <w:numId w:val="15"/>
        </w:numPr>
        <w:rPr>
          <w:rFonts w:cs="Tahoma"/>
        </w:rPr>
      </w:pPr>
      <w:r w:rsidRPr="007A25F2">
        <w:rPr>
          <w:rFonts w:cs="Tahoma"/>
        </w:rPr>
        <w:t>Úkolem řízení rizika je najít optimální způsob, jak vyhodnocená rizika snížit na požadovanou společensky přijatelnou úroveň, případně je na této úrovni udržet.</w:t>
      </w:r>
    </w:p>
    <w:p w:rsidR="000A1526" w:rsidRPr="003E4C5D" w:rsidRDefault="000C3D96" w:rsidP="00CA038F">
      <w:pPr>
        <w:pStyle w:val="Nadpis1"/>
        <w:tabs>
          <w:tab w:val="left" w:pos="3240"/>
        </w:tabs>
        <w:spacing w:before="120" w:after="120"/>
        <w:jc w:val="both"/>
        <w:rPr>
          <w:rFonts w:ascii="Tahoma" w:hAnsi="Tahoma" w:cs="Tahoma"/>
          <w:i w:val="0"/>
          <w:caps/>
          <w:sz w:val="20"/>
          <w:szCs w:val="20"/>
        </w:rPr>
      </w:pPr>
      <w:bookmarkStart w:id="12" w:name="_Toc215297355"/>
      <w:r>
        <w:rPr>
          <w:rFonts w:ascii="Tahoma" w:hAnsi="Tahoma" w:cs="Tahoma"/>
          <w:i w:val="0"/>
          <w:caps/>
          <w:sz w:val="20"/>
          <w:szCs w:val="20"/>
        </w:rPr>
        <w:t>18.</w:t>
      </w:r>
      <w:r w:rsidR="00DA3310" w:rsidRPr="003E4C5D">
        <w:rPr>
          <w:rFonts w:ascii="Tahoma" w:hAnsi="Tahoma" w:cs="Tahoma"/>
          <w:i w:val="0"/>
          <w:caps/>
          <w:sz w:val="20"/>
          <w:szCs w:val="20"/>
        </w:rPr>
        <w:t xml:space="preserve"> </w:t>
      </w:r>
      <w:r w:rsidR="00BD7F79" w:rsidRPr="003E4C5D">
        <w:rPr>
          <w:rFonts w:ascii="Tahoma" w:hAnsi="Tahoma" w:cs="Tahoma"/>
          <w:i w:val="0"/>
          <w:caps/>
          <w:sz w:val="20"/>
          <w:szCs w:val="20"/>
        </w:rPr>
        <w:t>Kdo provádí rozhodnutí o riziku v území? Jakou roli má etika, legislativa a veřejná koncepce?</w:t>
      </w:r>
      <w:bookmarkEnd w:id="12"/>
    </w:p>
    <w:p w:rsidR="00185BB6" w:rsidRPr="003E4C5D" w:rsidRDefault="00185BB6" w:rsidP="00185BB6">
      <w:pPr>
        <w:jc w:val="both"/>
        <w:rPr>
          <w:rFonts w:ascii="Tahoma" w:hAnsi="Tahoma" w:cs="Tahoma"/>
          <w:sz w:val="20"/>
          <w:szCs w:val="20"/>
        </w:rPr>
      </w:pPr>
      <w:r w:rsidRPr="003E4C5D">
        <w:rPr>
          <w:rFonts w:ascii="Tahoma" w:hAnsi="Tahoma" w:cs="Tahoma"/>
          <w:b/>
          <w:sz w:val="20"/>
          <w:szCs w:val="20"/>
        </w:rPr>
        <w:t>Rozhodnutí</w:t>
      </w:r>
      <w:r w:rsidRPr="003E4C5D">
        <w:rPr>
          <w:rFonts w:ascii="Tahoma" w:hAnsi="Tahoma" w:cs="Tahoma"/>
          <w:sz w:val="20"/>
          <w:szCs w:val="20"/>
        </w:rPr>
        <w:t xml:space="preserve"> o riziku </w:t>
      </w:r>
      <w:r>
        <w:rPr>
          <w:rFonts w:ascii="Tahoma" w:hAnsi="Tahoma" w:cs="Tahoma"/>
          <w:sz w:val="20"/>
          <w:szCs w:val="20"/>
        </w:rPr>
        <w:t>v území provádí veřejná správa</w:t>
      </w:r>
    </w:p>
    <w:p w:rsidR="00216E6E" w:rsidRDefault="00801498" w:rsidP="00071550">
      <w:pPr>
        <w:jc w:val="both"/>
        <w:rPr>
          <w:rFonts w:ascii="Tahoma" w:hAnsi="Tahoma" w:cs="Tahoma"/>
          <w:sz w:val="20"/>
          <w:szCs w:val="20"/>
        </w:rPr>
      </w:pPr>
      <w:r w:rsidRPr="003E4C5D">
        <w:rPr>
          <w:rFonts w:ascii="Tahoma" w:hAnsi="Tahoma" w:cs="Tahoma"/>
          <w:sz w:val="20"/>
          <w:szCs w:val="20"/>
        </w:rPr>
        <w:t>vychází z hodnocení rizika, etiky, legislativy a veřejné koncepce (</w:t>
      </w:r>
      <w:r w:rsidR="00216E6E">
        <w:rPr>
          <w:rFonts w:ascii="Tahoma" w:hAnsi="Tahoma" w:cs="Tahoma"/>
          <w:sz w:val="20"/>
          <w:szCs w:val="20"/>
        </w:rPr>
        <w:t>veřejné politiky)</w:t>
      </w:r>
    </w:p>
    <w:p w:rsidR="00801498" w:rsidRPr="003E4C5D" w:rsidRDefault="00801498" w:rsidP="00071550">
      <w:pPr>
        <w:jc w:val="both"/>
        <w:rPr>
          <w:rFonts w:ascii="Tahoma" w:hAnsi="Tahoma" w:cs="Tahoma"/>
          <w:sz w:val="20"/>
          <w:szCs w:val="20"/>
        </w:rPr>
      </w:pPr>
      <w:r w:rsidRPr="003E4C5D">
        <w:rPr>
          <w:rFonts w:ascii="Tahoma" w:hAnsi="Tahoma" w:cs="Tahoma"/>
          <w:sz w:val="20"/>
          <w:szCs w:val="20"/>
        </w:rPr>
        <w:t xml:space="preserve"> </w:t>
      </w:r>
    </w:p>
    <w:p w:rsidR="000A1526" w:rsidRPr="003E4C5D" w:rsidRDefault="000A1526" w:rsidP="00071550">
      <w:pPr>
        <w:jc w:val="both"/>
        <w:rPr>
          <w:rFonts w:ascii="Tahoma" w:hAnsi="Tahoma" w:cs="Tahoma"/>
          <w:bCs/>
          <w:sz w:val="20"/>
          <w:szCs w:val="20"/>
        </w:rPr>
      </w:pPr>
      <w:r w:rsidRPr="003E4C5D">
        <w:rPr>
          <w:rFonts w:ascii="Tahoma" w:hAnsi="Tahoma" w:cs="Tahoma"/>
          <w:b/>
          <w:bCs/>
          <w:sz w:val="20"/>
          <w:szCs w:val="20"/>
        </w:rPr>
        <w:t xml:space="preserve">Cíl </w:t>
      </w:r>
      <w:r w:rsidRPr="003E4C5D">
        <w:rPr>
          <w:rFonts w:ascii="Tahoma" w:hAnsi="Tahoma" w:cs="Tahoma"/>
          <w:bCs/>
          <w:sz w:val="20"/>
          <w:szCs w:val="20"/>
        </w:rPr>
        <w:t>rozhodnutí o riziku</w:t>
      </w:r>
    </w:p>
    <w:p w:rsidR="00216E6E" w:rsidRDefault="000A1526" w:rsidP="00071550">
      <w:pPr>
        <w:numPr>
          <w:ilvl w:val="0"/>
          <w:numId w:val="16"/>
        </w:numPr>
        <w:jc w:val="both"/>
        <w:rPr>
          <w:rFonts w:ascii="Tahoma" w:hAnsi="Tahoma" w:cs="Tahoma"/>
          <w:sz w:val="20"/>
          <w:szCs w:val="20"/>
        </w:rPr>
      </w:pPr>
      <w:r w:rsidRPr="00216E6E">
        <w:rPr>
          <w:rFonts w:ascii="Tahoma" w:hAnsi="Tahoma" w:cs="Tahoma"/>
          <w:sz w:val="20"/>
          <w:szCs w:val="20"/>
        </w:rPr>
        <w:t>ochran</w:t>
      </w:r>
      <w:r w:rsidR="00216E6E">
        <w:rPr>
          <w:rFonts w:ascii="Tahoma" w:hAnsi="Tahoma" w:cs="Tahoma"/>
          <w:sz w:val="20"/>
          <w:szCs w:val="20"/>
        </w:rPr>
        <w:t>a</w:t>
      </w:r>
      <w:r w:rsidRPr="00216E6E">
        <w:rPr>
          <w:rFonts w:ascii="Tahoma" w:hAnsi="Tahoma" w:cs="Tahoma"/>
          <w:sz w:val="20"/>
          <w:szCs w:val="20"/>
        </w:rPr>
        <w:t xml:space="preserve"> </w:t>
      </w:r>
      <w:r w:rsidR="00216E6E">
        <w:rPr>
          <w:rFonts w:ascii="Tahoma" w:hAnsi="Tahoma" w:cs="Tahoma"/>
          <w:sz w:val="20"/>
          <w:szCs w:val="20"/>
        </w:rPr>
        <w:t>ChrZ</w:t>
      </w:r>
    </w:p>
    <w:p w:rsidR="00216E6E" w:rsidRDefault="000A1526" w:rsidP="00071550">
      <w:pPr>
        <w:numPr>
          <w:ilvl w:val="0"/>
          <w:numId w:val="16"/>
        </w:numPr>
        <w:jc w:val="both"/>
        <w:rPr>
          <w:rFonts w:ascii="Tahoma" w:hAnsi="Tahoma" w:cs="Tahoma"/>
          <w:sz w:val="20"/>
          <w:szCs w:val="20"/>
        </w:rPr>
      </w:pPr>
      <w:r w:rsidRPr="00216E6E">
        <w:rPr>
          <w:rFonts w:ascii="Tahoma" w:hAnsi="Tahoma" w:cs="Tahoma"/>
          <w:sz w:val="20"/>
          <w:szCs w:val="20"/>
        </w:rPr>
        <w:t>mobilizac</w:t>
      </w:r>
      <w:r w:rsidR="00216E6E">
        <w:rPr>
          <w:rFonts w:ascii="Tahoma" w:hAnsi="Tahoma" w:cs="Tahoma"/>
          <w:sz w:val="20"/>
          <w:szCs w:val="20"/>
        </w:rPr>
        <w:t>e a koordinace</w:t>
      </w:r>
      <w:r w:rsidRPr="00216E6E">
        <w:rPr>
          <w:rFonts w:ascii="Tahoma" w:hAnsi="Tahoma" w:cs="Tahoma"/>
          <w:sz w:val="20"/>
          <w:szCs w:val="20"/>
        </w:rPr>
        <w:t xml:space="preserve"> využití zdrojů </w:t>
      </w:r>
    </w:p>
    <w:p w:rsidR="00216E6E" w:rsidRDefault="00216E6E" w:rsidP="00071550">
      <w:pPr>
        <w:numPr>
          <w:ilvl w:val="0"/>
          <w:numId w:val="16"/>
        </w:numPr>
        <w:jc w:val="both"/>
        <w:rPr>
          <w:rFonts w:ascii="Tahoma" w:hAnsi="Tahoma" w:cs="Tahoma"/>
          <w:sz w:val="20"/>
          <w:szCs w:val="20"/>
        </w:rPr>
      </w:pPr>
      <w:r>
        <w:rPr>
          <w:rFonts w:ascii="Tahoma" w:hAnsi="Tahoma" w:cs="Tahoma"/>
          <w:sz w:val="20"/>
          <w:szCs w:val="20"/>
        </w:rPr>
        <w:t xml:space="preserve">jednotný </w:t>
      </w:r>
      <w:r w:rsidR="000A1526" w:rsidRPr="00216E6E">
        <w:rPr>
          <w:rFonts w:ascii="Tahoma" w:hAnsi="Tahoma" w:cs="Tahoma"/>
          <w:sz w:val="20"/>
          <w:szCs w:val="20"/>
        </w:rPr>
        <w:t xml:space="preserve">systém </w:t>
      </w:r>
      <w:r>
        <w:rPr>
          <w:rFonts w:ascii="Tahoma" w:hAnsi="Tahoma" w:cs="Tahoma"/>
          <w:sz w:val="20"/>
          <w:szCs w:val="20"/>
        </w:rPr>
        <w:t xml:space="preserve">varování a </w:t>
      </w:r>
      <w:r w:rsidR="000A1526" w:rsidRPr="00216E6E">
        <w:rPr>
          <w:rFonts w:ascii="Tahoma" w:hAnsi="Tahoma" w:cs="Tahoma"/>
          <w:sz w:val="20"/>
          <w:szCs w:val="20"/>
        </w:rPr>
        <w:t>vyrozumění</w:t>
      </w:r>
    </w:p>
    <w:p w:rsidR="00216E6E" w:rsidRDefault="000A1526" w:rsidP="00071550">
      <w:pPr>
        <w:numPr>
          <w:ilvl w:val="0"/>
          <w:numId w:val="16"/>
        </w:numPr>
        <w:jc w:val="both"/>
        <w:rPr>
          <w:rFonts w:ascii="Tahoma" w:hAnsi="Tahoma" w:cs="Tahoma"/>
          <w:sz w:val="20"/>
          <w:szCs w:val="20"/>
        </w:rPr>
      </w:pPr>
      <w:r w:rsidRPr="00216E6E">
        <w:rPr>
          <w:rFonts w:ascii="Tahoma" w:hAnsi="Tahoma" w:cs="Tahoma"/>
          <w:sz w:val="20"/>
          <w:szCs w:val="20"/>
        </w:rPr>
        <w:t>kontinuit</w:t>
      </w:r>
      <w:r w:rsidR="00216E6E">
        <w:rPr>
          <w:rFonts w:ascii="Tahoma" w:hAnsi="Tahoma" w:cs="Tahoma"/>
          <w:sz w:val="20"/>
          <w:szCs w:val="20"/>
        </w:rPr>
        <w:t>a</w:t>
      </w:r>
      <w:r w:rsidRPr="00216E6E">
        <w:rPr>
          <w:rFonts w:ascii="Tahoma" w:hAnsi="Tahoma" w:cs="Tahoma"/>
          <w:sz w:val="20"/>
          <w:szCs w:val="20"/>
        </w:rPr>
        <w:t xml:space="preserve"> činnosti </w:t>
      </w:r>
      <w:r w:rsidR="00216E6E">
        <w:rPr>
          <w:rFonts w:ascii="Tahoma" w:hAnsi="Tahoma" w:cs="Tahoma"/>
          <w:sz w:val="20"/>
          <w:szCs w:val="20"/>
        </w:rPr>
        <w:t>VS</w:t>
      </w:r>
    </w:p>
    <w:p w:rsidR="00216E6E" w:rsidRDefault="000A1526" w:rsidP="00071550">
      <w:pPr>
        <w:numPr>
          <w:ilvl w:val="0"/>
          <w:numId w:val="16"/>
        </w:numPr>
        <w:jc w:val="both"/>
        <w:rPr>
          <w:rFonts w:ascii="Tahoma" w:hAnsi="Tahoma" w:cs="Tahoma"/>
          <w:sz w:val="20"/>
          <w:szCs w:val="20"/>
        </w:rPr>
      </w:pPr>
      <w:r w:rsidRPr="00216E6E">
        <w:rPr>
          <w:rFonts w:ascii="Tahoma" w:hAnsi="Tahoma" w:cs="Tahoma"/>
          <w:sz w:val="20"/>
          <w:szCs w:val="20"/>
        </w:rPr>
        <w:t>dodržování zákonů</w:t>
      </w:r>
    </w:p>
    <w:p w:rsidR="000A1526" w:rsidRPr="00216E6E" w:rsidRDefault="00216E6E" w:rsidP="00071550">
      <w:pPr>
        <w:numPr>
          <w:ilvl w:val="0"/>
          <w:numId w:val="16"/>
        </w:numPr>
        <w:jc w:val="both"/>
        <w:rPr>
          <w:rFonts w:ascii="Tahoma" w:hAnsi="Tahoma" w:cs="Tahoma"/>
          <w:sz w:val="20"/>
          <w:szCs w:val="20"/>
        </w:rPr>
      </w:pPr>
      <w:r>
        <w:rPr>
          <w:rFonts w:ascii="Tahoma" w:hAnsi="Tahoma" w:cs="Tahoma"/>
          <w:sz w:val="20"/>
          <w:szCs w:val="20"/>
        </w:rPr>
        <w:t>vytvoření</w:t>
      </w:r>
      <w:r w:rsidR="000A1526" w:rsidRPr="00216E6E">
        <w:rPr>
          <w:rFonts w:ascii="Tahoma" w:hAnsi="Tahoma" w:cs="Tahoma"/>
          <w:sz w:val="20"/>
          <w:szCs w:val="20"/>
        </w:rPr>
        <w:t xml:space="preserve"> podmín</w:t>
      </w:r>
      <w:r>
        <w:rPr>
          <w:rFonts w:ascii="Tahoma" w:hAnsi="Tahoma" w:cs="Tahoma"/>
          <w:sz w:val="20"/>
          <w:szCs w:val="20"/>
        </w:rPr>
        <w:t>e</w:t>
      </w:r>
      <w:r w:rsidR="000A1526" w:rsidRPr="00216E6E">
        <w:rPr>
          <w:rFonts w:ascii="Tahoma" w:hAnsi="Tahoma" w:cs="Tahoma"/>
          <w:sz w:val="20"/>
          <w:szCs w:val="20"/>
        </w:rPr>
        <w:t>k</w:t>
      </w:r>
      <w:r>
        <w:rPr>
          <w:rFonts w:ascii="Tahoma" w:hAnsi="Tahoma" w:cs="Tahoma"/>
          <w:sz w:val="20"/>
          <w:szCs w:val="20"/>
        </w:rPr>
        <w:t xml:space="preserve"> pro nastartování rozvoje</w:t>
      </w:r>
    </w:p>
    <w:p w:rsidR="00216E6E" w:rsidRDefault="00216E6E" w:rsidP="00216E6E">
      <w:pPr>
        <w:jc w:val="both"/>
        <w:rPr>
          <w:rFonts w:ascii="Tahoma" w:hAnsi="Tahoma" w:cs="Tahoma"/>
          <w:sz w:val="20"/>
          <w:szCs w:val="20"/>
        </w:rPr>
      </w:pPr>
    </w:p>
    <w:p w:rsidR="00185BB6" w:rsidRDefault="00185BB6" w:rsidP="00216E6E">
      <w:pPr>
        <w:jc w:val="both"/>
        <w:rPr>
          <w:rFonts w:ascii="Tahoma" w:hAnsi="Tahoma" w:cs="Tahoma"/>
          <w:b/>
          <w:sz w:val="20"/>
          <w:szCs w:val="20"/>
        </w:rPr>
      </w:pPr>
      <w:r>
        <w:rPr>
          <w:rFonts w:ascii="Tahoma" w:hAnsi="Tahoma" w:cs="Tahoma"/>
          <w:sz w:val="20"/>
          <w:szCs w:val="20"/>
        </w:rPr>
        <w:t xml:space="preserve">pomocí </w:t>
      </w:r>
      <w:r>
        <w:rPr>
          <w:rFonts w:ascii="Tahoma" w:hAnsi="Tahoma" w:cs="Tahoma"/>
          <w:b/>
          <w:sz w:val="20"/>
          <w:szCs w:val="20"/>
        </w:rPr>
        <w:t>nástrojů</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Řízení založené na kvalifikovaných datech a správných metodách rozhodování</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Výchova a vzdělávání občanů</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Specifická výchova technických a řídících pracovníků</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Výkonné složky pro zvládnutí KS</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Standardy, normy, předpisy</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Inspekce</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Výzkum</w:t>
      </w:r>
    </w:p>
    <w:p w:rsidR="00185BB6" w:rsidRPr="00185BB6" w:rsidRDefault="00185BB6" w:rsidP="00185BB6">
      <w:pPr>
        <w:numPr>
          <w:ilvl w:val="0"/>
          <w:numId w:val="16"/>
        </w:numPr>
        <w:jc w:val="both"/>
        <w:rPr>
          <w:rFonts w:ascii="Tahoma" w:hAnsi="Tahoma" w:cs="Tahoma"/>
          <w:sz w:val="20"/>
          <w:szCs w:val="20"/>
        </w:rPr>
      </w:pPr>
      <w:r w:rsidRPr="00185BB6">
        <w:rPr>
          <w:rFonts w:ascii="Tahoma" w:hAnsi="Tahoma" w:cs="Tahoma"/>
          <w:sz w:val="20"/>
          <w:szCs w:val="20"/>
        </w:rPr>
        <w:t>Plánování bezpečnostní/územní/nouzové/krizové</w:t>
      </w:r>
    </w:p>
    <w:p w:rsidR="003106DE" w:rsidRDefault="003106DE" w:rsidP="00071550">
      <w:pPr>
        <w:jc w:val="both"/>
        <w:rPr>
          <w:rFonts w:ascii="Tahoma" w:hAnsi="Tahoma" w:cs="Tahoma"/>
          <w:b/>
          <w:bCs/>
          <w:sz w:val="20"/>
          <w:szCs w:val="20"/>
        </w:rPr>
      </w:pPr>
    </w:p>
    <w:p w:rsidR="000A1526" w:rsidRPr="003E4C5D" w:rsidRDefault="0084015A" w:rsidP="00071550">
      <w:pPr>
        <w:jc w:val="both"/>
        <w:rPr>
          <w:rFonts w:ascii="Tahoma" w:hAnsi="Tahoma" w:cs="Tahoma"/>
          <w:bCs/>
          <w:sz w:val="20"/>
          <w:szCs w:val="20"/>
        </w:rPr>
      </w:pPr>
      <w:r w:rsidRPr="003E4C5D">
        <w:rPr>
          <w:rFonts w:ascii="Tahoma" w:hAnsi="Tahoma" w:cs="Tahoma"/>
          <w:b/>
          <w:bCs/>
          <w:sz w:val="20"/>
          <w:szCs w:val="20"/>
        </w:rPr>
        <w:t>Etika</w:t>
      </w:r>
      <w:r w:rsidRPr="003E4C5D">
        <w:rPr>
          <w:rFonts w:ascii="Tahoma" w:hAnsi="Tahoma" w:cs="Tahoma"/>
          <w:bCs/>
          <w:sz w:val="20"/>
          <w:szCs w:val="20"/>
        </w:rPr>
        <w:t xml:space="preserve"> – slušnost v rozhodování veřejné správy při prosazování veřejného zájmu </w:t>
      </w:r>
    </w:p>
    <w:p w:rsidR="003106DE" w:rsidRDefault="003106DE" w:rsidP="00071550">
      <w:pPr>
        <w:jc w:val="both"/>
        <w:rPr>
          <w:rFonts w:ascii="Tahoma" w:hAnsi="Tahoma" w:cs="Tahoma"/>
          <w:b/>
          <w:bCs/>
          <w:sz w:val="20"/>
          <w:szCs w:val="20"/>
        </w:rPr>
      </w:pPr>
    </w:p>
    <w:p w:rsidR="00DA3310" w:rsidRPr="003E4C5D" w:rsidRDefault="00005F3E" w:rsidP="00071550">
      <w:pPr>
        <w:jc w:val="both"/>
        <w:rPr>
          <w:rFonts w:ascii="Tahoma" w:hAnsi="Tahoma" w:cs="Tahoma"/>
          <w:bCs/>
          <w:sz w:val="20"/>
          <w:szCs w:val="20"/>
        </w:rPr>
      </w:pPr>
      <w:r w:rsidRPr="003E4C5D">
        <w:rPr>
          <w:rFonts w:ascii="Tahoma" w:hAnsi="Tahoma" w:cs="Tahoma"/>
          <w:b/>
          <w:bCs/>
          <w:sz w:val="20"/>
          <w:szCs w:val="20"/>
        </w:rPr>
        <w:t>Veřejná koncepce</w:t>
      </w:r>
      <w:r w:rsidRPr="003E4C5D">
        <w:rPr>
          <w:rFonts w:ascii="Tahoma" w:hAnsi="Tahoma" w:cs="Tahoma"/>
          <w:bCs/>
          <w:sz w:val="20"/>
          <w:szCs w:val="20"/>
        </w:rPr>
        <w:t xml:space="preserve"> – určují ji politici </w:t>
      </w:r>
      <w:r w:rsidR="00DA3310" w:rsidRPr="003E4C5D">
        <w:rPr>
          <w:rFonts w:ascii="Tahoma" w:hAnsi="Tahoma" w:cs="Tahoma"/>
          <w:bCs/>
          <w:sz w:val="20"/>
          <w:szCs w:val="20"/>
        </w:rPr>
        <w:t>a o jejím naplnění vedou komunikaci s veřejností.</w:t>
      </w:r>
      <w:r w:rsidR="00473C9E" w:rsidRPr="003E4C5D">
        <w:rPr>
          <w:rFonts w:ascii="Tahoma" w:hAnsi="Tahoma" w:cs="Tahoma"/>
          <w:bCs/>
          <w:sz w:val="20"/>
          <w:szCs w:val="20"/>
        </w:rPr>
        <w:t>(</w:t>
      </w:r>
      <w:r w:rsidR="00DA3310" w:rsidRPr="003E4C5D">
        <w:rPr>
          <w:rFonts w:ascii="Tahoma" w:hAnsi="Tahoma" w:cs="Tahoma"/>
          <w:bCs/>
          <w:sz w:val="20"/>
          <w:szCs w:val="20"/>
        </w:rPr>
        <w:t xml:space="preserve"> </w:t>
      </w:r>
      <w:r w:rsidR="00473C9E" w:rsidRPr="003E4C5D">
        <w:rPr>
          <w:rFonts w:ascii="Tahoma" w:hAnsi="Tahoma" w:cs="Tahoma"/>
          <w:bCs/>
          <w:sz w:val="20"/>
          <w:szCs w:val="20"/>
        </w:rPr>
        <w:t>o</w:t>
      </w:r>
      <w:r w:rsidR="00DA3310" w:rsidRPr="003E4C5D">
        <w:rPr>
          <w:rFonts w:ascii="Tahoma" w:hAnsi="Tahoma" w:cs="Tahoma"/>
          <w:bCs/>
          <w:sz w:val="20"/>
          <w:szCs w:val="20"/>
        </w:rPr>
        <w:t>patření, odez</w:t>
      </w:r>
      <w:r w:rsidR="00216E6E">
        <w:rPr>
          <w:rFonts w:ascii="Tahoma" w:hAnsi="Tahoma" w:cs="Tahoma"/>
          <w:bCs/>
          <w:sz w:val="20"/>
          <w:szCs w:val="20"/>
        </w:rPr>
        <w:t>va, obnova..</w:t>
      </w:r>
      <w:r w:rsidR="00DA3310" w:rsidRPr="003E4C5D">
        <w:rPr>
          <w:rFonts w:ascii="Tahoma" w:hAnsi="Tahoma" w:cs="Tahoma"/>
          <w:bCs/>
          <w:sz w:val="20"/>
          <w:szCs w:val="20"/>
        </w:rPr>
        <w:t xml:space="preserve">. ) </w:t>
      </w:r>
    </w:p>
    <w:p w:rsidR="003106DE" w:rsidRDefault="003106DE" w:rsidP="00071550">
      <w:pPr>
        <w:jc w:val="both"/>
        <w:rPr>
          <w:rFonts w:ascii="Tahoma" w:hAnsi="Tahoma" w:cs="Tahoma"/>
          <w:b/>
          <w:sz w:val="20"/>
          <w:szCs w:val="20"/>
        </w:rPr>
      </w:pPr>
    </w:p>
    <w:p w:rsidR="000A1526" w:rsidRPr="003E4C5D" w:rsidRDefault="003106DE" w:rsidP="00071550">
      <w:pPr>
        <w:jc w:val="both"/>
        <w:rPr>
          <w:rFonts w:ascii="Tahoma" w:hAnsi="Tahoma" w:cs="Tahoma"/>
          <w:sz w:val="20"/>
          <w:szCs w:val="20"/>
        </w:rPr>
      </w:pPr>
      <w:r>
        <w:rPr>
          <w:rFonts w:ascii="Tahoma" w:hAnsi="Tahoma" w:cs="Tahoma"/>
          <w:b/>
          <w:sz w:val="20"/>
          <w:szCs w:val="20"/>
        </w:rPr>
        <w:t xml:space="preserve">Legislativa </w:t>
      </w:r>
      <w:r w:rsidR="00216E6E">
        <w:rPr>
          <w:rFonts w:ascii="Tahoma" w:hAnsi="Tahoma" w:cs="Tahoma"/>
          <w:b/>
          <w:sz w:val="20"/>
          <w:szCs w:val="20"/>
        </w:rPr>
        <w:t>–</w:t>
      </w:r>
      <w:r>
        <w:rPr>
          <w:rFonts w:ascii="Tahoma" w:hAnsi="Tahoma" w:cs="Tahoma"/>
          <w:b/>
          <w:sz w:val="20"/>
          <w:szCs w:val="20"/>
        </w:rPr>
        <w:t xml:space="preserve"> </w:t>
      </w:r>
      <w:r w:rsidR="00216E6E">
        <w:rPr>
          <w:rFonts w:ascii="Tahoma" w:hAnsi="Tahoma" w:cs="Tahoma"/>
          <w:sz w:val="20"/>
          <w:szCs w:val="20"/>
        </w:rPr>
        <w:t>úprava vybraných prá</w:t>
      </w:r>
      <w:r w:rsidR="00D760B2" w:rsidRPr="003106DE">
        <w:rPr>
          <w:rFonts w:ascii="Tahoma" w:hAnsi="Tahoma" w:cs="Tahoma"/>
          <w:sz w:val="20"/>
          <w:szCs w:val="20"/>
        </w:rPr>
        <w:t>v a povinnost</w:t>
      </w:r>
      <w:r w:rsidR="00216E6E">
        <w:rPr>
          <w:rFonts w:ascii="Tahoma" w:hAnsi="Tahoma" w:cs="Tahoma"/>
          <w:sz w:val="20"/>
          <w:szCs w:val="20"/>
        </w:rPr>
        <w:t>í. Nástroje - územní</w:t>
      </w:r>
      <w:r w:rsidR="00D760B2" w:rsidRPr="003E4C5D">
        <w:rPr>
          <w:rFonts w:ascii="Tahoma" w:hAnsi="Tahoma" w:cs="Tahoma"/>
          <w:sz w:val="20"/>
          <w:szCs w:val="20"/>
        </w:rPr>
        <w:t xml:space="preserve"> plánování, výkonné složky při odezvě a VS při obnově území. V české legislativě chybí celistvý systém řízení bezpečnosti tj. chybí koncept správy a rozvoje území. </w:t>
      </w:r>
    </w:p>
    <w:p w:rsidR="000A1526" w:rsidRPr="003E4C5D" w:rsidRDefault="000A1526" w:rsidP="000A1526">
      <w:pPr>
        <w:rPr>
          <w:rFonts w:ascii="Tahoma" w:hAnsi="Tahoma" w:cs="Tahoma"/>
          <w:sz w:val="20"/>
          <w:szCs w:val="20"/>
        </w:rPr>
      </w:pPr>
    </w:p>
    <w:p w:rsidR="00DA3310" w:rsidRPr="003E4C5D" w:rsidRDefault="000C3D96" w:rsidP="00CA038F">
      <w:pPr>
        <w:pStyle w:val="Nadpis1"/>
        <w:tabs>
          <w:tab w:val="left" w:pos="3240"/>
        </w:tabs>
        <w:spacing w:before="120" w:after="120"/>
        <w:jc w:val="both"/>
        <w:rPr>
          <w:rFonts w:ascii="Tahoma" w:hAnsi="Tahoma" w:cs="Tahoma"/>
          <w:i w:val="0"/>
          <w:caps/>
          <w:sz w:val="20"/>
          <w:szCs w:val="20"/>
        </w:rPr>
      </w:pPr>
      <w:bookmarkStart w:id="13" w:name="_Toc215297356"/>
      <w:r>
        <w:rPr>
          <w:rFonts w:ascii="Tahoma" w:hAnsi="Tahoma" w:cs="Tahoma"/>
          <w:i w:val="0"/>
          <w:caps/>
          <w:sz w:val="20"/>
          <w:szCs w:val="20"/>
        </w:rPr>
        <w:t>19.</w:t>
      </w:r>
      <w:r w:rsidR="00DA3310" w:rsidRPr="003E4C5D">
        <w:rPr>
          <w:rFonts w:ascii="Tahoma" w:hAnsi="Tahoma" w:cs="Tahoma"/>
          <w:i w:val="0"/>
          <w:caps/>
          <w:sz w:val="20"/>
          <w:szCs w:val="20"/>
        </w:rPr>
        <w:t xml:space="preserve"> Jaké kroky obsahuje redukce rizika a jaké jsou jejich cíle?</w:t>
      </w:r>
      <w:bookmarkEnd w:id="13"/>
      <w:r w:rsidR="00DA3310" w:rsidRPr="003E4C5D">
        <w:rPr>
          <w:rFonts w:ascii="Tahoma" w:hAnsi="Tahoma" w:cs="Tahoma"/>
          <w:i w:val="0"/>
          <w:caps/>
          <w:sz w:val="20"/>
          <w:szCs w:val="20"/>
        </w:rPr>
        <w:t xml:space="preserve"> </w:t>
      </w:r>
    </w:p>
    <w:p w:rsidR="00E01ACD" w:rsidRPr="003E4C5D" w:rsidRDefault="00E01ACD">
      <w:pPr>
        <w:rPr>
          <w:rFonts w:ascii="Tahoma" w:hAnsi="Tahoma" w:cs="Tahoma"/>
          <w:sz w:val="20"/>
          <w:szCs w:val="20"/>
        </w:rPr>
      </w:pPr>
    </w:p>
    <w:p w:rsidR="00A43AB7" w:rsidRPr="00A43AB7" w:rsidRDefault="00A43AB7">
      <w:pPr>
        <w:rPr>
          <w:rFonts w:ascii="Tahoma" w:hAnsi="Tahoma" w:cs="Tahoma"/>
          <w:b/>
          <w:sz w:val="20"/>
          <w:szCs w:val="20"/>
        </w:rPr>
      </w:pPr>
      <w:r w:rsidRPr="00A43AB7">
        <w:rPr>
          <w:rFonts w:ascii="Tahoma" w:hAnsi="Tahoma" w:cs="Tahoma"/>
          <w:b/>
          <w:sz w:val="20"/>
          <w:szCs w:val="20"/>
        </w:rPr>
        <w:t>REDUKCE RIZIKA:</w:t>
      </w:r>
    </w:p>
    <w:p w:rsidR="00A43AB7" w:rsidRDefault="00A43AB7" w:rsidP="00A43AB7">
      <w:pPr>
        <w:numPr>
          <w:ilvl w:val="0"/>
          <w:numId w:val="14"/>
        </w:numPr>
        <w:rPr>
          <w:rFonts w:ascii="Tahoma" w:hAnsi="Tahoma" w:cs="Tahoma"/>
          <w:sz w:val="20"/>
          <w:szCs w:val="20"/>
        </w:rPr>
      </w:pPr>
      <w:r>
        <w:rPr>
          <w:rFonts w:ascii="Tahoma" w:hAnsi="Tahoma" w:cs="Tahoma"/>
          <w:sz w:val="20"/>
          <w:szCs w:val="20"/>
        </w:rPr>
        <w:t>prevence</w:t>
      </w:r>
    </w:p>
    <w:p w:rsidR="000C2CC1" w:rsidRDefault="000C2CC1" w:rsidP="000C2CC1">
      <w:pPr>
        <w:numPr>
          <w:ilvl w:val="1"/>
          <w:numId w:val="14"/>
        </w:numPr>
        <w:jc w:val="both"/>
        <w:rPr>
          <w:rFonts w:ascii="Tahoma" w:hAnsi="Tahoma" w:cs="Tahoma"/>
          <w:sz w:val="20"/>
          <w:szCs w:val="20"/>
        </w:rPr>
      </w:pPr>
      <w:r w:rsidRPr="00621C9D">
        <w:rPr>
          <w:rFonts w:ascii="Tahoma" w:hAnsi="Tahoma" w:cs="Tahoma"/>
          <w:bCs/>
          <w:sz w:val="20"/>
          <w:szCs w:val="20"/>
        </w:rPr>
        <w:t>soubor opatření pro snížení pravděpodobnosti výskytu pohromy a pro provádění opatření na zmírnění dopadů pohromy předem</w:t>
      </w:r>
    </w:p>
    <w:p w:rsidR="000C2CC1" w:rsidRDefault="00A43AB7" w:rsidP="000C2CC1">
      <w:pPr>
        <w:numPr>
          <w:ilvl w:val="0"/>
          <w:numId w:val="14"/>
        </w:numPr>
        <w:rPr>
          <w:rFonts w:ascii="Tahoma" w:hAnsi="Tahoma" w:cs="Tahoma"/>
          <w:sz w:val="20"/>
          <w:szCs w:val="20"/>
        </w:rPr>
      </w:pPr>
      <w:r>
        <w:rPr>
          <w:rFonts w:ascii="Tahoma" w:hAnsi="Tahoma" w:cs="Tahoma"/>
          <w:sz w:val="20"/>
          <w:szCs w:val="20"/>
        </w:rPr>
        <w:t>ochrana – zmírnění</w:t>
      </w:r>
    </w:p>
    <w:p w:rsidR="000C2CC1" w:rsidRPr="00F6760A" w:rsidRDefault="000C2CC1" w:rsidP="000C2CC1">
      <w:pPr>
        <w:numPr>
          <w:ilvl w:val="1"/>
          <w:numId w:val="14"/>
        </w:numPr>
        <w:jc w:val="both"/>
        <w:rPr>
          <w:rFonts w:ascii="Tahoma" w:hAnsi="Tahoma" w:cs="Tahoma"/>
          <w:sz w:val="20"/>
          <w:szCs w:val="20"/>
        </w:rPr>
      </w:pPr>
      <w:r w:rsidRPr="00F6760A">
        <w:rPr>
          <w:rFonts w:ascii="Tahoma" w:hAnsi="Tahoma" w:cs="Tahoma"/>
          <w:sz w:val="20"/>
          <w:szCs w:val="20"/>
        </w:rPr>
        <w:t>soubor opatření pro zachování a rozvoj chráněných zájmů. Je založena na principu předběžné opatrnosti</w:t>
      </w:r>
    </w:p>
    <w:p w:rsidR="00A43AB7" w:rsidRDefault="00A43AB7" w:rsidP="00A43AB7">
      <w:pPr>
        <w:numPr>
          <w:ilvl w:val="0"/>
          <w:numId w:val="14"/>
        </w:numPr>
        <w:rPr>
          <w:rFonts w:ascii="Tahoma" w:hAnsi="Tahoma" w:cs="Tahoma"/>
          <w:sz w:val="20"/>
          <w:szCs w:val="20"/>
        </w:rPr>
      </w:pPr>
      <w:r>
        <w:rPr>
          <w:rFonts w:ascii="Tahoma" w:hAnsi="Tahoma" w:cs="Tahoma"/>
          <w:sz w:val="20"/>
          <w:szCs w:val="20"/>
        </w:rPr>
        <w:t>nouzové plány</w:t>
      </w:r>
    </w:p>
    <w:p w:rsidR="00A43AB7" w:rsidRDefault="00A43AB7" w:rsidP="00A43AB7">
      <w:pPr>
        <w:numPr>
          <w:ilvl w:val="0"/>
          <w:numId w:val="14"/>
        </w:numPr>
        <w:rPr>
          <w:rFonts w:ascii="Tahoma" w:hAnsi="Tahoma" w:cs="Tahoma"/>
          <w:sz w:val="20"/>
          <w:szCs w:val="20"/>
        </w:rPr>
      </w:pPr>
      <w:r>
        <w:rPr>
          <w:rFonts w:ascii="Tahoma" w:hAnsi="Tahoma" w:cs="Tahoma"/>
          <w:sz w:val="20"/>
          <w:szCs w:val="20"/>
        </w:rPr>
        <w:t>evakuační plány</w:t>
      </w:r>
    </w:p>
    <w:p w:rsidR="000C2CC1" w:rsidRDefault="00A43AB7" w:rsidP="000C2CC1">
      <w:pPr>
        <w:numPr>
          <w:ilvl w:val="0"/>
          <w:numId w:val="14"/>
        </w:numPr>
        <w:rPr>
          <w:rFonts w:ascii="Tahoma" w:hAnsi="Tahoma" w:cs="Tahoma"/>
          <w:sz w:val="20"/>
          <w:szCs w:val="20"/>
        </w:rPr>
      </w:pPr>
      <w:r>
        <w:rPr>
          <w:rFonts w:ascii="Tahoma" w:hAnsi="Tahoma" w:cs="Tahoma"/>
          <w:sz w:val="20"/>
          <w:szCs w:val="20"/>
        </w:rPr>
        <w:t>varovací systémy</w:t>
      </w:r>
    </w:p>
    <w:p w:rsidR="000C2CC1" w:rsidRPr="000C2CC1" w:rsidRDefault="000C2CC1" w:rsidP="000C2CC1">
      <w:pPr>
        <w:numPr>
          <w:ilvl w:val="1"/>
          <w:numId w:val="14"/>
        </w:numPr>
        <w:jc w:val="both"/>
        <w:rPr>
          <w:rFonts w:ascii="Tahoma" w:hAnsi="Tahoma" w:cs="Tahoma"/>
          <w:sz w:val="20"/>
          <w:szCs w:val="20"/>
        </w:rPr>
      </w:pPr>
      <w:r w:rsidRPr="000C2CC1">
        <w:rPr>
          <w:rFonts w:ascii="Tahoma" w:hAnsi="Tahoma" w:cs="Tahoma"/>
          <w:sz w:val="20"/>
          <w:szCs w:val="20"/>
        </w:rPr>
        <w:t xml:space="preserve">Varování je souhrn technických a organizačních opatření, zabezpečujících včasné upozornění obyvatelstva na hrozící nebo nastalou mimořádnou událost </w:t>
      </w:r>
    </w:p>
    <w:p w:rsidR="000C2CC1" w:rsidRPr="000C2CC1" w:rsidRDefault="000C2CC1" w:rsidP="000C2CC1">
      <w:pPr>
        <w:numPr>
          <w:ilvl w:val="1"/>
          <w:numId w:val="14"/>
        </w:numPr>
        <w:jc w:val="both"/>
        <w:rPr>
          <w:rFonts w:ascii="Tahoma" w:hAnsi="Tahoma" w:cs="Tahoma"/>
          <w:sz w:val="20"/>
          <w:szCs w:val="20"/>
        </w:rPr>
      </w:pPr>
      <w:r w:rsidRPr="000C2CC1">
        <w:rPr>
          <w:rFonts w:ascii="Tahoma" w:hAnsi="Tahoma" w:cs="Tahoma"/>
          <w:sz w:val="20"/>
          <w:szCs w:val="20"/>
        </w:rPr>
        <w:t>Vyrozumění je souhrn technických a organizačních opatření, zabezpečujících předávání informací o hrozící nebo nastalé mimořádné události orgánům krizového řízení, právnickým osobám a podnikajícím fyzickým osobám určeným havarijním nebo krizovým plánem</w:t>
      </w:r>
    </w:p>
    <w:p w:rsidR="00A43AB7" w:rsidRDefault="00A43AB7" w:rsidP="00A43AB7">
      <w:pPr>
        <w:numPr>
          <w:ilvl w:val="0"/>
          <w:numId w:val="14"/>
        </w:numPr>
        <w:rPr>
          <w:rFonts w:ascii="Tahoma" w:hAnsi="Tahoma" w:cs="Tahoma"/>
          <w:sz w:val="20"/>
          <w:szCs w:val="20"/>
        </w:rPr>
      </w:pPr>
      <w:r>
        <w:rPr>
          <w:rFonts w:ascii="Tahoma" w:hAnsi="Tahoma" w:cs="Tahoma"/>
          <w:sz w:val="20"/>
          <w:szCs w:val="20"/>
        </w:rPr>
        <w:t>cvičení a výcvik</w:t>
      </w:r>
    </w:p>
    <w:p w:rsidR="00B1223C" w:rsidRDefault="000C2CC1" w:rsidP="000C2CC1">
      <w:pPr>
        <w:rPr>
          <w:rFonts w:ascii="Tahoma" w:hAnsi="Tahoma" w:cs="Tahoma"/>
          <w:sz w:val="20"/>
          <w:szCs w:val="20"/>
        </w:rPr>
      </w:pPr>
      <w:r>
        <w:rPr>
          <w:rFonts w:ascii="Tahoma" w:hAnsi="Tahoma" w:cs="Tahoma"/>
          <w:sz w:val="20"/>
          <w:szCs w:val="20"/>
        </w:rPr>
        <w:t xml:space="preserve">Redukce rizika = </w:t>
      </w:r>
      <w:r w:rsidR="00DA3310" w:rsidRPr="003E4C5D">
        <w:rPr>
          <w:rFonts w:ascii="Tahoma" w:hAnsi="Tahoma" w:cs="Tahoma"/>
          <w:sz w:val="20"/>
          <w:szCs w:val="20"/>
        </w:rPr>
        <w:t>plánování a implementac</w:t>
      </w:r>
      <w:r>
        <w:rPr>
          <w:rFonts w:ascii="Tahoma" w:hAnsi="Tahoma" w:cs="Tahoma"/>
          <w:sz w:val="20"/>
          <w:szCs w:val="20"/>
        </w:rPr>
        <w:t>e</w:t>
      </w:r>
      <w:r w:rsidR="00DA3310" w:rsidRPr="003E4C5D">
        <w:rPr>
          <w:rFonts w:ascii="Tahoma" w:hAnsi="Tahoma" w:cs="Tahoma"/>
          <w:sz w:val="20"/>
          <w:szCs w:val="20"/>
        </w:rPr>
        <w:t xml:space="preserve"> opatření na snížení rizika a ochranu před rizikem pomocí n</w:t>
      </w:r>
      <w:r>
        <w:rPr>
          <w:rFonts w:ascii="Tahoma" w:hAnsi="Tahoma" w:cs="Tahoma"/>
          <w:sz w:val="20"/>
          <w:szCs w:val="20"/>
        </w:rPr>
        <w:t>ouzových plánů a plánů evakuace</w:t>
      </w:r>
    </w:p>
    <w:p w:rsidR="000C2CC1" w:rsidRDefault="000C2CC1" w:rsidP="000C2CC1">
      <w:pPr>
        <w:rPr>
          <w:rFonts w:ascii="Tahoma" w:hAnsi="Tahoma" w:cs="Tahoma"/>
          <w:sz w:val="20"/>
          <w:szCs w:val="20"/>
        </w:rPr>
      </w:pPr>
    </w:p>
    <w:p w:rsidR="000C2CC1" w:rsidRPr="003E4C5D" w:rsidRDefault="000C2CC1" w:rsidP="000C2CC1">
      <w:pPr>
        <w:rPr>
          <w:rFonts w:ascii="Tahoma" w:hAnsi="Tahoma" w:cs="Tahoma"/>
          <w:sz w:val="20"/>
          <w:szCs w:val="20"/>
        </w:rPr>
      </w:pPr>
      <w:r>
        <w:rPr>
          <w:rFonts w:ascii="Tahoma" w:hAnsi="Tahoma" w:cs="Tahoma"/>
          <w:sz w:val="20"/>
          <w:szCs w:val="20"/>
        </w:rPr>
        <w:t>Cíl = snížení rizika, zmírnění dopadů = vypořádání se s riziky</w:t>
      </w:r>
    </w:p>
    <w:p w:rsidR="00593736" w:rsidRPr="003E4C5D" w:rsidRDefault="000C3D96" w:rsidP="00CA038F">
      <w:pPr>
        <w:pStyle w:val="Nadpis1"/>
        <w:tabs>
          <w:tab w:val="left" w:pos="3240"/>
        </w:tabs>
        <w:spacing w:before="120" w:after="120"/>
        <w:jc w:val="both"/>
        <w:rPr>
          <w:rFonts w:ascii="Tahoma" w:hAnsi="Tahoma" w:cs="Tahoma"/>
          <w:i w:val="0"/>
          <w:caps/>
          <w:sz w:val="20"/>
          <w:szCs w:val="20"/>
        </w:rPr>
      </w:pPr>
      <w:bookmarkStart w:id="14" w:name="_Toc215297357"/>
      <w:r>
        <w:rPr>
          <w:rFonts w:ascii="Tahoma" w:hAnsi="Tahoma" w:cs="Tahoma"/>
          <w:i w:val="0"/>
          <w:caps/>
          <w:sz w:val="20"/>
          <w:szCs w:val="20"/>
        </w:rPr>
        <w:lastRenderedPageBreak/>
        <w:t>20.</w:t>
      </w:r>
      <w:r w:rsidR="00593736" w:rsidRPr="003E4C5D">
        <w:rPr>
          <w:rFonts w:ascii="Tahoma" w:hAnsi="Tahoma" w:cs="Tahoma"/>
          <w:i w:val="0"/>
          <w:caps/>
          <w:sz w:val="20"/>
          <w:szCs w:val="20"/>
        </w:rPr>
        <w:t xml:space="preserve"> Jaké kroky obsahuje odezva a obnova a jaké jsou jejich cíle?</w:t>
      </w:r>
      <w:bookmarkEnd w:id="14"/>
      <w:r w:rsidR="00593736" w:rsidRPr="003E4C5D">
        <w:rPr>
          <w:rFonts w:ascii="Tahoma" w:hAnsi="Tahoma" w:cs="Tahoma"/>
          <w:i w:val="0"/>
          <w:caps/>
          <w:sz w:val="20"/>
          <w:szCs w:val="20"/>
        </w:rPr>
        <w:t xml:space="preserve"> </w:t>
      </w:r>
    </w:p>
    <w:p w:rsidR="003106DE" w:rsidRPr="00F6760A" w:rsidRDefault="003106DE" w:rsidP="003106DE">
      <w:pPr>
        <w:jc w:val="both"/>
        <w:rPr>
          <w:rFonts w:ascii="Tahoma" w:hAnsi="Tahoma" w:cs="Tahoma"/>
          <w:sz w:val="20"/>
          <w:szCs w:val="20"/>
        </w:rPr>
      </w:pPr>
      <w:r w:rsidRPr="00F6760A">
        <w:rPr>
          <w:rFonts w:ascii="Tahoma" w:hAnsi="Tahoma" w:cs="Tahoma"/>
          <w:b/>
          <w:sz w:val="20"/>
          <w:szCs w:val="20"/>
        </w:rPr>
        <w:t>Odezva</w:t>
      </w:r>
      <w:r w:rsidRPr="00F6760A">
        <w:rPr>
          <w:rFonts w:ascii="Tahoma" w:hAnsi="Tahoma" w:cs="Tahoma"/>
          <w:sz w:val="20"/>
          <w:szCs w:val="20"/>
        </w:rPr>
        <w:t xml:space="preserve"> na nouzovou situaci je provedení souboru opatření, který vede ke zvládnutí nouzové situace, tj. ke:</w:t>
      </w:r>
    </w:p>
    <w:p w:rsidR="003106DE" w:rsidRPr="00F6760A" w:rsidRDefault="003106DE" w:rsidP="003106DE">
      <w:pPr>
        <w:numPr>
          <w:ilvl w:val="0"/>
          <w:numId w:val="16"/>
        </w:numPr>
        <w:jc w:val="both"/>
        <w:rPr>
          <w:rFonts w:ascii="Tahoma" w:hAnsi="Tahoma" w:cs="Tahoma"/>
          <w:sz w:val="20"/>
          <w:szCs w:val="20"/>
        </w:rPr>
      </w:pPr>
      <w:r w:rsidRPr="00F6760A">
        <w:rPr>
          <w:rFonts w:ascii="Tahoma" w:hAnsi="Tahoma" w:cs="Tahoma"/>
          <w:sz w:val="20"/>
          <w:szCs w:val="20"/>
        </w:rPr>
        <w:t>stabilizaci situace v postižené oblasti a jejím okolí,</w:t>
      </w:r>
    </w:p>
    <w:p w:rsidR="003106DE" w:rsidRPr="00F6760A" w:rsidRDefault="003106DE" w:rsidP="003106DE">
      <w:pPr>
        <w:numPr>
          <w:ilvl w:val="0"/>
          <w:numId w:val="16"/>
        </w:numPr>
        <w:jc w:val="both"/>
        <w:rPr>
          <w:rFonts w:ascii="Tahoma" w:hAnsi="Tahoma" w:cs="Tahoma"/>
          <w:sz w:val="20"/>
          <w:szCs w:val="20"/>
        </w:rPr>
      </w:pPr>
      <w:r w:rsidRPr="00F6760A">
        <w:rPr>
          <w:rFonts w:ascii="Tahoma" w:hAnsi="Tahoma" w:cs="Tahoma"/>
          <w:sz w:val="20"/>
          <w:szCs w:val="20"/>
        </w:rPr>
        <w:t>zamezení či alespoň omezení dalšího rozvoje nouzové situace,</w:t>
      </w:r>
    </w:p>
    <w:p w:rsidR="003106DE" w:rsidRPr="00F6760A" w:rsidRDefault="003106DE" w:rsidP="003106DE">
      <w:pPr>
        <w:numPr>
          <w:ilvl w:val="0"/>
          <w:numId w:val="16"/>
        </w:numPr>
        <w:jc w:val="both"/>
        <w:rPr>
          <w:rFonts w:ascii="Tahoma" w:hAnsi="Tahoma" w:cs="Tahoma"/>
          <w:sz w:val="20"/>
          <w:szCs w:val="20"/>
        </w:rPr>
      </w:pPr>
      <w:r w:rsidRPr="00F6760A">
        <w:rPr>
          <w:rFonts w:ascii="Tahoma" w:hAnsi="Tahoma" w:cs="Tahoma"/>
          <w:sz w:val="20"/>
          <w:szCs w:val="20"/>
        </w:rPr>
        <w:t xml:space="preserve">zamezení či alespoň zmírnění dopadů na </w:t>
      </w:r>
      <w:r>
        <w:rPr>
          <w:rFonts w:ascii="Tahoma" w:hAnsi="Tahoma" w:cs="Tahoma"/>
          <w:sz w:val="20"/>
          <w:szCs w:val="20"/>
        </w:rPr>
        <w:t>ChrZ</w:t>
      </w:r>
    </w:p>
    <w:p w:rsidR="007A25F2" w:rsidRPr="007A25F2" w:rsidRDefault="007A25F2" w:rsidP="007A25F2">
      <w:pPr>
        <w:jc w:val="both"/>
        <w:rPr>
          <w:rFonts w:ascii="Tahoma" w:hAnsi="Tahoma" w:cs="Tahoma"/>
          <w:bCs/>
          <w:sz w:val="20"/>
          <w:szCs w:val="20"/>
        </w:rPr>
      </w:pPr>
      <w:r w:rsidRPr="007A25F2">
        <w:rPr>
          <w:rFonts w:ascii="Tahoma" w:hAnsi="Tahoma" w:cs="Tahoma"/>
          <w:bCs/>
          <w:sz w:val="20"/>
          <w:szCs w:val="20"/>
        </w:rPr>
        <w:t>odezva se provádí dle scénáře zásahu sestaveného s ohledem na scénář pohromy v daném území</w:t>
      </w:r>
    </w:p>
    <w:p w:rsidR="007A25F2" w:rsidRDefault="007A25F2" w:rsidP="007A25F2">
      <w:pPr>
        <w:jc w:val="both"/>
        <w:rPr>
          <w:rFonts w:ascii="Tahoma" w:hAnsi="Tahoma" w:cs="Tahoma"/>
          <w:b/>
          <w:sz w:val="20"/>
          <w:szCs w:val="20"/>
        </w:rPr>
      </w:pPr>
    </w:p>
    <w:p w:rsidR="007A25F2" w:rsidRDefault="007A25F2" w:rsidP="007A25F2">
      <w:pPr>
        <w:jc w:val="both"/>
        <w:rPr>
          <w:rFonts w:ascii="Tahoma" w:hAnsi="Tahoma" w:cs="Tahoma"/>
          <w:sz w:val="20"/>
          <w:szCs w:val="20"/>
        </w:rPr>
      </w:pPr>
      <w:r w:rsidRPr="00730F40">
        <w:rPr>
          <w:rFonts w:ascii="Tahoma" w:hAnsi="Tahoma" w:cs="Tahoma"/>
          <w:b/>
          <w:sz w:val="20"/>
          <w:szCs w:val="20"/>
        </w:rPr>
        <w:t>Scénář zásahu</w:t>
      </w:r>
      <w:r>
        <w:rPr>
          <w:rFonts w:ascii="Tahoma" w:hAnsi="Tahoma" w:cs="Tahoma"/>
          <w:b/>
          <w:sz w:val="20"/>
          <w:szCs w:val="20"/>
        </w:rPr>
        <w:t>:</w:t>
      </w:r>
    </w:p>
    <w:p w:rsidR="007A25F2" w:rsidRPr="00E4491B" w:rsidRDefault="007A25F2" w:rsidP="007A25F2">
      <w:pPr>
        <w:jc w:val="both"/>
        <w:rPr>
          <w:rFonts w:ascii="Tahoma" w:hAnsi="Tahoma" w:cs="Tahoma"/>
          <w:sz w:val="20"/>
          <w:szCs w:val="20"/>
        </w:rPr>
      </w:pPr>
      <w:r w:rsidRPr="00E4491B">
        <w:rPr>
          <w:rFonts w:ascii="Tahoma" w:hAnsi="Tahoma" w:cs="Tahoma"/>
          <w:sz w:val="20"/>
          <w:szCs w:val="20"/>
        </w:rPr>
        <w:t xml:space="preserve">Scénář zásahu je spojen s odezvou prováděnou výkonnými složkami a je </w:t>
      </w:r>
      <w:r w:rsidRPr="009F118C">
        <w:rPr>
          <w:rFonts w:ascii="Tahoma" w:hAnsi="Tahoma" w:cs="Tahoma"/>
          <w:b/>
          <w:sz w:val="20"/>
          <w:szCs w:val="20"/>
        </w:rPr>
        <w:t>součástí scénáře odezvy</w:t>
      </w:r>
      <w:r w:rsidRPr="00E4491B">
        <w:rPr>
          <w:rFonts w:ascii="Tahoma" w:hAnsi="Tahoma" w:cs="Tahoma"/>
          <w:sz w:val="20"/>
          <w:szCs w:val="20"/>
        </w:rPr>
        <w:t xml:space="preserve">, který logicky připravuje správce území. </w:t>
      </w:r>
      <w:r>
        <w:rPr>
          <w:rFonts w:ascii="Tahoma" w:hAnsi="Tahoma" w:cs="Tahoma"/>
          <w:sz w:val="20"/>
          <w:szCs w:val="20"/>
        </w:rPr>
        <w:t xml:space="preserve"> Jde o doporučený postup</w:t>
      </w:r>
    </w:p>
    <w:p w:rsidR="007A25F2" w:rsidRPr="007A25F2" w:rsidRDefault="007A25F2" w:rsidP="007A25F2">
      <w:pPr>
        <w:jc w:val="both"/>
        <w:rPr>
          <w:rFonts w:ascii="Tahoma" w:hAnsi="Tahoma" w:cs="Tahoma"/>
          <w:bCs/>
          <w:sz w:val="20"/>
          <w:szCs w:val="20"/>
        </w:rPr>
      </w:pPr>
    </w:p>
    <w:p w:rsidR="003106DE" w:rsidRDefault="003106DE" w:rsidP="003106DE">
      <w:pPr>
        <w:jc w:val="both"/>
        <w:rPr>
          <w:rFonts w:ascii="Tahoma" w:hAnsi="Tahoma" w:cs="Tahoma"/>
          <w:bCs/>
          <w:sz w:val="20"/>
          <w:szCs w:val="20"/>
        </w:rPr>
      </w:pPr>
      <w:r>
        <w:rPr>
          <w:rFonts w:ascii="Tahoma" w:hAnsi="Tahoma" w:cs="Tahoma"/>
          <w:b/>
          <w:bCs/>
          <w:sz w:val="20"/>
          <w:szCs w:val="20"/>
        </w:rPr>
        <w:t>O</w:t>
      </w:r>
      <w:r w:rsidRPr="00621C9D">
        <w:rPr>
          <w:rFonts w:ascii="Tahoma" w:hAnsi="Tahoma" w:cs="Tahoma"/>
          <w:b/>
          <w:bCs/>
          <w:sz w:val="20"/>
          <w:szCs w:val="20"/>
        </w:rPr>
        <w:t xml:space="preserve">bnova </w:t>
      </w:r>
      <w:r>
        <w:rPr>
          <w:rFonts w:ascii="Tahoma" w:hAnsi="Tahoma" w:cs="Tahoma"/>
          <w:bCs/>
          <w:sz w:val="20"/>
          <w:szCs w:val="20"/>
        </w:rPr>
        <w:t xml:space="preserve">=  </w:t>
      </w:r>
      <w:r w:rsidRPr="00621C9D">
        <w:rPr>
          <w:rFonts w:ascii="Tahoma" w:hAnsi="Tahoma" w:cs="Tahoma"/>
          <w:bCs/>
          <w:sz w:val="20"/>
          <w:szCs w:val="20"/>
        </w:rPr>
        <w:t xml:space="preserve">soubor opatření pro zajištění stability území/objektu, likvidaci odstranitelných škod v území/objektu a pro zahájení </w:t>
      </w:r>
      <w:r w:rsidRPr="00606FC1">
        <w:rPr>
          <w:rFonts w:ascii="Tahoma" w:hAnsi="Tahoma" w:cs="Tahoma"/>
          <w:bCs/>
          <w:sz w:val="20"/>
          <w:szCs w:val="20"/>
          <w:u w:val="single"/>
        </w:rPr>
        <w:t>(nastartování</w:t>
      </w:r>
      <w:r w:rsidRPr="00621C9D">
        <w:rPr>
          <w:rFonts w:ascii="Tahoma" w:hAnsi="Tahoma" w:cs="Tahoma"/>
          <w:bCs/>
          <w:sz w:val="20"/>
          <w:szCs w:val="20"/>
        </w:rPr>
        <w:t>) dalšího rozvoje  území/</w:t>
      </w:r>
      <w:r>
        <w:rPr>
          <w:rFonts w:ascii="Tahoma" w:hAnsi="Tahoma" w:cs="Tahoma"/>
          <w:bCs/>
          <w:sz w:val="20"/>
          <w:szCs w:val="20"/>
        </w:rPr>
        <w:t>objektu v rozumném čase a přijatelných nákladů</w:t>
      </w:r>
    </w:p>
    <w:p w:rsidR="003106DE" w:rsidRPr="00621C9D" w:rsidRDefault="003106DE" w:rsidP="003106DE">
      <w:pPr>
        <w:jc w:val="both"/>
        <w:rPr>
          <w:rFonts w:ascii="Tahoma" w:hAnsi="Tahoma" w:cs="Tahoma"/>
          <w:bCs/>
          <w:sz w:val="20"/>
          <w:szCs w:val="20"/>
        </w:rPr>
      </w:pPr>
      <w:r>
        <w:rPr>
          <w:rFonts w:ascii="Tahoma" w:hAnsi="Tahoma" w:cs="Tahoma"/>
          <w:bCs/>
          <w:sz w:val="20"/>
          <w:szCs w:val="20"/>
        </w:rPr>
        <w:t>Opatření technická, právní, organizační a výchovná</w:t>
      </w:r>
    </w:p>
    <w:p w:rsidR="003106DE" w:rsidRDefault="003106DE"/>
    <w:p w:rsidR="007A25F2" w:rsidRPr="007A25F2" w:rsidRDefault="007A25F2" w:rsidP="007A25F2">
      <w:pPr>
        <w:jc w:val="both"/>
        <w:rPr>
          <w:rFonts w:ascii="Tahoma" w:hAnsi="Tahoma" w:cs="Tahoma"/>
          <w:bCs/>
          <w:sz w:val="20"/>
          <w:szCs w:val="20"/>
        </w:rPr>
      </w:pPr>
      <w:r w:rsidRPr="007A25F2">
        <w:rPr>
          <w:rFonts w:ascii="Tahoma" w:hAnsi="Tahoma" w:cs="Tahoma"/>
          <w:bCs/>
          <w:sz w:val="20"/>
          <w:szCs w:val="20"/>
        </w:rPr>
        <w:t>obnova se plánuje s ohledem na scénář pohromy v daném území tak, aby se dosáhla stabilita území, aby nedošlo k dalším ztrátám a aby se zajistil rozvoj území</w:t>
      </w:r>
    </w:p>
    <w:p w:rsidR="007A25F2" w:rsidRDefault="007A25F2">
      <w:pPr>
        <w:rPr>
          <w:rFonts w:ascii="Tahoma" w:hAnsi="Tahoma" w:cs="Tahoma"/>
          <w:sz w:val="20"/>
          <w:szCs w:val="20"/>
        </w:rPr>
      </w:pPr>
    </w:p>
    <w:p w:rsidR="007A25F2" w:rsidRDefault="007A25F2" w:rsidP="007A25F2">
      <w:pPr>
        <w:jc w:val="both"/>
        <w:rPr>
          <w:rFonts w:ascii="Tahoma" w:hAnsi="Tahoma" w:cs="Tahoma"/>
          <w:bCs/>
          <w:sz w:val="20"/>
          <w:szCs w:val="20"/>
        </w:rPr>
      </w:pPr>
      <w:r>
        <w:rPr>
          <w:rFonts w:ascii="Tahoma" w:hAnsi="Tahoma" w:cs="Tahoma"/>
          <w:b/>
          <w:bCs/>
          <w:sz w:val="20"/>
          <w:szCs w:val="20"/>
        </w:rPr>
        <w:t>S</w:t>
      </w:r>
      <w:r w:rsidRPr="007B68FF">
        <w:rPr>
          <w:rFonts w:ascii="Tahoma" w:hAnsi="Tahoma" w:cs="Tahoma"/>
          <w:b/>
          <w:bCs/>
          <w:sz w:val="20"/>
          <w:szCs w:val="20"/>
        </w:rPr>
        <w:t>cénář</w:t>
      </w:r>
      <w:r w:rsidRPr="007B68FF">
        <w:rPr>
          <w:rFonts w:ascii="Tahoma" w:hAnsi="Tahoma" w:cs="Tahoma"/>
          <w:bCs/>
          <w:sz w:val="20"/>
          <w:szCs w:val="20"/>
        </w:rPr>
        <w:t xml:space="preserve"> </w:t>
      </w:r>
      <w:r w:rsidRPr="007B68FF">
        <w:rPr>
          <w:rFonts w:ascii="Tahoma" w:hAnsi="Tahoma" w:cs="Tahoma"/>
          <w:b/>
          <w:bCs/>
          <w:sz w:val="20"/>
          <w:szCs w:val="20"/>
        </w:rPr>
        <w:t>pohromy</w:t>
      </w:r>
      <w:r w:rsidRPr="007B68FF">
        <w:rPr>
          <w:rFonts w:ascii="Tahoma" w:hAnsi="Tahoma" w:cs="Tahoma"/>
          <w:bCs/>
          <w:sz w:val="20"/>
          <w:szCs w:val="20"/>
        </w:rPr>
        <w:t xml:space="preserve"> </w:t>
      </w:r>
      <w:r>
        <w:rPr>
          <w:rFonts w:ascii="Tahoma" w:hAnsi="Tahoma" w:cs="Tahoma"/>
          <w:bCs/>
          <w:sz w:val="20"/>
          <w:szCs w:val="20"/>
        </w:rPr>
        <w:t>=</w:t>
      </w:r>
      <w:r w:rsidRPr="007B68FF">
        <w:rPr>
          <w:rFonts w:ascii="Tahoma" w:hAnsi="Tahoma" w:cs="Tahoma"/>
          <w:bCs/>
          <w:sz w:val="20"/>
          <w:szCs w:val="20"/>
        </w:rPr>
        <w:t xml:space="preserve"> soubor izolovaných i propojených dopadů v prostoru a čase, který vyvolá nebo může vyvolat vznik událostí lišících se od předpokládaného stavu či vývoje systému (objektu), jeho celistvosti a funkce. </w:t>
      </w:r>
    </w:p>
    <w:p w:rsidR="007A25F2" w:rsidRDefault="007A25F2">
      <w:pPr>
        <w:rPr>
          <w:rFonts w:ascii="Tahoma" w:hAnsi="Tahoma" w:cs="Tahoma"/>
          <w:sz w:val="20"/>
          <w:szCs w:val="20"/>
        </w:rPr>
      </w:pPr>
    </w:p>
    <w:p w:rsidR="007A25F2" w:rsidRPr="00DD40A9" w:rsidRDefault="00DD40A9">
      <w:pPr>
        <w:rPr>
          <w:rFonts w:ascii="Tahoma" w:hAnsi="Tahoma" w:cs="Tahoma"/>
          <w:b/>
          <w:sz w:val="20"/>
          <w:szCs w:val="20"/>
        </w:rPr>
      </w:pPr>
      <w:r w:rsidRPr="00DD40A9">
        <w:rPr>
          <w:rFonts w:ascii="Tahoma" w:hAnsi="Tahoma" w:cs="Tahoma"/>
          <w:b/>
          <w:sz w:val="20"/>
          <w:szCs w:val="20"/>
        </w:rPr>
        <w:t>Kroky odezvy a obnovy</w:t>
      </w:r>
    </w:p>
    <w:p w:rsidR="00DD40A9" w:rsidRDefault="00DD40A9" w:rsidP="00DD40A9">
      <w:pPr>
        <w:numPr>
          <w:ilvl w:val="0"/>
          <w:numId w:val="16"/>
        </w:numPr>
        <w:jc w:val="both"/>
        <w:rPr>
          <w:rFonts w:ascii="Tahoma" w:hAnsi="Tahoma" w:cs="Tahoma"/>
          <w:sz w:val="20"/>
          <w:szCs w:val="20"/>
        </w:rPr>
      </w:pPr>
      <w:r>
        <w:rPr>
          <w:rFonts w:ascii="Tahoma" w:hAnsi="Tahoma" w:cs="Tahoma"/>
          <w:sz w:val="20"/>
          <w:szCs w:val="20"/>
        </w:rPr>
        <w:t>nouzové činnosti</w:t>
      </w:r>
    </w:p>
    <w:p w:rsidR="00DD40A9" w:rsidRDefault="00DD40A9" w:rsidP="00DD40A9">
      <w:pPr>
        <w:numPr>
          <w:ilvl w:val="0"/>
          <w:numId w:val="16"/>
        </w:numPr>
        <w:jc w:val="both"/>
        <w:rPr>
          <w:rFonts w:ascii="Tahoma" w:hAnsi="Tahoma" w:cs="Tahoma"/>
          <w:sz w:val="20"/>
          <w:szCs w:val="20"/>
        </w:rPr>
      </w:pPr>
      <w:r>
        <w:rPr>
          <w:rFonts w:ascii="Tahoma" w:hAnsi="Tahoma" w:cs="Tahoma"/>
          <w:sz w:val="20"/>
          <w:szCs w:val="20"/>
        </w:rPr>
        <w:t>evakuace</w:t>
      </w:r>
    </w:p>
    <w:p w:rsidR="00DD40A9" w:rsidRDefault="00DD40A9" w:rsidP="00DD40A9">
      <w:pPr>
        <w:numPr>
          <w:ilvl w:val="0"/>
          <w:numId w:val="16"/>
        </w:numPr>
        <w:jc w:val="both"/>
        <w:rPr>
          <w:rFonts w:ascii="Tahoma" w:hAnsi="Tahoma" w:cs="Tahoma"/>
          <w:sz w:val="20"/>
          <w:szCs w:val="20"/>
        </w:rPr>
      </w:pPr>
      <w:r>
        <w:rPr>
          <w:rFonts w:ascii="Tahoma" w:hAnsi="Tahoma" w:cs="Tahoma"/>
          <w:sz w:val="20"/>
          <w:szCs w:val="20"/>
        </w:rPr>
        <w:t>struktura materiální pomoci a podpory</w:t>
      </w:r>
    </w:p>
    <w:p w:rsidR="00DD40A9" w:rsidRPr="00F6760A" w:rsidRDefault="00DD40A9" w:rsidP="00DD40A9">
      <w:pPr>
        <w:numPr>
          <w:ilvl w:val="0"/>
          <w:numId w:val="16"/>
        </w:numPr>
        <w:jc w:val="both"/>
        <w:rPr>
          <w:rFonts w:ascii="Tahoma" w:hAnsi="Tahoma" w:cs="Tahoma"/>
          <w:sz w:val="20"/>
          <w:szCs w:val="20"/>
        </w:rPr>
      </w:pPr>
      <w:r>
        <w:rPr>
          <w:rFonts w:ascii="Tahoma" w:hAnsi="Tahoma" w:cs="Tahoma"/>
          <w:sz w:val="20"/>
          <w:szCs w:val="20"/>
        </w:rPr>
        <w:t>obnova a pomoc po pohromě</w:t>
      </w:r>
    </w:p>
    <w:p w:rsidR="00DD40A9" w:rsidRDefault="00DD40A9">
      <w:pPr>
        <w:rPr>
          <w:rFonts w:ascii="Tahoma" w:hAnsi="Tahoma" w:cs="Tahoma"/>
          <w:sz w:val="20"/>
          <w:szCs w:val="20"/>
        </w:rPr>
      </w:pPr>
    </w:p>
    <w:p w:rsidR="00201FCC" w:rsidRPr="003E4C5D" w:rsidRDefault="000C3D96" w:rsidP="00CA038F">
      <w:pPr>
        <w:pStyle w:val="Nadpis1"/>
        <w:tabs>
          <w:tab w:val="left" w:pos="3240"/>
        </w:tabs>
        <w:spacing w:before="120" w:after="120"/>
        <w:jc w:val="both"/>
        <w:rPr>
          <w:rFonts w:ascii="Tahoma" w:hAnsi="Tahoma" w:cs="Tahoma"/>
          <w:i w:val="0"/>
          <w:caps/>
          <w:sz w:val="20"/>
          <w:szCs w:val="20"/>
        </w:rPr>
      </w:pPr>
      <w:bookmarkStart w:id="15" w:name="_Toc215297358"/>
      <w:r>
        <w:rPr>
          <w:rFonts w:ascii="Tahoma" w:hAnsi="Tahoma" w:cs="Tahoma"/>
          <w:i w:val="0"/>
          <w:caps/>
          <w:sz w:val="20"/>
          <w:szCs w:val="20"/>
        </w:rPr>
        <w:t>21.</w:t>
      </w:r>
      <w:r w:rsidR="00201FCC" w:rsidRPr="003E4C5D">
        <w:rPr>
          <w:rFonts w:ascii="Tahoma" w:hAnsi="Tahoma" w:cs="Tahoma"/>
          <w:i w:val="0"/>
          <w:caps/>
          <w:sz w:val="20"/>
          <w:szCs w:val="20"/>
        </w:rPr>
        <w:t xml:space="preserve"> K čemu slouží a co obsahuje kontrolní seznam pro řízení rizik v území?</w:t>
      </w:r>
      <w:bookmarkEnd w:id="15"/>
    </w:p>
    <w:p w:rsidR="00C66BC4" w:rsidRPr="003E4C5D" w:rsidRDefault="00C66BC4" w:rsidP="00C66BC4">
      <w:pPr>
        <w:rPr>
          <w:rFonts w:ascii="Tahoma" w:hAnsi="Tahoma" w:cs="Tahoma"/>
          <w:b/>
          <w:bCs/>
          <w:sz w:val="20"/>
          <w:szCs w:val="20"/>
        </w:rPr>
      </w:pPr>
      <w:r>
        <w:rPr>
          <w:rFonts w:ascii="Tahoma" w:hAnsi="Tahoma" w:cs="Tahoma"/>
          <w:b/>
          <w:bCs/>
          <w:sz w:val="20"/>
          <w:szCs w:val="20"/>
        </w:rPr>
        <w:t>Defi viz ot. 1</w:t>
      </w:r>
      <w:r w:rsidR="002F1CCA">
        <w:rPr>
          <w:rFonts w:ascii="Tahoma" w:hAnsi="Tahoma" w:cs="Tahoma"/>
          <w:b/>
          <w:bCs/>
          <w:sz w:val="20"/>
          <w:szCs w:val="20"/>
        </w:rPr>
        <w:t xml:space="preserve"> + ot. 15</w:t>
      </w:r>
    </w:p>
    <w:p w:rsidR="00201FCC" w:rsidRPr="003E4C5D" w:rsidRDefault="00201FCC" w:rsidP="00201FCC">
      <w:pPr>
        <w:rPr>
          <w:rFonts w:ascii="Tahoma" w:hAnsi="Tahoma" w:cs="Tahoma"/>
          <w:b/>
          <w:bCs/>
          <w:sz w:val="20"/>
          <w:szCs w:val="20"/>
        </w:rPr>
      </w:pPr>
    </w:p>
    <w:p w:rsidR="00BD2D4D" w:rsidRPr="003E4C5D" w:rsidRDefault="000C3D96" w:rsidP="00CA038F">
      <w:pPr>
        <w:pStyle w:val="Nadpis1"/>
        <w:tabs>
          <w:tab w:val="left" w:pos="3240"/>
        </w:tabs>
        <w:spacing w:before="120" w:after="120"/>
        <w:jc w:val="both"/>
        <w:rPr>
          <w:rFonts w:ascii="Tahoma" w:hAnsi="Tahoma" w:cs="Tahoma"/>
          <w:i w:val="0"/>
          <w:caps/>
          <w:sz w:val="20"/>
          <w:szCs w:val="20"/>
        </w:rPr>
      </w:pPr>
      <w:bookmarkStart w:id="16" w:name="_Toc215297359"/>
      <w:r>
        <w:rPr>
          <w:rFonts w:ascii="Tahoma" w:hAnsi="Tahoma" w:cs="Tahoma"/>
          <w:i w:val="0"/>
          <w:caps/>
          <w:sz w:val="20"/>
          <w:szCs w:val="20"/>
        </w:rPr>
        <w:t>22.</w:t>
      </w:r>
      <w:r w:rsidR="00BD2D4D" w:rsidRPr="003E4C5D">
        <w:rPr>
          <w:rFonts w:ascii="Tahoma" w:hAnsi="Tahoma" w:cs="Tahoma"/>
          <w:i w:val="0"/>
          <w:caps/>
          <w:sz w:val="20"/>
          <w:szCs w:val="20"/>
        </w:rPr>
        <w:t xml:space="preserve"> K čemu slouží a co obsahuje kontrolní seznam pro řízení zvládnutí nouzových situací v území?</w:t>
      </w:r>
      <w:bookmarkEnd w:id="16"/>
    </w:p>
    <w:p w:rsidR="00270722" w:rsidRPr="003E4C5D" w:rsidRDefault="00C66BC4" w:rsidP="00270722">
      <w:pPr>
        <w:rPr>
          <w:rFonts w:ascii="Tahoma" w:hAnsi="Tahoma" w:cs="Tahoma"/>
          <w:b/>
          <w:bCs/>
          <w:sz w:val="20"/>
          <w:szCs w:val="20"/>
        </w:rPr>
      </w:pPr>
      <w:r>
        <w:rPr>
          <w:rFonts w:ascii="Tahoma" w:hAnsi="Tahoma" w:cs="Tahoma"/>
          <w:b/>
          <w:bCs/>
          <w:sz w:val="20"/>
          <w:szCs w:val="20"/>
        </w:rPr>
        <w:t>Defi viz ot. 1</w:t>
      </w:r>
    </w:p>
    <w:p w:rsidR="00BD2D4D" w:rsidRPr="00952F02" w:rsidRDefault="00BD2D4D" w:rsidP="00952F02">
      <w:pPr>
        <w:tabs>
          <w:tab w:val="left" w:pos="1815"/>
        </w:tabs>
        <w:spacing w:before="120" w:after="120"/>
        <w:jc w:val="both"/>
        <w:rPr>
          <w:rFonts w:ascii="Tahoma" w:hAnsi="Tahoma" w:cs="Tahoma"/>
          <w:b/>
          <w:bCs/>
          <w:i/>
          <w:iCs/>
          <w:smallCaps/>
          <w:sz w:val="20"/>
          <w:szCs w:val="20"/>
          <w:u w:val="single"/>
        </w:rPr>
      </w:pPr>
      <w:r w:rsidRPr="00952F02">
        <w:rPr>
          <w:rFonts w:ascii="Tahoma" w:hAnsi="Tahoma" w:cs="Tahoma"/>
          <w:b/>
          <w:bCs/>
          <w:i/>
          <w:iCs/>
          <w:smallCaps/>
          <w:sz w:val="20"/>
          <w:szCs w:val="20"/>
          <w:u w:val="single"/>
        </w:rPr>
        <w:t>Kontrolní seznam pro řízení zvládnutí nouzových situací v území</w:t>
      </w:r>
    </w:p>
    <w:p w:rsidR="00BD2D4D" w:rsidRPr="003E4C5D" w:rsidRDefault="00BD2D4D" w:rsidP="00952F02">
      <w:pPr>
        <w:numPr>
          <w:ilvl w:val="0"/>
          <w:numId w:val="3"/>
        </w:numPr>
        <w:jc w:val="both"/>
        <w:rPr>
          <w:rFonts w:ascii="Tahoma" w:hAnsi="Tahoma" w:cs="Tahoma"/>
          <w:bCs/>
          <w:sz w:val="20"/>
          <w:szCs w:val="20"/>
        </w:rPr>
      </w:pPr>
      <w:r w:rsidRPr="003E4C5D">
        <w:rPr>
          <w:rFonts w:ascii="Tahoma" w:hAnsi="Tahoma" w:cs="Tahoma"/>
          <w:bCs/>
          <w:sz w:val="20"/>
          <w:szCs w:val="20"/>
        </w:rPr>
        <w:t>Jaké jsou příčiny nouzových situací v daném území?</w:t>
      </w:r>
    </w:p>
    <w:p w:rsidR="00BD2D4D" w:rsidRPr="003E4C5D" w:rsidRDefault="00BD2D4D" w:rsidP="00952F02">
      <w:pPr>
        <w:numPr>
          <w:ilvl w:val="0"/>
          <w:numId w:val="3"/>
        </w:numPr>
        <w:jc w:val="both"/>
        <w:rPr>
          <w:rFonts w:ascii="Tahoma" w:hAnsi="Tahoma" w:cs="Tahoma"/>
          <w:bCs/>
          <w:sz w:val="20"/>
          <w:szCs w:val="20"/>
        </w:rPr>
      </w:pPr>
      <w:r w:rsidRPr="003E4C5D">
        <w:rPr>
          <w:rFonts w:ascii="Tahoma" w:hAnsi="Tahoma" w:cs="Tahoma"/>
          <w:bCs/>
          <w:sz w:val="20"/>
          <w:szCs w:val="20"/>
        </w:rPr>
        <w:t>Jak často se vyskytnou nouzové situace, jejichž celkové ztráty, škody a újmy jsou velmi vysoké, vysoké, střední či  přijatelné?</w:t>
      </w:r>
    </w:p>
    <w:p w:rsidR="00BD2D4D" w:rsidRPr="003E4C5D" w:rsidRDefault="00BD2D4D" w:rsidP="00952F02">
      <w:pPr>
        <w:numPr>
          <w:ilvl w:val="0"/>
          <w:numId w:val="3"/>
        </w:numPr>
        <w:jc w:val="both"/>
        <w:rPr>
          <w:rFonts w:ascii="Tahoma" w:hAnsi="Tahoma" w:cs="Tahoma"/>
          <w:bCs/>
          <w:sz w:val="20"/>
          <w:szCs w:val="20"/>
        </w:rPr>
      </w:pPr>
      <w:r w:rsidRPr="003E4C5D">
        <w:rPr>
          <w:rFonts w:ascii="Tahoma" w:hAnsi="Tahoma" w:cs="Tahoma"/>
          <w:bCs/>
          <w:sz w:val="20"/>
          <w:szCs w:val="20"/>
        </w:rPr>
        <w:t>Jaká je doba trvání nouzových situací?</w:t>
      </w:r>
    </w:p>
    <w:p w:rsidR="00BD2D4D" w:rsidRPr="003E4C5D" w:rsidRDefault="00BD2D4D" w:rsidP="00952F02">
      <w:pPr>
        <w:numPr>
          <w:ilvl w:val="0"/>
          <w:numId w:val="3"/>
        </w:numPr>
        <w:jc w:val="both"/>
        <w:rPr>
          <w:rFonts w:ascii="Tahoma" w:hAnsi="Tahoma" w:cs="Tahoma"/>
          <w:bCs/>
          <w:sz w:val="20"/>
          <w:szCs w:val="20"/>
        </w:rPr>
      </w:pPr>
      <w:r w:rsidRPr="003E4C5D">
        <w:rPr>
          <w:rFonts w:ascii="Tahoma" w:hAnsi="Tahoma" w:cs="Tahoma"/>
          <w:bCs/>
          <w:sz w:val="20"/>
          <w:szCs w:val="20"/>
        </w:rPr>
        <w:t>Jaké jsou náklady na zvládnutí nouzových situací jejichž celkové ztráty, škody a újmy jsou velmi vysoké, vysoké, střední či  přijatelné?</w:t>
      </w:r>
    </w:p>
    <w:p w:rsidR="00BD2D4D" w:rsidRPr="003E4C5D" w:rsidRDefault="00BD2D4D" w:rsidP="00952F02">
      <w:pPr>
        <w:numPr>
          <w:ilvl w:val="0"/>
          <w:numId w:val="3"/>
        </w:numPr>
        <w:jc w:val="both"/>
        <w:rPr>
          <w:rFonts w:ascii="Tahoma" w:hAnsi="Tahoma" w:cs="Tahoma"/>
          <w:bCs/>
          <w:sz w:val="20"/>
          <w:szCs w:val="20"/>
        </w:rPr>
      </w:pPr>
      <w:r w:rsidRPr="003E4C5D">
        <w:rPr>
          <w:rFonts w:ascii="Tahoma" w:hAnsi="Tahoma" w:cs="Tahoma"/>
          <w:bCs/>
          <w:sz w:val="20"/>
          <w:szCs w:val="20"/>
        </w:rPr>
        <w:t>Je připraveno materiální, technické, finanční, právní a personální zázemí pro zvládnutí nouzových situací, jejichž celkové ztráty, škody a újmy jsou velmi vysoké, vysoké, střední či  přijatelné?</w:t>
      </w:r>
    </w:p>
    <w:p w:rsidR="00BD2D4D" w:rsidRPr="003E4C5D" w:rsidRDefault="00BD2D4D" w:rsidP="00952F02">
      <w:pPr>
        <w:numPr>
          <w:ilvl w:val="0"/>
          <w:numId w:val="3"/>
        </w:numPr>
        <w:jc w:val="both"/>
        <w:rPr>
          <w:rFonts w:ascii="Tahoma" w:hAnsi="Tahoma" w:cs="Tahoma"/>
          <w:bCs/>
          <w:sz w:val="20"/>
          <w:szCs w:val="20"/>
        </w:rPr>
      </w:pPr>
      <w:r w:rsidRPr="003E4C5D">
        <w:rPr>
          <w:rFonts w:ascii="Tahoma" w:hAnsi="Tahoma" w:cs="Tahoma"/>
          <w:bCs/>
          <w:sz w:val="20"/>
          <w:szCs w:val="20"/>
        </w:rPr>
        <w:t xml:space="preserve">Je připraven systém řízení pro zvládnutí vysoce kritických nouzových situací, když běžně připravené zázemí je nedostačující? Je tento systém řízení kodifikován v legislativě? </w:t>
      </w:r>
    </w:p>
    <w:p w:rsidR="00BD2D4D" w:rsidRPr="003E4C5D" w:rsidRDefault="005D64BE"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17" w:name="_Toc215297360"/>
      <w:r w:rsidR="000C3D96">
        <w:rPr>
          <w:rFonts w:ascii="Tahoma" w:hAnsi="Tahoma" w:cs="Tahoma"/>
          <w:i w:val="0"/>
          <w:caps/>
          <w:sz w:val="20"/>
          <w:szCs w:val="20"/>
        </w:rPr>
        <w:lastRenderedPageBreak/>
        <w:t>23.</w:t>
      </w:r>
      <w:r w:rsidR="00BD2D4D" w:rsidRPr="003E4C5D">
        <w:rPr>
          <w:rFonts w:ascii="Tahoma" w:hAnsi="Tahoma" w:cs="Tahoma"/>
          <w:i w:val="0"/>
          <w:caps/>
          <w:sz w:val="20"/>
          <w:szCs w:val="20"/>
        </w:rPr>
        <w:t xml:space="preserve"> Popište model řízení bezpečnosti v území.</w:t>
      </w:r>
      <w:bookmarkEnd w:id="17"/>
      <w:r w:rsidR="00BD2D4D" w:rsidRPr="003E4C5D">
        <w:rPr>
          <w:rFonts w:ascii="Tahoma" w:hAnsi="Tahoma" w:cs="Tahoma"/>
          <w:i w:val="0"/>
          <w:caps/>
          <w:sz w:val="20"/>
          <w:szCs w:val="20"/>
        </w:rPr>
        <w:t xml:space="preserve"> </w:t>
      </w:r>
    </w:p>
    <w:p w:rsidR="002F1CCA" w:rsidRDefault="002F1CCA" w:rsidP="00BD2D4D">
      <w:pPr>
        <w:rPr>
          <w:rFonts w:ascii="Tahoma" w:hAnsi="Tahoma" w:cs="Tahoma"/>
          <w:b/>
          <w:bCs/>
          <w:sz w:val="20"/>
          <w:szCs w:val="20"/>
        </w:rPr>
      </w:pPr>
    </w:p>
    <w:tbl>
      <w:tblPr>
        <w:tblW w:w="9151" w:type="dxa"/>
        <w:tblInd w:w="70" w:type="dxa"/>
        <w:tblCellMar>
          <w:left w:w="70" w:type="dxa"/>
          <w:right w:w="70" w:type="dxa"/>
        </w:tblCellMar>
        <w:tblLook w:val="0000"/>
      </w:tblPr>
      <w:tblGrid>
        <w:gridCol w:w="1020"/>
        <w:gridCol w:w="2108"/>
        <w:gridCol w:w="160"/>
        <w:gridCol w:w="2508"/>
        <w:gridCol w:w="160"/>
        <w:gridCol w:w="1955"/>
        <w:gridCol w:w="280"/>
        <w:gridCol w:w="960"/>
      </w:tblGrid>
      <w:tr w:rsidR="00EF1786">
        <w:trPr>
          <w:trHeight w:val="72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6891" w:type="dxa"/>
            <w:gridSpan w:val="5"/>
            <w:tcBorders>
              <w:top w:val="single" w:sz="8" w:space="0" w:color="auto"/>
              <w:left w:val="single" w:sz="8" w:space="0" w:color="auto"/>
              <w:bottom w:val="single" w:sz="8" w:space="0" w:color="auto"/>
              <w:right w:val="single" w:sz="8" w:space="0" w:color="000000"/>
            </w:tcBorders>
            <w:shd w:val="clear" w:color="auto" w:fill="99CCFF"/>
            <w:noWrap/>
            <w:vAlign w:val="center"/>
          </w:tcPr>
          <w:p w:rsidR="00EF1786" w:rsidRDefault="00EF1786">
            <w:pPr>
              <w:jc w:val="center"/>
              <w:rPr>
                <w:rFonts w:ascii="Tahoma" w:hAnsi="Tahoma" w:cs="Tahoma"/>
                <w:b/>
                <w:bCs/>
              </w:rPr>
            </w:pPr>
            <w:r>
              <w:rPr>
                <w:rFonts w:ascii="Tahoma" w:hAnsi="Tahoma" w:cs="Tahoma"/>
                <w:b/>
                <w:bCs/>
              </w:rPr>
              <w:t>ŘÍZENÍ BEZPEČNOSTI</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66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6891" w:type="dxa"/>
            <w:gridSpan w:val="5"/>
            <w:tcBorders>
              <w:top w:val="nil"/>
              <w:left w:val="nil"/>
              <w:bottom w:val="nil"/>
              <w:right w:val="single" w:sz="8" w:space="0" w:color="000000"/>
            </w:tcBorders>
            <w:shd w:val="clear" w:color="auto" w:fill="auto"/>
            <w:noWrap/>
            <w:vAlign w:val="bottom"/>
          </w:tcPr>
          <w:p w:rsidR="00EF1786" w:rsidRDefault="00EF1786">
            <w:pPr>
              <w:rPr>
                <w:rFonts w:ascii="Tahoma" w:hAnsi="Tahoma" w:cs="Tahoma"/>
                <w:sz w:val="20"/>
                <w:szCs w:val="20"/>
              </w:rPr>
            </w:pPr>
          </w:p>
          <w:tbl>
            <w:tblPr>
              <w:tblW w:w="0" w:type="auto"/>
              <w:tblCellSpacing w:w="0" w:type="dxa"/>
              <w:tblCellMar>
                <w:left w:w="0" w:type="dxa"/>
                <w:right w:w="0" w:type="dxa"/>
              </w:tblCellMar>
              <w:tblLook w:val="0000"/>
            </w:tblPr>
            <w:tblGrid>
              <w:gridCol w:w="6720"/>
            </w:tblGrid>
            <w:tr w:rsidR="00EF1786">
              <w:trPr>
                <w:trHeight w:val="660"/>
                <w:tblCellSpacing w:w="0" w:type="dxa"/>
              </w:trPr>
              <w:tc>
                <w:tcPr>
                  <w:tcW w:w="6680" w:type="dxa"/>
                  <w:tcBorders>
                    <w:top w:val="single" w:sz="8" w:space="0" w:color="auto"/>
                    <w:left w:val="single" w:sz="8" w:space="0" w:color="auto"/>
                    <w:bottom w:val="single" w:sz="8" w:space="0" w:color="auto"/>
                    <w:right w:val="single" w:sz="8" w:space="0" w:color="000000"/>
                  </w:tcBorders>
                  <w:shd w:val="clear" w:color="auto" w:fill="FFCC99"/>
                  <w:noWrap/>
                  <w:vAlign w:val="center"/>
                </w:tcPr>
                <w:p w:rsidR="00EF1786" w:rsidRDefault="005D64BE">
                  <w:pPr>
                    <w:jc w:val="center"/>
                    <w:rPr>
                      <w:rFonts w:ascii="Tahoma" w:hAnsi="Tahoma" w:cs="Tahoma"/>
                      <w:b/>
                      <w:bCs/>
                    </w:rPr>
                  </w:pPr>
                  <w:r>
                    <w:rPr>
                      <w:rFonts w:ascii="Tahoma" w:hAnsi="Tahoma" w:cs="Tahoma"/>
                      <w:sz w:val="20"/>
                      <w:szCs w:val="20"/>
                    </w:rPr>
                    <w:pict>
                      <v:line id="_x0000_s1081" style="position:absolute;left:0;text-align:left;flip:x;z-index:251675648" from="214pt,31.7pt" to="216.75pt,373.55pt" strokecolor="windowText" strokeweight="3pt" o:insetmode="auto">
                        <v:stroke endarrow="block" linestyle="thinThin"/>
                      </v:line>
                    </w:pict>
                  </w:r>
                  <w:r w:rsidR="00EF1786">
                    <w:rPr>
                      <w:rFonts w:ascii="Tahoma" w:hAnsi="Tahoma" w:cs="Tahoma"/>
                      <w:sz w:val="20"/>
                      <w:szCs w:val="20"/>
                    </w:rPr>
                    <w:pict>
                      <v:line id="_x0000_s1080" style="position:absolute;left:0;text-align:left;flip:x;z-index:251674624" from="326.25pt,11.5pt" to="358.5pt,11.5pt" strokecolor="windowText" strokeweight="3pt" o:insetmode="auto">
                        <v:stroke endarrow="block" linestyle="thinThin"/>
                      </v:line>
                    </w:pict>
                  </w:r>
                  <w:r w:rsidR="00EF1786">
                    <w:rPr>
                      <w:rFonts w:ascii="Tahoma" w:hAnsi="Tahoma" w:cs="Tahoma"/>
                      <w:b/>
                      <w:bCs/>
                    </w:rPr>
                    <w:t>ŘÍZENÍ RIZIKA</w:t>
                  </w:r>
                </w:p>
              </w:tc>
            </w:tr>
          </w:tbl>
          <w:p w:rsidR="00EF1786" w:rsidRDefault="00EF1786">
            <w:pP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r>
              <w:rPr>
                <w:rFonts w:ascii="Tahoma" w:hAnsi="Tahoma" w:cs="Tahoma"/>
                <w:sz w:val="20"/>
                <w:szCs w:val="20"/>
              </w:rPr>
              <w:pict>
                <v:line id="_x0000_s1079" style="position:absolute;left:0;text-align:left;flip:y;z-index:251673600;mso-position-horizontal-relative:text;mso-position-vertical-relative:text" from=".95pt,24.6pt" to="1pt,611.55pt" strokecolor="windowText" strokeweight="3pt" o:insetmode="auto">
                  <v:stroke linestyle="thinThin"/>
                </v:line>
              </w:pict>
            </w:r>
          </w:p>
        </w:tc>
      </w:tr>
      <w:tr w:rsidR="00EF1786">
        <w:trPr>
          <w:trHeight w:val="21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51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bottom"/>
          </w:tcPr>
          <w:p w:rsidR="00EF1786" w:rsidRDefault="00EF1786">
            <w:pPr>
              <w:rPr>
                <w:rFonts w:ascii="Tahoma" w:hAnsi="Tahoma" w:cs="Tahoma"/>
                <w:sz w:val="20"/>
                <w:szCs w:val="20"/>
              </w:rPr>
            </w:pPr>
          </w:p>
          <w:tbl>
            <w:tblPr>
              <w:tblW w:w="0" w:type="auto"/>
              <w:tblCellSpacing w:w="0" w:type="dxa"/>
              <w:tblCellMar>
                <w:left w:w="0" w:type="dxa"/>
                <w:right w:w="0" w:type="dxa"/>
              </w:tblCellMar>
              <w:tblLook w:val="0000"/>
            </w:tblPr>
            <w:tblGrid>
              <w:gridCol w:w="1700"/>
            </w:tblGrid>
            <w:tr w:rsidR="00EF1786">
              <w:trPr>
                <w:trHeight w:val="510"/>
                <w:tblCellSpacing w:w="0" w:type="dxa"/>
              </w:trPr>
              <w:tc>
                <w:tcPr>
                  <w:tcW w:w="168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EF1786" w:rsidRDefault="005D64BE">
                  <w:pPr>
                    <w:jc w:val="center"/>
                    <w:rPr>
                      <w:rFonts w:ascii="Tahoma" w:hAnsi="Tahoma" w:cs="Tahoma"/>
                      <w:sz w:val="20"/>
                      <w:szCs w:val="20"/>
                    </w:rPr>
                  </w:pPr>
                  <w:r>
                    <w:rPr>
                      <w:rFonts w:ascii="Tahoma" w:hAnsi="Tahoma" w:cs="Tahoma"/>
                      <w:sz w:val="20"/>
                      <w:szCs w:val="20"/>
                    </w:rPr>
                    <w:pict>
                      <v:line id="_x0000_s1069" style="position:absolute;left:0;text-align:left;flip:y;z-index:251665408" from="88.55pt,12.2pt" to="107.3pt,12.95pt" strokecolor="windowText" o:insetmode="auto">
                        <v:stroke endarrow="block"/>
                      </v:line>
                    </w:pict>
                  </w:r>
                  <w:r w:rsidR="00EF1786">
                    <w:rPr>
                      <w:rFonts w:ascii="Tahoma" w:hAnsi="Tahoma" w:cs="Tahoma"/>
                      <w:sz w:val="20"/>
                      <w:szCs w:val="20"/>
                    </w:rPr>
                    <w:t>STANOVENÍ RIZIKA</w:t>
                  </w:r>
                </w:p>
              </w:tc>
            </w:tr>
          </w:tbl>
          <w:p w:rsidR="00EF1786" w:rsidRDefault="00EF1786">
            <w:pP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EF1786" w:rsidRDefault="005D64BE">
            <w:pPr>
              <w:jc w:val="center"/>
              <w:rPr>
                <w:rFonts w:ascii="Tahoma" w:hAnsi="Tahoma" w:cs="Tahoma"/>
                <w:sz w:val="20"/>
                <w:szCs w:val="20"/>
              </w:rPr>
            </w:pPr>
            <w:r>
              <w:rPr>
                <w:rFonts w:ascii="Tahoma" w:hAnsi="Tahoma" w:cs="Tahoma"/>
                <w:sz w:val="20"/>
                <w:szCs w:val="20"/>
              </w:rPr>
              <w:pict>
                <v:line id="_x0000_s1074" style="position:absolute;left:0;text-align:left;flip:y;z-index:251669504;mso-position-horizontal-relative:text;mso-position-vertical-relative:text" from="84.1pt,36.6pt" to="165.5pt,126.95pt" strokecolor="windowText" o:insetmode="auto">
                  <v:stroke startarrow="open" endarrow="open"/>
                </v:line>
              </w:pict>
            </w:r>
            <w:r>
              <w:rPr>
                <w:rFonts w:ascii="Tahoma" w:hAnsi="Tahoma" w:cs="Tahoma"/>
                <w:sz w:val="20"/>
                <w:szCs w:val="20"/>
              </w:rPr>
              <w:pict>
                <v:line id="_x0000_s1072" style="position:absolute;left:0;text-align:left;flip:y;z-index:251667456;mso-position-horizontal-relative:text;mso-position-vertical-relative:text" from="48.5pt,36.6pt" to="48.5pt,62.85pt" strokecolor="windowText" o:insetmode="auto">
                  <v:stroke endarrow="block"/>
                </v:line>
              </w:pict>
            </w:r>
            <w:r>
              <w:rPr>
                <w:rFonts w:ascii="Tahoma" w:hAnsi="Tahoma" w:cs="Tahoma"/>
                <w:sz w:val="20"/>
                <w:szCs w:val="20"/>
              </w:rPr>
              <w:pict>
                <v:line id="_x0000_s1073" style="position:absolute;left:0;text-align:left;flip:x;z-index:251668480;mso-position-horizontal-relative:text;mso-position-vertical-relative:text" from="70pt,31.25pt" to="70.9pt,130.7pt" strokecolor="windowText" o:insetmode="auto">
                  <v:stroke startarrow="open" endarrow="open"/>
                </v:line>
              </w:pict>
            </w:r>
            <w:r>
              <w:rPr>
                <w:rFonts w:ascii="Tahoma" w:hAnsi="Tahoma" w:cs="Tahoma"/>
                <w:sz w:val="20"/>
                <w:szCs w:val="20"/>
              </w:rPr>
              <w:pict>
                <v:line id="_x0000_s1070" style="position:absolute;left:0;text-align:left;flip:y;z-index:251666432;mso-position-horizontal-relative:text;mso-position-vertical-relative:text" from="120.5pt,18.2pt" to="138.5pt,18.95pt" strokecolor="windowText" o:insetmode="auto">
                  <v:stroke endarrow="block"/>
                </v:line>
              </w:pict>
            </w:r>
            <w:r w:rsidR="00EF1786">
              <w:rPr>
                <w:rFonts w:ascii="Tahoma" w:hAnsi="Tahoma" w:cs="Tahoma"/>
                <w:sz w:val="20"/>
                <w:szCs w:val="20"/>
              </w:rPr>
              <w:t>ROZHODNUTÍ O RIZIKU</w: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single" w:sz="4" w:space="0" w:color="auto"/>
              <w:left w:val="single" w:sz="4" w:space="0" w:color="auto"/>
              <w:bottom w:val="single" w:sz="4" w:space="0" w:color="auto"/>
              <w:right w:val="single" w:sz="4" w:space="0" w:color="auto"/>
            </w:tcBorders>
            <w:shd w:val="clear" w:color="auto" w:fill="FFFF99"/>
            <w:vAlign w:val="center"/>
          </w:tcPr>
          <w:p w:rsidR="00EF1786" w:rsidRDefault="00EF1786">
            <w:pPr>
              <w:jc w:val="center"/>
              <w:rPr>
                <w:rFonts w:ascii="Tahoma" w:hAnsi="Tahoma" w:cs="Tahoma"/>
                <w:sz w:val="20"/>
                <w:szCs w:val="20"/>
              </w:rPr>
            </w:pPr>
            <w:r>
              <w:rPr>
                <w:rFonts w:ascii="Tahoma" w:hAnsi="Tahoma" w:cs="Tahoma"/>
                <w:sz w:val="20"/>
                <w:szCs w:val="20"/>
              </w:rPr>
              <w:t>ZMÍRŇOVÁNÍ A REDUKCE RIZIKA</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51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EF1786" w:rsidRDefault="00EF1786">
            <w:pPr>
              <w:jc w:val="center"/>
              <w:rPr>
                <w:rFonts w:ascii="Tahoma" w:hAnsi="Tahoma" w:cs="Tahoma"/>
                <w:sz w:val="20"/>
                <w:szCs w:val="20"/>
              </w:rPr>
            </w:pPr>
            <w:r>
              <w:rPr>
                <w:rFonts w:ascii="Tahoma" w:hAnsi="Tahoma" w:cs="Tahoma"/>
                <w:sz w:val="20"/>
                <w:szCs w:val="20"/>
              </w:rPr>
              <w:t>ANALÝZA RIZIKA</w: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single" w:sz="4" w:space="0" w:color="auto"/>
              <w:left w:val="single" w:sz="4" w:space="0" w:color="auto"/>
              <w:bottom w:val="single" w:sz="4" w:space="0" w:color="auto"/>
              <w:right w:val="single" w:sz="4" w:space="0" w:color="auto"/>
            </w:tcBorders>
            <w:shd w:val="clear" w:color="auto" w:fill="C0C0C0"/>
            <w:vAlign w:val="center"/>
          </w:tcPr>
          <w:p w:rsidR="00EF1786" w:rsidRDefault="00EF1786">
            <w:pPr>
              <w:jc w:val="center"/>
              <w:rPr>
                <w:rFonts w:ascii="Tahoma" w:hAnsi="Tahoma" w:cs="Tahoma"/>
                <w:sz w:val="20"/>
                <w:szCs w:val="20"/>
              </w:rPr>
            </w:pPr>
            <w:r>
              <w:rPr>
                <w:rFonts w:ascii="Tahoma" w:hAnsi="Tahoma" w:cs="Tahoma"/>
                <w:sz w:val="20"/>
                <w:szCs w:val="20"/>
              </w:rPr>
              <w:t>legislativa, etika, veřejná koncepce</w: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135"/>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EF1786" w:rsidRDefault="00EF1786">
            <w:pPr>
              <w:jc w:val="center"/>
              <w:rPr>
                <w:rFonts w:ascii="Tahoma" w:hAnsi="Tahoma" w:cs="Tahoma"/>
                <w:sz w:val="20"/>
                <w:szCs w:val="20"/>
              </w:rPr>
            </w:pPr>
            <w:r>
              <w:rPr>
                <w:rFonts w:ascii="Tahoma" w:hAnsi="Tahoma" w:cs="Tahoma"/>
                <w:sz w:val="20"/>
                <w:szCs w:val="20"/>
              </w:rPr>
              <w:t>HODNOCENÍ RIZIKA</w: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165"/>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2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analýza ohrožení od pohromy</w:t>
            </w:r>
          </w:p>
        </w:tc>
        <w:tc>
          <w:tcPr>
            <w:tcW w:w="160" w:type="dxa"/>
            <w:tcBorders>
              <w:top w:val="nil"/>
              <w:left w:val="nil"/>
              <w:bottom w:val="nil"/>
              <w:right w:val="nil"/>
            </w:tcBorders>
            <w:shd w:val="clear" w:color="auto" w:fill="auto"/>
            <w:vAlign w:val="center"/>
          </w:tcPr>
          <w:p w:rsidR="00EF1786" w:rsidRDefault="00EF1786">
            <w:pPr>
              <w:jc w:val="center"/>
              <w:rPr>
                <w:rFonts w:ascii="Tahoma" w:hAnsi="Tahoma" w:cs="Tahoma"/>
                <w:sz w:val="20"/>
                <w:szCs w:val="20"/>
              </w:rPr>
            </w:pPr>
          </w:p>
        </w:tc>
        <w:tc>
          <w:tcPr>
            <w:tcW w:w="2508" w:type="dxa"/>
            <w:tcBorders>
              <w:top w:val="single" w:sz="4" w:space="0" w:color="auto"/>
              <w:left w:val="single" w:sz="4" w:space="0" w:color="auto"/>
              <w:bottom w:val="nil"/>
              <w:right w:val="single" w:sz="4" w:space="0" w:color="auto"/>
            </w:tcBorders>
            <w:shd w:val="clear" w:color="auto" w:fill="C0C0C0"/>
            <w:noWrap/>
            <w:vAlign w:val="center"/>
          </w:tcPr>
          <w:p w:rsidR="00EF1786" w:rsidRDefault="00EF1786">
            <w:pPr>
              <w:jc w:val="center"/>
              <w:rPr>
                <w:rFonts w:ascii="Tahoma" w:hAnsi="Tahoma" w:cs="Tahoma"/>
                <w:sz w:val="20"/>
                <w:szCs w:val="20"/>
              </w:rPr>
            </w:pPr>
            <w:r>
              <w:rPr>
                <w:rFonts w:ascii="Tahoma" w:hAnsi="Tahoma" w:cs="Tahoma"/>
                <w:sz w:val="20"/>
                <w:szCs w:val="20"/>
              </w:rPr>
              <w:t>KOMUNIKACE</w: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786" w:rsidRDefault="00EF1786">
            <w:pPr>
              <w:jc w:val="center"/>
              <w:rPr>
                <w:rFonts w:ascii="Tahoma" w:hAnsi="Tahoma" w:cs="Tahoma"/>
                <w:sz w:val="16"/>
                <w:szCs w:val="16"/>
              </w:rPr>
            </w:pPr>
            <w:r>
              <w:rPr>
                <w:rFonts w:ascii="Tahoma" w:hAnsi="Tahoma" w:cs="Tahoma"/>
                <w:sz w:val="16"/>
                <w:szCs w:val="16"/>
              </w:rPr>
              <w:t>prevence</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51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single" w:sz="4" w:space="0" w:color="auto"/>
              <w:bottom w:val="single" w:sz="4" w:space="0" w:color="auto"/>
              <w:right w:val="single" w:sz="4" w:space="0" w:color="auto"/>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identifikace ohrožení</w:t>
            </w:r>
          </w:p>
        </w:tc>
        <w:tc>
          <w:tcPr>
            <w:tcW w:w="160" w:type="dxa"/>
            <w:tcBorders>
              <w:top w:val="nil"/>
              <w:left w:val="nil"/>
              <w:bottom w:val="nil"/>
              <w:right w:val="nil"/>
            </w:tcBorders>
            <w:shd w:val="clear" w:color="auto" w:fill="auto"/>
            <w:vAlign w:val="center"/>
          </w:tcPr>
          <w:p w:rsidR="00EF1786" w:rsidRDefault="00EF1786">
            <w:pPr>
              <w:jc w:val="center"/>
              <w:rPr>
                <w:rFonts w:ascii="Tahoma" w:hAnsi="Tahoma" w:cs="Tahoma"/>
                <w:sz w:val="20"/>
                <w:szCs w:val="20"/>
              </w:rPr>
            </w:pPr>
          </w:p>
        </w:tc>
        <w:tc>
          <w:tcPr>
            <w:tcW w:w="2508" w:type="dxa"/>
            <w:tcBorders>
              <w:top w:val="nil"/>
              <w:left w:val="single" w:sz="4" w:space="0" w:color="auto"/>
              <w:bottom w:val="single" w:sz="4" w:space="0" w:color="auto"/>
              <w:right w:val="single" w:sz="4" w:space="0" w:color="auto"/>
            </w:tcBorders>
            <w:shd w:val="clear" w:color="auto" w:fill="C0C0C0"/>
            <w:vAlign w:val="center"/>
          </w:tcPr>
          <w:p w:rsidR="00EF1786" w:rsidRDefault="00EF1786">
            <w:pPr>
              <w:jc w:val="center"/>
              <w:rPr>
                <w:rFonts w:ascii="Tahoma" w:hAnsi="Tahoma" w:cs="Tahoma"/>
                <w:sz w:val="20"/>
                <w:szCs w:val="20"/>
              </w:rPr>
            </w:pPr>
            <w:r>
              <w:rPr>
                <w:rFonts w:ascii="Tahoma" w:hAnsi="Tahoma" w:cs="Tahoma"/>
                <w:sz w:val="20"/>
                <w:szCs w:val="20"/>
              </w:rPr>
              <w:t>PŘIJATELNOST RIZIKA U VEŘEJNOSTI</w: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single" w:sz="4" w:space="0" w:color="auto"/>
              <w:bottom w:val="single" w:sz="4" w:space="0" w:color="auto"/>
              <w:right w:val="single" w:sz="4" w:space="0" w:color="auto"/>
            </w:tcBorders>
            <w:shd w:val="clear" w:color="auto" w:fill="auto"/>
            <w:noWrap/>
            <w:vAlign w:val="center"/>
          </w:tcPr>
          <w:p w:rsidR="00EF1786" w:rsidRDefault="00EF1786">
            <w:pPr>
              <w:jc w:val="center"/>
              <w:rPr>
                <w:rFonts w:ascii="Tahoma" w:hAnsi="Tahoma" w:cs="Tahoma"/>
                <w:sz w:val="16"/>
                <w:szCs w:val="16"/>
              </w:rPr>
            </w:pPr>
            <w:r>
              <w:rPr>
                <w:rFonts w:ascii="Tahoma" w:hAnsi="Tahoma" w:cs="Tahoma"/>
                <w:sz w:val="16"/>
                <w:szCs w:val="16"/>
              </w:rPr>
              <w:t>nouzové plánování</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2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single" w:sz="4" w:space="0" w:color="auto"/>
              <w:bottom w:val="single" w:sz="4" w:space="0" w:color="auto"/>
              <w:right w:val="single" w:sz="4" w:space="0" w:color="auto"/>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výběr scénáře pohromy</w:t>
            </w:r>
          </w:p>
        </w:tc>
        <w:tc>
          <w:tcPr>
            <w:tcW w:w="160" w:type="dxa"/>
            <w:tcBorders>
              <w:top w:val="nil"/>
              <w:left w:val="nil"/>
              <w:bottom w:val="nil"/>
              <w:right w:val="nil"/>
            </w:tcBorders>
            <w:shd w:val="clear" w:color="auto" w:fill="auto"/>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single" w:sz="4" w:space="0" w:color="auto"/>
              <w:bottom w:val="single" w:sz="4" w:space="0" w:color="auto"/>
              <w:right w:val="single" w:sz="4" w:space="0" w:color="auto"/>
            </w:tcBorders>
            <w:shd w:val="clear" w:color="auto" w:fill="auto"/>
            <w:noWrap/>
            <w:vAlign w:val="center"/>
          </w:tcPr>
          <w:p w:rsidR="00EF1786" w:rsidRDefault="00EF1786">
            <w:pPr>
              <w:jc w:val="center"/>
              <w:rPr>
                <w:rFonts w:ascii="Tahoma" w:hAnsi="Tahoma" w:cs="Tahoma"/>
                <w:sz w:val="16"/>
                <w:szCs w:val="16"/>
              </w:rPr>
            </w:pPr>
            <w:r>
              <w:rPr>
                <w:rFonts w:ascii="Tahoma" w:hAnsi="Tahoma" w:cs="Tahoma"/>
                <w:sz w:val="16"/>
                <w:szCs w:val="16"/>
              </w:rPr>
              <w:t>ochrana a zmírnění</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84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single" w:sz="4" w:space="0" w:color="auto"/>
              <w:bottom w:val="single" w:sz="4" w:space="0" w:color="auto"/>
              <w:right w:val="single" w:sz="4" w:space="0" w:color="auto"/>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odhad pravděpodobnosti výskytu scénáře pohromy</w:t>
            </w:r>
          </w:p>
        </w:tc>
        <w:tc>
          <w:tcPr>
            <w:tcW w:w="160" w:type="dxa"/>
            <w:tcBorders>
              <w:top w:val="nil"/>
              <w:left w:val="nil"/>
              <w:bottom w:val="nil"/>
              <w:right w:val="nil"/>
            </w:tcBorders>
            <w:shd w:val="clear" w:color="auto" w:fill="auto"/>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single" w:sz="4" w:space="0" w:color="auto"/>
              <w:bottom w:val="single" w:sz="4" w:space="0" w:color="auto"/>
              <w:right w:val="single" w:sz="4" w:space="0" w:color="auto"/>
            </w:tcBorders>
            <w:shd w:val="clear" w:color="auto" w:fill="auto"/>
            <w:noWrap/>
            <w:vAlign w:val="center"/>
          </w:tcPr>
          <w:p w:rsidR="00EF1786" w:rsidRDefault="00EF1786">
            <w:pPr>
              <w:jc w:val="center"/>
              <w:rPr>
                <w:rFonts w:ascii="Tahoma" w:hAnsi="Tahoma" w:cs="Tahoma"/>
                <w:sz w:val="16"/>
                <w:szCs w:val="16"/>
              </w:rPr>
            </w:pPr>
            <w:r>
              <w:rPr>
                <w:rFonts w:ascii="Tahoma" w:hAnsi="Tahoma" w:cs="Tahoma"/>
                <w:sz w:val="16"/>
                <w:szCs w:val="16"/>
              </w:rPr>
              <w:t>evakuační plánování</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single" w:sz="4" w:space="0" w:color="auto"/>
              <w:bottom w:val="single" w:sz="4" w:space="0" w:color="auto"/>
              <w:right w:val="single" w:sz="4" w:space="0" w:color="auto"/>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odhad zranitelnosti území</w:t>
            </w:r>
          </w:p>
        </w:tc>
        <w:tc>
          <w:tcPr>
            <w:tcW w:w="160" w:type="dxa"/>
            <w:tcBorders>
              <w:top w:val="nil"/>
              <w:left w:val="nil"/>
              <w:bottom w:val="nil"/>
              <w:right w:val="nil"/>
            </w:tcBorders>
            <w:shd w:val="clear" w:color="auto" w:fill="auto"/>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single" w:sz="4" w:space="0" w:color="auto"/>
              <w:bottom w:val="single" w:sz="4" w:space="0" w:color="auto"/>
              <w:right w:val="single" w:sz="4" w:space="0" w:color="auto"/>
            </w:tcBorders>
            <w:shd w:val="clear" w:color="auto" w:fill="auto"/>
            <w:noWrap/>
            <w:vAlign w:val="center"/>
          </w:tcPr>
          <w:p w:rsidR="00EF1786" w:rsidRDefault="00EF1786">
            <w:pPr>
              <w:jc w:val="center"/>
              <w:rPr>
                <w:rFonts w:ascii="Tahoma" w:hAnsi="Tahoma" w:cs="Tahoma"/>
                <w:sz w:val="16"/>
                <w:szCs w:val="16"/>
              </w:rPr>
            </w:pPr>
            <w:r>
              <w:rPr>
                <w:rFonts w:ascii="Tahoma" w:hAnsi="Tahoma" w:cs="Tahoma"/>
                <w:sz w:val="16"/>
                <w:szCs w:val="16"/>
              </w:rPr>
              <w:t>implementace opatření</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20"/>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single" w:sz="4" w:space="0" w:color="auto"/>
              <w:bottom w:val="single" w:sz="4" w:space="0" w:color="auto"/>
              <w:right w:val="single" w:sz="4" w:space="0" w:color="auto"/>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soubor očekávaných dopadů</w:t>
            </w:r>
          </w:p>
        </w:tc>
        <w:tc>
          <w:tcPr>
            <w:tcW w:w="160" w:type="dxa"/>
            <w:tcBorders>
              <w:top w:val="nil"/>
              <w:left w:val="nil"/>
              <w:bottom w:val="nil"/>
              <w:right w:val="nil"/>
            </w:tcBorders>
            <w:shd w:val="clear" w:color="auto" w:fill="auto"/>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single" w:sz="4" w:space="0" w:color="auto"/>
              <w:bottom w:val="single" w:sz="4" w:space="0" w:color="auto"/>
              <w:right w:val="single" w:sz="4" w:space="0" w:color="auto"/>
            </w:tcBorders>
            <w:shd w:val="clear" w:color="auto" w:fill="auto"/>
            <w:noWrap/>
            <w:vAlign w:val="center"/>
          </w:tcPr>
          <w:p w:rsidR="00EF1786" w:rsidRDefault="00EF1786">
            <w:pPr>
              <w:jc w:val="center"/>
              <w:rPr>
                <w:rFonts w:ascii="Tahoma" w:hAnsi="Tahoma" w:cs="Tahoma"/>
                <w:sz w:val="16"/>
                <w:szCs w:val="16"/>
              </w:rPr>
            </w:pPr>
            <w:r>
              <w:rPr>
                <w:rFonts w:ascii="Tahoma" w:hAnsi="Tahoma" w:cs="Tahoma"/>
                <w:sz w:val="16"/>
                <w:szCs w:val="16"/>
              </w:rPr>
              <w:t>varovací systémy</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single" w:sz="4" w:space="0" w:color="auto"/>
              <w:bottom w:val="single" w:sz="4" w:space="0" w:color="auto"/>
              <w:right w:val="single" w:sz="4" w:space="0" w:color="auto"/>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odhad rizika</w:t>
            </w:r>
          </w:p>
        </w:tc>
        <w:tc>
          <w:tcPr>
            <w:tcW w:w="160" w:type="dxa"/>
            <w:tcBorders>
              <w:top w:val="nil"/>
              <w:left w:val="nil"/>
              <w:bottom w:val="nil"/>
              <w:right w:val="nil"/>
            </w:tcBorders>
            <w:shd w:val="clear" w:color="auto" w:fill="auto"/>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single" w:sz="4" w:space="0" w:color="auto"/>
              <w:bottom w:val="single" w:sz="4" w:space="0" w:color="auto"/>
              <w:right w:val="single" w:sz="4" w:space="0" w:color="auto"/>
            </w:tcBorders>
            <w:shd w:val="clear" w:color="auto" w:fill="auto"/>
            <w:noWrap/>
            <w:vAlign w:val="center"/>
          </w:tcPr>
          <w:p w:rsidR="00EF1786" w:rsidRDefault="00EF1786">
            <w:pPr>
              <w:jc w:val="center"/>
              <w:rPr>
                <w:rFonts w:ascii="Tahoma" w:hAnsi="Tahoma" w:cs="Tahoma"/>
                <w:sz w:val="16"/>
                <w:szCs w:val="16"/>
              </w:rPr>
            </w:pPr>
            <w:r>
              <w:rPr>
                <w:rFonts w:ascii="Tahoma" w:hAnsi="Tahoma" w:cs="Tahoma"/>
                <w:sz w:val="16"/>
                <w:szCs w:val="16"/>
              </w:rPr>
              <w:t>cvičení a výcvik</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6891" w:type="dxa"/>
            <w:gridSpan w:val="5"/>
            <w:tcBorders>
              <w:top w:val="single" w:sz="8" w:space="0" w:color="auto"/>
              <w:left w:val="single" w:sz="8" w:space="0" w:color="auto"/>
              <w:bottom w:val="single" w:sz="8" w:space="0" w:color="auto"/>
              <w:right w:val="single" w:sz="8" w:space="0" w:color="000000"/>
            </w:tcBorders>
            <w:shd w:val="clear" w:color="auto" w:fill="FFCC99"/>
            <w:noWrap/>
            <w:vAlign w:val="center"/>
          </w:tcPr>
          <w:p w:rsidR="00EF1786" w:rsidRDefault="00EF1786">
            <w:pPr>
              <w:jc w:val="center"/>
              <w:rPr>
                <w:rFonts w:ascii="Tahoma" w:hAnsi="Tahoma" w:cs="Tahoma"/>
                <w:b/>
                <w:bCs/>
              </w:rPr>
            </w:pPr>
            <w:r>
              <w:rPr>
                <w:rFonts w:ascii="Tahoma" w:hAnsi="Tahoma" w:cs="Tahoma"/>
                <w:b/>
                <w:bCs/>
              </w:rPr>
              <w:t>STANOVENÍ ZBYTKOVÉHO RIZIKA</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6891" w:type="dxa"/>
            <w:gridSpan w:val="5"/>
            <w:tcBorders>
              <w:top w:val="nil"/>
              <w:left w:val="nil"/>
              <w:bottom w:val="nil"/>
              <w:right w:val="nil"/>
            </w:tcBorders>
            <w:shd w:val="clear" w:color="auto" w:fill="auto"/>
            <w:noWrap/>
            <w:vAlign w:val="bottom"/>
          </w:tcPr>
          <w:p w:rsidR="00EF1786" w:rsidRDefault="00EF1786">
            <w:pPr>
              <w:rPr>
                <w:rFonts w:ascii="Tahoma" w:hAnsi="Tahoma" w:cs="Tahoma"/>
                <w:sz w:val="20"/>
                <w:szCs w:val="20"/>
              </w:rPr>
            </w:pPr>
            <w:r>
              <w:rPr>
                <w:rFonts w:ascii="Tahoma" w:hAnsi="Tahoma" w:cs="Tahoma"/>
                <w:sz w:val="20"/>
                <w:szCs w:val="20"/>
              </w:rPr>
              <w:pict>
                <v:line id="_x0000_s1082" style="position:absolute;z-index:251676672;mso-position-horizontal-relative:text;mso-position-vertical-relative:text" from="287.5pt,6.1pt" to="287.5pt,42.1pt" strokecolor="windowText" strokeweight="3pt" o:insetmode="auto">
                  <v:stroke endarrow="block" linestyle="thinThin"/>
                </v:line>
              </w:pict>
            </w:r>
          </w:p>
          <w:tbl>
            <w:tblPr>
              <w:tblW w:w="0" w:type="auto"/>
              <w:tblCellSpacing w:w="0" w:type="dxa"/>
              <w:tblCellMar>
                <w:left w:w="0" w:type="dxa"/>
                <w:right w:w="0" w:type="dxa"/>
              </w:tblCellMar>
              <w:tblLook w:val="0000"/>
            </w:tblPr>
            <w:tblGrid>
              <w:gridCol w:w="6680"/>
            </w:tblGrid>
            <w:tr w:rsidR="00EF1786">
              <w:trPr>
                <w:trHeight w:val="402"/>
                <w:tblCellSpacing w:w="0" w:type="dxa"/>
              </w:trPr>
              <w:tc>
                <w:tcPr>
                  <w:tcW w:w="6680" w:type="dxa"/>
                  <w:tcBorders>
                    <w:top w:val="single" w:sz="8" w:space="0" w:color="auto"/>
                    <w:left w:val="nil"/>
                    <w:bottom w:val="nil"/>
                    <w:right w:val="nil"/>
                  </w:tcBorders>
                  <w:shd w:val="clear" w:color="auto" w:fill="auto"/>
                  <w:vAlign w:val="center"/>
                </w:tcPr>
                <w:p w:rsidR="00EF1786" w:rsidRDefault="00EF1786">
                  <w:pPr>
                    <w:jc w:val="center"/>
                    <w:rPr>
                      <w:rFonts w:ascii="Tahoma" w:hAnsi="Tahoma" w:cs="Tahoma"/>
                      <w:sz w:val="16"/>
                      <w:szCs w:val="16"/>
                    </w:rPr>
                  </w:pPr>
                  <w:r>
                    <w:rPr>
                      <w:rFonts w:ascii="Tahoma" w:hAnsi="Tahoma" w:cs="Tahoma"/>
                      <w:sz w:val="16"/>
                      <w:szCs w:val="16"/>
                    </w:rPr>
                    <w:t>riziko, které je tak malé (nepřesáhne referenční úroveň), že je pro subjekt přijatelné</w:t>
                  </w:r>
                </w:p>
              </w:tc>
            </w:tr>
          </w:tbl>
          <w:p w:rsidR="00EF1786" w:rsidRDefault="00EF1786">
            <w:pP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bottom"/>
          </w:tcPr>
          <w:p w:rsidR="00EF1786" w:rsidRDefault="00EF1786">
            <w:pPr>
              <w:rPr>
                <w:rFonts w:ascii="Tahoma" w:hAnsi="Tahoma" w:cs="Tahoma"/>
                <w:sz w:val="20"/>
                <w:szCs w:val="20"/>
              </w:rPr>
            </w:pPr>
            <w:r>
              <w:rPr>
                <w:rFonts w:ascii="Tahoma" w:hAnsi="Tahoma" w:cs="Tahoma"/>
                <w:sz w:val="20"/>
                <w:szCs w:val="20"/>
              </w:rPr>
              <w:pict>
                <v:line id="_x0000_s1077" style="position:absolute;z-index:251671552;mso-position-horizontal-relative:text;mso-position-vertical-relative:text" from="30pt,11.25pt" to="45.75pt,11.25pt" strokecolor="windowText" strokeweight="3pt" o:insetmode="auto">
                  <v:stroke endarrow="block" linestyle="thinThin"/>
                </v:line>
              </w:pict>
            </w:r>
          </w:p>
          <w:p w:rsidR="00EF1786" w:rsidRDefault="00EF1786">
            <w:pPr>
              <w:rPr>
                <w:rFonts w:ascii="Tahoma" w:hAnsi="Tahoma" w:cs="Tahoma"/>
                <w:sz w:val="20"/>
                <w:szCs w:val="20"/>
              </w:rPr>
            </w:pPr>
          </w:p>
        </w:tc>
        <w:tc>
          <w:tcPr>
            <w:tcW w:w="6891" w:type="dxa"/>
            <w:gridSpan w:val="5"/>
            <w:tcBorders>
              <w:top w:val="single" w:sz="8" w:space="0" w:color="auto"/>
              <w:left w:val="single" w:sz="8" w:space="0" w:color="auto"/>
              <w:bottom w:val="single" w:sz="8" w:space="0" w:color="auto"/>
              <w:right w:val="single" w:sz="8" w:space="0" w:color="000000"/>
            </w:tcBorders>
            <w:shd w:val="clear" w:color="auto" w:fill="FFCC99"/>
            <w:noWrap/>
            <w:vAlign w:val="center"/>
          </w:tcPr>
          <w:p w:rsidR="00EF1786" w:rsidRDefault="00EF1786">
            <w:pPr>
              <w:jc w:val="center"/>
              <w:rPr>
                <w:rFonts w:ascii="Tahoma" w:hAnsi="Tahoma" w:cs="Tahoma"/>
                <w:b/>
                <w:bCs/>
              </w:rPr>
            </w:pPr>
            <w:r>
              <w:rPr>
                <w:rFonts w:ascii="Tahoma" w:hAnsi="Tahoma" w:cs="Tahoma"/>
                <w:b/>
                <w:bCs/>
              </w:rPr>
              <w:t>MONITORING</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6891" w:type="dxa"/>
            <w:gridSpan w:val="5"/>
            <w:tcBorders>
              <w:top w:val="single" w:sz="8" w:space="0" w:color="auto"/>
              <w:left w:val="nil"/>
              <w:bottom w:val="nil"/>
              <w:right w:val="nil"/>
            </w:tcBorders>
            <w:shd w:val="clear" w:color="auto" w:fill="auto"/>
            <w:vAlign w:val="center"/>
          </w:tcPr>
          <w:p w:rsidR="00EF1786" w:rsidRDefault="005D64BE">
            <w:pPr>
              <w:jc w:val="center"/>
              <w:rPr>
                <w:rFonts w:ascii="Tahoma" w:hAnsi="Tahoma" w:cs="Tahoma"/>
                <w:sz w:val="16"/>
                <w:szCs w:val="16"/>
              </w:rPr>
            </w:pPr>
            <w:r>
              <w:rPr>
                <w:rFonts w:ascii="Tahoma" w:hAnsi="Tahoma" w:cs="Tahoma"/>
                <w:sz w:val="20"/>
                <w:szCs w:val="20"/>
              </w:rPr>
              <w:pict>
                <v:line id="_x0000_s1083" style="position:absolute;left:0;text-align:left;z-index:251677696;mso-position-horizontal-relative:text;mso-position-vertical-relative:text" from="291pt,-1.55pt" to="291pt,34.45pt" strokecolor="windowText" strokeweight="3pt" o:insetmode="auto">
                  <v:stroke endarrow="block" linestyle="thinThin"/>
                </v:line>
              </w:pict>
            </w:r>
            <w:r w:rsidR="00EF1786">
              <w:rPr>
                <w:rFonts w:ascii="Tahoma" w:hAnsi="Tahoma" w:cs="Tahoma"/>
                <w:sz w:val="16"/>
                <w:szCs w:val="16"/>
              </w:rPr>
              <w:t>specifický způsob sledování a vyhodnocování dat, sloužící pro získání poznatků potřebných pro rozhodnutí</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6891" w:type="dxa"/>
            <w:gridSpan w:val="5"/>
            <w:tcBorders>
              <w:top w:val="single" w:sz="8" w:space="0" w:color="auto"/>
              <w:left w:val="single" w:sz="8" w:space="0" w:color="auto"/>
              <w:bottom w:val="single" w:sz="8" w:space="0" w:color="auto"/>
              <w:right w:val="single" w:sz="8" w:space="0" w:color="000000"/>
            </w:tcBorders>
            <w:shd w:val="clear" w:color="auto" w:fill="FFCC99"/>
            <w:noWrap/>
            <w:vAlign w:val="center"/>
          </w:tcPr>
          <w:p w:rsidR="00EF1786" w:rsidRDefault="005D64BE">
            <w:pPr>
              <w:jc w:val="center"/>
              <w:rPr>
                <w:rFonts w:ascii="Tahoma" w:hAnsi="Tahoma" w:cs="Tahoma"/>
                <w:b/>
                <w:bCs/>
              </w:rPr>
            </w:pPr>
            <w:r>
              <w:rPr>
                <w:rFonts w:ascii="Tahoma" w:hAnsi="Tahoma" w:cs="Tahoma"/>
                <w:sz w:val="20"/>
                <w:szCs w:val="20"/>
              </w:rPr>
              <w:pict>
                <v:line id="_x0000_s1084" style="position:absolute;left:0;text-align:left;z-index:251678720;mso-position-horizontal-relative:text;mso-position-vertical-relative:text" from="291pt,8.2pt" to="291pt,44.2pt" strokecolor="windowText" strokeweight="3pt" o:insetmode="auto">
                  <v:stroke endarrow="block" linestyle="thinThin"/>
                </v:line>
              </w:pict>
            </w:r>
            <w:r w:rsidR="00EF1786">
              <w:rPr>
                <w:rFonts w:ascii="Tahoma" w:hAnsi="Tahoma" w:cs="Tahoma"/>
                <w:b/>
                <w:bCs/>
              </w:rPr>
              <w:t>HODNOCENÍ BEZPEČNOSTI</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115"/>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6891" w:type="dxa"/>
            <w:gridSpan w:val="5"/>
            <w:tcBorders>
              <w:top w:val="single" w:sz="8" w:space="0" w:color="auto"/>
              <w:left w:val="single" w:sz="8" w:space="0" w:color="auto"/>
              <w:bottom w:val="single" w:sz="8" w:space="0" w:color="auto"/>
              <w:right w:val="single" w:sz="8" w:space="0" w:color="000000"/>
            </w:tcBorders>
            <w:shd w:val="clear" w:color="auto" w:fill="FFCC99"/>
            <w:noWrap/>
            <w:vAlign w:val="center"/>
          </w:tcPr>
          <w:p w:rsidR="00EF1786" w:rsidRDefault="00EF1786">
            <w:pPr>
              <w:jc w:val="center"/>
              <w:rPr>
                <w:rFonts w:ascii="Tahoma" w:hAnsi="Tahoma" w:cs="Tahoma"/>
                <w:b/>
                <w:bCs/>
              </w:rPr>
            </w:pPr>
            <w:r>
              <w:rPr>
                <w:rFonts w:ascii="Tahoma" w:hAnsi="Tahoma" w:cs="Tahoma"/>
                <w:b/>
                <w:bCs/>
              </w:rPr>
              <w:t>ROZHODNUTÍ O BEZPEČNOSTI</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1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r>
              <w:rPr>
                <w:rFonts w:ascii="Tahoma" w:hAnsi="Tahoma" w:cs="Tahoma"/>
                <w:sz w:val="20"/>
                <w:szCs w:val="20"/>
              </w:rPr>
              <w:pict>
                <v:line id="_x0000_s1085" style="position:absolute;left:0;text-align:left;flip:x;z-index:251679744;mso-position-horizontal-relative:text;mso-position-vertical-relative:text" from="75pt,1.2pt" to="134.5pt,17.2pt" strokecolor="windowText" strokeweight="3pt" o:insetmode="auto">
                  <v:stroke endarrow="block" linestyle="thinThin"/>
                </v:line>
              </w:pic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r>
              <w:rPr>
                <w:rFonts w:ascii="Tahoma" w:hAnsi="Tahoma" w:cs="Tahoma"/>
                <w:sz w:val="20"/>
                <w:szCs w:val="20"/>
              </w:rPr>
              <w:pict>
                <v:line id="_x0000_s1086" style="position:absolute;left:0;text-align:left;z-index:251680768;mso-position-horizontal-relative:text;mso-position-vertical-relative:text" from="75.1pt,1.2pt" to="151pt,17.85pt" strokecolor="windowText" strokeweight="3pt" o:insetmode="auto">
                  <v:stroke endarrow="block" linestyle="thinThin"/>
                </v:line>
              </w:pic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r w:rsidR="00EF1786">
        <w:trPr>
          <w:trHeight w:val="402"/>
        </w:trPr>
        <w:tc>
          <w:tcPr>
            <w:tcW w:w="1020" w:type="dxa"/>
            <w:tcBorders>
              <w:top w:val="nil"/>
              <w:left w:val="nil"/>
              <w:bottom w:val="nil"/>
              <w:right w:val="nil"/>
            </w:tcBorders>
            <w:shd w:val="clear" w:color="auto" w:fill="auto"/>
            <w:noWrap/>
            <w:vAlign w:val="center"/>
          </w:tcPr>
          <w:p w:rsidR="00EF1786" w:rsidRDefault="005D64BE">
            <w:pPr>
              <w:jc w:val="center"/>
              <w:rPr>
                <w:rFonts w:ascii="Tahoma" w:hAnsi="Tahoma" w:cs="Tahoma"/>
                <w:sz w:val="20"/>
                <w:szCs w:val="20"/>
              </w:rPr>
            </w:pPr>
            <w:r>
              <w:rPr>
                <w:rFonts w:ascii="Tahoma" w:hAnsi="Tahoma" w:cs="Tahoma"/>
                <w:sz w:val="20"/>
                <w:szCs w:val="20"/>
              </w:rPr>
              <w:pict>
                <v:line id="_x0000_s1075" style="position:absolute;left:0;text-align:left;flip:x;z-index:251670528;mso-position-horizontal-relative:text;mso-position-vertical-relative:text" from="32.5pt,5.5pt" to="45.25pt,5.5pt" strokecolor="windowText" strokeweight="3pt" o:insetmode="auto">
                  <v:stroke linestyle="thinThin"/>
                </v:line>
              </w:pict>
            </w:r>
          </w:p>
        </w:tc>
        <w:tc>
          <w:tcPr>
            <w:tcW w:w="2108"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EF1786" w:rsidRDefault="00EF1786">
            <w:pPr>
              <w:jc w:val="center"/>
              <w:rPr>
                <w:rFonts w:ascii="Tahoma" w:hAnsi="Tahoma" w:cs="Tahoma"/>
                <w:sz w:val="20"/>
                <w:szCs w:val="20"/>
              </w:rPr>
            </w:pPr>
            <w:r>
              <w:rPr>
                <w:rFonts w:ascii="Tahoma" w:hAnsi="Tahoma" w:cs="Tahoma"/>
                <w:sz w:val="20"/>
                <w:szCs w:val="20"/>
              </w:rPr>
              <w:t>PŘIJATELNÁ</w:t>
            </w: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2508"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1955"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EF1786" w:rsidRDefault="00EF1786">
            <w:pPr>
              <w:jc w:val="center"/>
              <w:rPr>
                <w:rFonts w:ascii="Tahoma" w:hAnsi="Tahoma" w:cs="Tahoma"/>
                <w:sz w:val="20"/>
                <w:szCs w:val="20"/>
              </w:rPr>
            </w:pPr>
            <w:r>
              <w:rPr>
                <w:rFonts w:ascii="Tahoma" w:hAnsi="Tahoma" w:cs="Tahoma"/>
                <w:sz w:val="20"/>
                <w:szCs w:val="20"/>
              </w:rPr>
              <w:pict>
                <v:line id="_x0000_s1078" style="position:absolute;left:0;text-align:left;z-index:251672576;mso-position-horizontal-relative:text;mso-position-vertical-relative:text" from="89.2pt,9.45pt" to="114.7pt,9.45pt" strokecolor="windowText" strokeweight="3pt" o:insetmode="auto">
                  <v:stroke linestyle="thinThin"/>
                </v:line>
              </w:pict>
            </w:r>
            <w:r>
              <w:rPr>
                <w:rFonts w:ascii="Tahoma" w:hAnsi="Tahoma" w:cs="Tahoma"/>
                <w:sz w:val="20"/>
                <w:szCs w:val="20"/>
              </w:rPr>
              <w:t>NEPŘIJATELNÁ</w:t>
            </w:r>
          </w:p>
        </w:tc>
        <w:tc>
          <w:tcPr>
            <w:tcW w:w="28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c>
          <w:tcPr>
            <w:tcW w:w="960" w:type="dxa"/>
            <w:tcBorders>
              <w:top w:val="nil"/>
              <w:left w:val="nil"/>
              <w:bottom w:val="nil"/>
              <w:right w:val="nil"/>
            </w:tcBorders>
            <w:shd w:val="clear" w:color="auto" w:fill="auto"/>
            <w:noWrap/>
            <w:vAlign w:val="center"/>
          </w:tcPr>
          <w:p w:rsidR="00EF1786" w:rsidRDefault="00EF1786">
            <w:pPr>
              <w:jc w:val="center"/>
              <w:rPr>
                <w:rFonts w:ascii="Tahoma" w:hAnsi="Tahoma" w:cs="Tahoma"/>
                <w:sz w:val="20"/>
                <w:szCs w:val="20"/>
              </w:rPr>
            </w:pPr>
          </w:p>
        </w:tc>
      </w:tr>
    </w:tbl>
    <w:p w:rsidR="002F1CCA" w:rsidRDefault="002F1CCA" w:rsidP="00BD2D4D">
      <w:pPr>
        <w:rPr>
          <w:rFonts w:ascii="Tahoma" w:hAnsi="Tahoma" w:cs="Tahoma"/>
          <w:b/>
          <w:bCs/>
          <w:sz w:val="20"/>
          <w:szCs w:val="20"/>
        </w:rPr>
      </w:pPr>
    </w:p>
    <w:p w:rsidR="005D64BE" w:rsidRDefault="005D64BE" w:rsidP="00BD2D4D">
      <w:pPr>
        <w:rPr>
          <w:rFonts w:ascii="Tahoma" w:hAnsi="Tahoma" w:cs="Tahoma"/>
          <w:b/>
          <w:bCs/>
          <w:sz w:val="20"/>
          <w:szCs w:val="20"/>
        </w:rPr>
      </w:pPr>
    </w:p>
    <w:p w:rsidR="00083A66" w:rsidRDefault="00083A66" w:rsidP="00BD2D4D">
      <w:pPr>
        <w:rPr>
          <w:rFonts w:ascii="Tahoma" w:hAnsi="Tahoma" w:cs="Tahoma"/>
          <w:b/>
          <w:bCs/>
          <w:sz w:val="20"/>
          <w:szCs w:val="20"/>
        </w:rPr>
      </w:pPr>
    </w:p>
    <w:p w:rsidR="00BD2D4D" w:rsidRDefault="00BD2D4D" w:rsidP="00BD2D4D">
      <w:pPr>
        <w:rPr>
          <w:rFonts w:ascii="Tahoma" w:hAnsi="Tahoma" w:cs="Tahoma"/>
          <w:bCs/>
          <w:sz w:val="20"/>
          <w:szCs w:val="20"/>
        </w:rPr>
      </w:pPr>
      <w:r w:rsidRPr="003E4C5D">
        <w:rPr>
          <w:rFonts w:ascii="Tahoma" w:hAnsi="Tahoma" w:cs="Tahoma"/>
          <w:b/>
          <w:bCs/>
          <w:sz w:val="20"/>
          <w:szCs w:val="20"/>
        </w:rPr>
        <w:lastRenderedPageBreak/>
        <w:t xml:space="preserve">Systém řízení bezpečnosti </w:t>
      </w:r>
      <w:r w:rsidRPr="003E4C5D">
        <w:rPr>
          <w:rFonts w:ascii="Tahoma" w:hAnsi="Tahoma" w:cs="Tahoma"/>
          <w:bCs/>
          <w:sz w:val="20"/>
          <w:szCs w:val="20"/>
        </w:rPr>
        <w:t>vytváří všeobecný systém řízení</w:t>
      </w:r>
    </w:p>
    <w:p w:rsidR="002F1CCA" w:rsidRDefault="002F1CCA" w:rsidP="00BD2D4D">
      <w:pPr>
        <w:rPr>
          <w:rFonts w:ascii="Tahoma" w:hAnsi="Tahoma" w:cs="Tahoma"/>
          <w:bCs/>
          <w:sz w:val="20"/>
          <w:szCs w:val="20"/>
        </w:rPr>
      </w:pPr>
      <w:r>
        <w:rPr>
          <w:rFonts w:ascii="Tahoma" w:hAnsi="Tahoma" w:cs="Tahoma"/>
          <w:bCs/>
          <w:sz w:val="20"/>
          <w:szCs w:val="20"/>
        </w:rPr>
        <w:t>Cílem je zajistit požadovanou úroveň bezpečnosti – 4 fáze – prevence, připravenost, odezva, obnova</w:t>
      </w:r>
    </w:p>
    <w:p w:rsidR="00BD2D4D" w:rsidRPr="003E4C5D" w:rsidRDefault="002F1CCA" w:rsidP="00BD2D4D">
      <w:pPr>
        <w:rPr>
          <w:rFonts w:ascii="Tahoma" w:hAnsi="Tahoma" w:cs="Tahoma"/>
          <w:bCs/>
          <w:sz w:val="20"/>
          <w:szCs w:val="20"/>
        </w:rPr>
      </w:pPr>
      <w:r>
        <w:rPr>
          <w:rFonts w:ascii="Tahoma" w:hAnsi="Tahoma" w:cs="Tahoma"/>
          <w:bCs/>
          <w:sz w:val="20"/>
          <w:szCs w:val="20"/>
        </w:rPr>
        <w:t>Za bezpečnost odpovídá v komplexním pojetí VS, v dílčím každý zúčastnění subjekt</w:t>
      </w:r>
    </w:p>
    <w:p w:rsidR="00BD2D4D" w:rsidRPr="003E4C5D" w:rsidRDefault="00BD2D4D" w:rsidP="00BD2D4D">
      <w:pPr>
        <w:rPr>
          <w:rFonts w:ascii="Tahoma" w:hAnsi="Tahoma" w:cs="Tahoma"/>
          <w:bCs/>
          <w:sz w:val="20"/>
          <w:szCs w:val="20"/>
        </w:rPr>
      </w:pPr>
    </w:p>
    <w:p w:rsidR="00135491" w:rsidRPr="003E4C5D" w:rsidRDefault="000C3D96" w:rsidP="00CA038F">
      <w:pPr>
        <w:pStyle w:val="Nadpis1"/>
        <w:tabs>
          <w:tab w:val="left" w:pos="3240"/>
        </w:tabs>
        <w:spacing w:before="120" w:after="120"/>
        <w:jc w:val="both"/>
        <w:rPr>
          <w:rFonts w:ascii="Tahoma" w:hAnsi="Tahoma" w:cs="Tahoma"/>
          <w:i w:val="0"/>
          <w:caps/>
          <w:sz w:val="20"/>
          <w:szCs w:val="20"/>
        </w:rPr>
      </w:pPr>
      <w:bookmarkStart w:id="18" w:name="_Toc215297361"/>
      <w:r>
        <w:rPr>
          <w:rFonts w:ascii="Tahoma" w:hAnsi="Tahoma" w:cs="Tahoma"/>
          <w:i w:val="0"/>
          <w:caps/>
          <w:sz w:val="20"/>
          <w:szCs w:val="20"/>
        </w:rPr>
        <w:t>24.</w:t>
      </w:r>
      <w:r w:rsidR="00135491" w:rsidRPr="003E4C5D">
        <w:rPr>
          <w:rFonts w:ascii="Tahoma" w:hAnsi="Tahoma" w:cs="Tahoma"/>
          <w:i w:val="0"/>
          <w:caps/>
          <w:sz w:val="20"/>
          <w:szCs w:val="20"/>
        </w:rPr>
        <w:t xml:space="preserve"> Co to je princip předběžné opatrnosti, proč a jak se uplatňuje v praxi? Je  realistické uplatnění principu předběžné opatrnosti tak, jak ho uplatňují ekologové?</w:t>
      </w:r>
      <w:bookmarkEnd w:id="18"/>
    </w:p>
    <w:p w:rsidR="00135491" w:rsidRPr="003E4C5D" w:rsidRDefault="00135491" w:rsidP="00135491">
      <w:pPr>
        <w:rPr>
          <w:rFonts w:ascii="Tahoma" w:hAnsi="Tahoma" w:cs="Tahoma"/>
          <w:b/>
          <w:bCs/>
          <w:sz w:val="20"/>
          <w:szCs w:val="20"/>
        </w:rPr>
      </w:pPr>
    </w:p>
    <w:p w:rsidR="002C2088" w:rsidRDefault="002C2088" w:rsidP="002C2088">
      <w:pPr>
        <w:rPr>
          <w:rFonts w:ascii="Tahoma" w:hAnsi="Tahoma" w:cs="Tahoma"/>
          <w:b/>
          <w:bCs/>
          <w:sz w:val="20"/>
          <w:szCs w:val="20"/>
        </w:rPr>
      </w:pPr>
      <w:r>
        <w:rPr>
          <w:rFonts w:ascii="Tahoma" w:hAnsi="Tahoma" w:cs="Tahoma"/>
          <w:b/>
          <w:bCs/>
          <w:sz w:val="20"/>
          <w:szCs w:val="20"/>
        </w:rPr>
        <w:t>Řízení bezpečnosti zahrnuje princip předběžné opatrnosti</w:t>
      </w:r>
    </w:p>
    <w:p w:rsidR="002C2088" w:rsidRDefault="002C2088" w:rsidP="002C2088">
      <w:pPr>
        <w:rPr>
          <w:rFonts w:ascii="Tahoma" w:hAnsi="Tahoma" w:cs="Tahoma"/>
          <w:bCs/>
          <w:sz w:val="20"/>
          <w:szCs w:val="20"/>
        </w:rPr>
      </w:pPr>
      <w:r>
        <w:rPr>
          <w:rFonts w:ascii="Tahoma" w:hAnsi="Tahoma" w:cs="Tahoma"/>
          <w:bCs/>
          <w:sz w:val="20"/>
          <w:szCs w:val="20"/>
        </w:rPr>
        <w:t>dle EU se používá v případech ve kterých:</w:t>
      </w:r>
    </w:p>
    <w:p w:rsidR="002C2088" w:rsidRDefault="002C2088" w:rsidP="002C2088">
      <w:pPr>
        <w:numPr>
          <w:ilvl w:val="0"/>
          <w:numId w:val="17"/>
        </w:numPr>
        <w:jc w:val="both"/>
        <w:rPr>
          <w:rFonts w:ascii="Tahoma" w:hAnsi="Tahoma" w:cs="Tahoma"/>
          <w:bCs/>
          <w:sz w:val="20"/>
          <w:szCs w:val="20"/>
        </w:rPr>
      </w:pPr>
      <w:r>
        <w:rPr>
          <w:rFonts w:ascii="Tahoma" w:hAnsi="Tahoma" w:cs="Tahoma"/>
          <w:bCs/>
          <w:sz w:val="20"/>
          <w:szCs w:val="20"/>
        </w:rPr>
        <w:t xml:space="preserve">jsou vědecké údaje nedostatečné, neprůkazné nebo nejisté, </w:t>
      </w:r>
    </w:p>
    <w:p w:rsidR="002C2088" w:rsidRDefault="002C2088" w:rsidP="002C2088">
      <w:pPr>
        <w:numPr>
          <w:ilvl w:val="0"/>
          <w:numId w:val="17"/>
        </w:numPr>
        <w:jc w:val="both"/>
        <w:rPr>
          <w:rFonts w:ascii="Tahoma" w:hAnsi="Tahoma" w:cs="Tahoma"/>
          <w:bCs/>
          <w:sz w:val="20"/>
          <w:szCs w:val="20"/>
        </w:rPr>
      </w:pPr>
      <w:r>
        <w:rPr>
          <w:rFonts w:ascii="Tahoma" w:hAnsi="Tahoma" w:cs="Tahoma"/>
          <w:bCs/>
          <w:sz w:val="20"/>
          <w:szCs w:val="20"/>
        </w:rPr>
        <w:t>z předběžného vědeckého hodnocení vyplývá, že se lze důvodně obávat potenciálně nepřijatelných dopadů na zdraví lidí, zvířat a rostlin</w:t>
      </w:r>
    </w:p>
    <w:p w:rsidR="002C2088" w:rsidRDefault="002C2088" w:rsidP="002C2088">
      <w:pPr>
        <w:numPr>
          <w:ilvl w:val="0"/>
          <w:numId w:val="17"/>
        </w:numPr>
        <w:jc w:val="both"/>
        <w:rPr>
          <w:rFonts w:ascii="Tahoma" w:hAnsi="Tahoma" w:cs="Tahoma"/>
          <w:bCs/>
          <w:sz w:val="20"/>
          <w:szCs w:val="20"/>
        </w:rPr>
      </w:pPr>
      <w:r>
        <w:rPr>
          <w:rFonts w:ascii="Tahoma" w:hAnsi="Tahoma" w:cs="Tahoma"/>
          <w:bCs/>
          <w:sz w:val="20"/>
          <w:szCs w:val="20"/>
        </w:rPr>
        <w:t>komplexní vědecké vyhodnocení provedené nezávislým odborným akreditovaným subjektem s cílem stanovit stupeň vědecké nejistoty</w:t>
      </w:r>
    </w:p>
    <w:p w:rsidR="002C2088" w:rsidRDefault="002C2088" w:rsidP="002C2088">
      <w:pPr>
        <w:numPr>
          <w:ilvl w:val="0"/>
          <w:numId w:val="17"/>
        </w:numPr>
        <w:jc w:val="both"/>
        <w:rPr>
          <w:rFonts w:ascii="Tahoma" w:hAnsi="Tahoma" w:cs="Tahoma"/>
          <w:bCs/>
          <w:sz w:val="20"/>
          <w:szCs w:val="20"/>
        </w:rPr>
      </w:pPr>
      <w:r>
        <w:rPr>
          <w:rFonts w:ascii="Tahoma" w:hAnsi="Tahoma" w:cs="Tahoma"/>
          <w:bCs/>
          <w:sz w:val="20"/>
          <w:szCs w:val="20"/>
        </w:rPr>
        <w:t>hodnocení potenciálních rizik a dopadů, které se mohou realizovat v případě, že se problém nebude řešit</w:t>
      </w:r>
    </w:p>
    <w:p w:rsidR="002C2088" w:rsidRDefault="002C2088" w:rsidP="002C2088">
      <w:pPr>
        <w:numPr>
          <w:ilvl w:val="0"/>
          <w:numId w:val="17"/>
        </w:numPr>
        <w:jc w:val="both"/>
        <w:rPr>
          <w:rFonts w:ascii="Tahoma" w:hAnsi="Tahoma" w:cs="Tahoma"/>
          <w:bCs/>
          <w:sz w:val="20"/>
          <w:szCs w:val="20"/>
        </w:rPr>
      </w:pPr>
      <w:r>
        <w:rPr>
          <w:rFonts w:ascii="Tahoma" w:hAnsi="Tahoma" w:cs="Tahoma"/>
          <w:bCs/>
          <w:sz w:val="20"/>
          <w:szCs w:val="20"/>
        </w:rPr>
        <w:t>účast všech zainteresovaných stran (za podmínek maximální průhlednosti) na studiu možných opatření</w:t>
      </w:r>
    </w:p>
    <w:p w:rsidR="002C2088" w:rsidRDefault="002C2088" w:rsidP="002C2088">
      <w:pPr>
        <w:jc w:val="both"/>
        <w:rPr>
          <w:rFonts w:ascii="Tahoma" w:hAnsi="Tahoma" w:cs="Tahoma"/>
          <w:bCs/>
          <w:sz w:val="20"/>
          <w:szCs w:val="20"/>
        </w:rPr>
      </w:pPr>
    </w:p>
    <w:p w:rsidR="002C2088" w:rsidRDefault="002C2088" w:rsidP="002C2088">
      <w:pPr>
        <w:rPr>
          <w:rFonts w:ascii="Tahoma" w:hAnsi="Tahoma" w:cs="Tahoma"/>
          <w:bCs/>
          <w:sz w:val="20"/>
          <w:szCs w:val="20"/>
        </w:rPr>
      </w:pPr>
      <w:r>
        <w:rPr>
          <w:rFonts w:ascii="Tahoma" w:hAnsi="Tahoma" w:cs="Tahoma"/>
          <w:bCs/>
          <w:sz w:val="20"/>
          <w:szCs w:val="20"/>
        </w:rPr>
        <w:t>Princip předběžné opatrnosti v ČR</w:t>
      </w:r>
    </w:p>
    <w:p w:rsidR="002C2088" w:rsidRDefault="002C2088" w:rsidP="002C2088">
      <w:pPr>
        <w:numPr>
          <w:ilvl w:val="0"/>
          <w:numId w:val="17"/>
        </w:numPr>
        <w:jc w:val="both"/>
        <w:rPr>
          <w:rFonts w:ascii="Tahoma" w:hAnsi="Tahoma" w:cs="Tahoma"/>
          <w:bCs/>
          <w:sz w:val="20"/>
          <w:szCs w:val="20"/>
        </w:rPr>
      </w:pPr>
      <w:r>
        <w:rPr>
          <w:rFonts w:ascii="Tahoma" w:hAnsi="Tahoma" w:cs="Tahoma"/>
          <w:bCs/>
          <w:sz w:val="20"/>
          <w:szCs w:val="20"/>
        </w:rPr>
        <w:t>souvisí s principem prevence</w:t>
      </w:r>
    </w:p>
    <w:p w:rsidR="002C2088" w:rsidRDefault="002C2088" w:rsidP="002C2088">
      <w:pPr>
        <w:numPr>
          <w:ilvl w:val="0"/>
          <w:numId w:val="17"/>
        </w:numPr>
        <w:jc w:val="both"/>
        <w:rPr>
          <w:rFonts w:ascii="Tahoma" w:hAnsi="Tahoma" w:cs="Tahoma"/>
          <w:bCs/>
          <w:sz w:val="20"/>
          <w:szCs w:val="20"/>
        </w:rPr>
      </w:pPr>
      <w:r>
        <w:rPr>
          <w:rFonts w:ascii="Tahoma" w:hAnsi="Tahoma" w:cs="Tahoma"/>
          <w:bCs/>
          <w:sz w:val="20"/>
          <w:szCs w:val="20"/>
        </w:rPr>
        <w:t>řeší se energetika – otázka používání jaderné energie, těžby uhlí</w:t>
      </w:r>
    </w:p>
    <w:p w:rsidR="002C2088" w:rsidRDefault="002C2088" w:rsidP="002C2088">
      <w:pPr>
        <w:numPr>
          <w:ilvl w:val="1"/>
          <w:numId w:val="17"/>
        </w:numPr>
        <w:jc w:val="both"/>
        <w:rPr>
          <w:rFonts w:ascii="Tahoma" w:hAnsi="Tahoma" w:cs="Tahoma"/>
          <w:bCs/>
          <w:i/>
          <w:sz w:val="16"/>
          <w:szCs w:val="16"/>
        </w:rPr>
      </w:pPr>
      <w:r>
        <w:rPr>
          <w:rFonts w:ascii="Tahoma" w:hAnsi="Tahoma" w:cs="Tahoma"/>
          <w:bCs/>
          <w:i/>
          <w:sz w:val="16"/>
          <w:szCs w:val="16"/>
        </w:rPr>
        <w:t>Zelení nám tak zakazují využívat vlastní zdroje a technologie a prosazují dovoz biopaliva, plynu …</w:t>
      </w:r>
    </w:p>
    <w:p w:rsidR="002C2088" w:rsidRDefault="002C2088" w:rsidP="002C2088">
      <w:pPr>
        <w:jc w:val="both"/>
        <w:rPr>
          <w:rFonts w:ascii="Tahoma" w:hAnsi="Tahoma" w:cs="Tahoma"/>
          <w:bCs/>
          <w:i/>
          <w:sz w:val="16"/>
          <w:szCs w:val="16"/>
        </w:rPr>
      </w:pPr>
    </w:p>
    <w:p w:rsidR="002C2088" w:rsidRDefault="002C2088" w:rsidP="002C2088">
      <w:pPr>
        <w:rPr>
          <w:rFonts w:ascii="Tahoma" w:hAnsi="Tahoma" w:cs="Tahoma"/>
          <w:bCs/>
          <w:sz w:val="20"/>
          <w:szCs w:val="20"/>
        </w:rPr>
      </w:pPr>
      <w:r>
        <w:rPr>
          <w:rFonts w:ascii="Tahoma" w:hAnsi="Tahoma" w:cs="Tahoma"/>
          <w:bCs/>
          <w:sz w:val="20"/>
          <w:szCs w:val="20"/>
        </w:rPr>
        <w:t>s činností člověka je spojeno i určité riziko, které souvisí s nejistotou týkající se vzniku nepříznivého až nepřijatelného dopadu na lidi, životní prostředí či na jiné chráněné zájmy</w:t>
      </w:r>
    </w:p>
    <w:p w:rsidR="002C2088" w:rsidRDefault="002C2088" w:rsidP="002C2088">
      <w:pPr>
        <w:rPr>
          <w:rFonts w:ascii="Tahoma" w:hAnsi="Tahoma" w:cs="Tahoma"/>
          <w:bCs/>
          <w:sz w:val="20"/>
          <w:szCs w:val="20"/>
        </w:rPr>
      </w:pPr>
    </w:p>
    <w:p w:rsidR="002C2088" w:rsidRDefault="002C2088" w:rsidP="002C2088">
      <w:pPr>
        <w:rPr>
          <w:rFonts w:ascii="Tahoma" w:hAnsi="Tahoma" w:cs="Tahoma"/>
          <w:bCs/>
          <w:sz w:val="20"/>
          <w:szCs w:val="20"/>
        </w:rPr>
      </w:pPr>
      <w:r>
        <w:rPr>
          <w:rFonts w:ascii="Tahoma" w:hAnsi="Tahoma" w:cs="Tahoma"/>
          <w:bCs/>
          <w:sz w:val="20"/>
          <w:szCs w:val="20"/>
        </w:rPr>
        <w:t>přístup ekologů = snaha omezovat lidské aktivity podle zelených názorů</w:t>
      </w:r>
    </w:p>
    <w:p w:rsidR="002C2088" w:rsidRDefault="002C2088" w:rsidP="002C2088">
      <w:pPr>
        <w:ind w:left="708"/>
        <w:rPr>
          <w:rFonts w:ascii="Tahoma" w:hAnsi="Tahoma" w:cs="Tahoma"/>
          <w:bCs/>
          <w:i/>
          <w:sz w:val="16"/>
          <w:szCs w:val="16"/>
        </w:rPr>
      </w:pPr>
      <w:r>
        <w:rPr>
          <w:rFonts w:ascii="Tahoma" w:hAnsi="Tahoma" w:cs="Tahoma"/>
          <w:bCs/>
          <w:i/>
          <w:sz w:val="16"/>
          <w:szCs w:val="16"/>
        </w:rPr>
        <w:t>(zákaz používání obyčejných žárovek z důvodu jejich škodlivosti na ŽP, zákaz dovozu kuřat ošetřených chlorovou metodou apod)</w:t>
      </w:r>
    </w:p>
    <w:p w:rsidR="002C2088" w:rsidRDefault="002C2088" w:rsidP="002C2088">
      <w:pPr>
        <w:rPr>
          <w:rFonts w:ascii="Tahoma" w:hAnsi="Tahoma" w:cs="Tahoma"/>
          <w:bCs/>
          <w:sz w:val="20"/>
          <w:szCs w:val="20"/>
        </w:rPr>
      </w:pPr>
    </w:p>
    <w:p w:rsidR="00FF3C8B" w:rsidRPr="003E4C5D" w:rsidRDefault="000C3D96" w:rsidP="00CA038F">
      <w:pPr>
        <w:pStyle w:val="Nadpis1"/>
        <w:tabs>
          <w:tab w:val="left" w:pos="3240"/>
        </w:tabs>
        <w:spacing w:before="120" w:after="120"/>
        <w:jc w:val="both"/>
        <w:rPr>
          <w:rFonts w:ascii="Tahoma" w:hAnsi="Tahoma" w:cs="Tahoma"/>
          <w:i w:val="0"/>
          <w:caps/>
          <w:sz w:val="20"/>
          <w:szCs w:val="20"/>
        </w:rPr>
      </w:pPr>
      <w:bookmarkStart w:id="19" w:name="_Toc215297362"/>
      <w:r>
        <w:rPr>
          <w:rFonts w:ascii="Tahoma" w:hAnsi="Tahoma" w:cs="Tahoma"/>
          <w:i w:val="0"/>
          <w:caps/>
          <w:sz w:val="20"/>
          <w:szCs w:val="20"/>
        </w:rPr>
        <w:t>25.</w:t>
      </w:r>
      <w:r w:rsidR="00FF3C8B" w:rsidRPr="003E4C5D">
        <w:rPr>
          <w:rFonts w:ascii="Tahoma" w:hAnsi="Tahoma" w:cs="Tahoma"/>
          <w:i w:val="0"/>
          <w:caps/>
          <w:sz w:val="20"/>
          <w:szCs w:val="20"/>
        </w:rPr>
        <w:t xml:space="preserve"> Co je to indikátor bezpečnosti v území? Jaké se používají typy indikátorů?</w:t>
      </w:r>
      <w:bookmarkEnd w:id="19"/>
      <w:r w:rsidR="00FF3C8B" w:rsidRPr="003E4C5D">
        <w:rPr>
          <w:rFonts w:ascii="Tahoma" w:hAnsi="Tahoma" w:cs="Tahoma"/>
          <w:i w:val="0"/>
          <w:caps/>
          <w:sz w:val="20"/>
          <w:szCs w:val="20"/>
        </w:rPr>
        <w:t xml:space="preserve"> </w:t>
      </w:r>
    </w:p>
    <w:p w:rsidR="001F0471" w:rsidRDefault="001F0471" w:rsidP="001F0471">
      <w:pPr>
        <w:jc w:val="both"/>
        <w:rPr>
          <w:rFonts w:ascii="Tahoma" w:hAnsi="Tahoma" w:cs="Tahoma"/>
          <w:b/>
          <w:sz w:val="20"/>
          <w:szCs w:val="20"/>
        </w:rPr>
      </w:pPr>
      <w:r>
        <w:rPr>
          <w:rFonts w:ascii="Tahoma" w:hAnsi="Tahoma" w:cs="Tahoma"/>
          <w:b/>
          <w:sz w:val="20"/>
          <w:szCs w:val="20"/>
        </w:rPr>
        <w:t>indikátor bezpečnosti</w:t>
      </w:r>
      <w:r w:rsidR="005857A4" w:rsidRPr="005857A4">
        <w:rPr>
          <w:rFonts w:ascii="Tahoma" w:hAnsi="Tahoma" w:cs="Tahoma"/>
          <w:sz w:val="20"/>
          <w:szCs w:val="20"/>
        </w:rPr>
        <w:t xml:space="preserve"> (ukazatel)</w:t>
      </w:r>
    </w:p>
    <w:p w:rsidR="005857A4" w:rsidRDefault="00E01F92" w:rsidP="001F0471">
      <w:pPr>
        <w:jc w:val="both"/>
        <w:rPr>
          <w:rFonts w:ascii="Tahoma" w:hAnsi="Tahoma" w:cs="Tahoma"/>
          <w:sz w:val="20"/>
          <w:szCs w:val="20"/>
        </w:rPr>
      </w:pPr>
      <w:r>
        <w:rPr>
          <w:rFonts w:ascii="Tahoma" w:hAnsi="Tahoma" w:cs="Tahoma"/>
          <w:sz w:val="20"/>
          <w:szCs w:val="20"/>
        </w:rPr>
        <w:t>nástroj VS ke kontrole plnění úkolů v prevenci, připravenosti a odezvě na MÚ</w:t>
      </w:r>
    </w:p>
    <w:p w:rsidR="001F0471" w:rsidRDefault="001F0471" w:rsidP="001F0471">
      <w:pPr>
        <w:jc w:val="both"/>
        <w:rPr>
          <w:rFonts w:ascii="Tahoma" w:hAnsi="Tahoma" w:cs="Tahoma"/>
          <w:sz w:val="20"/>
          <w:szCs w:val="20"/>
        </w:rPr>
      </w:pPr>
      <w:r>
        <w:rPr>
          <w:rFonts w:ascii="Tahoma" w:hAnsi="Tahoma" w:cs="Tahoma"/>
          <w:sz w:val="20"/>
          <w:szCs w:val="20"/>
        </w:rPr>
        <w:t>veličina, která je mírou úrovně bezpečnosti v</w:t>
      </w:r>
      <w:r w:rsidR="005857A4">
        <w:rPr>
          <w:rFonts w:ascii="Tahoma" w:hAnsi="Tahoma" w:cs="Tahoma"/>
          <w:sz w:val="20"/>
          <w:szCs w:val="20"/>
        </w:rPr>
        <w:t> daném podsystému nebo systému</w:t>
      </w:r>
    </w:p>
    <w:p w:rsidR="001F0471" w:rsidRDefault="005857A4" w:rsidP="001F0471">
      <w:pPr>
        <w:jc w:val="both"/>
        <w:rPr>
          <w:rFonts w:ascii="Tahoma" w:hAnsi="Tahoma" w:cs="Tahoma"/>
          <w:sz w:val="20"/>
          <w:szCs w:val="20"/>
        </w:rPr>
      </w:pPr>
      <w:r>
        <w:rPr>
          <w:rFonts w:ascii="Tahoma" w:hAnsi="Tahoma" w:cs="Tahoma"/>
          <w:sz w:val="20"/>
          <w:szCs w:val="20"/>
        </w:rPr>
        <w:t>mívá podobu kontrolního seznamu</w:t>
      </w:r>
    </w:p>
    <w:p w:rsidR="005857A4" w:rsidRDefault="005857A4" w:rsidP="001F0471">
      <w:pPr>
        <w:jc w:val="both"/>
        <w:rPr>
          <w:rFonts w:ascii="Tahoma" w:hAnsi="Tahoma" w:cs="Tahoma"/>
          <w:sz w:val="20"/>
          <w:szCs w:val="20"/>
        </w:rPr>
      </w:pPr>
    </w:p>
    <w:p w:rsidR="001F0471" w:rsidRPr="001F0471" w:rsidRDefault="001F0471" w:rsidP="001F0471">
      <w:pPr>
        <w:jc w:val="both"/>
        <w:rPr>
          <w:rFonts w:ascii="Tahoma" w:hAnsi="Tahoma" w:cs="Tahoma"/>
          <w:bCs/>
          <w:sz w:val="20"/>
          <w:szCs w:val="20"/>
        </w:rPr>
      </w:pPr>
      <w:r w:rsidRPr="001F0471">
        <w:rPr>
          <w:rFonts w:ascii="Tahoma" w:hAnsi="Tahoma" w:cs="Tahoma"/>
          <w:bCs/>
          <w:sz w:val="20"/>
          <w:szCs w:val="20"/>
        </w:rPr>
        <w:t>používají dva typy indikátorů bezpečnosti:</w:t>
      </w:r>
    </w:p>
    <w:p w:rsidR="001F0471" w:rsidRDefault="001F0471" w:rsidP="001F0471">
      <w:pPr>
        <w:numPr>
          <w:ilvl w:val="0"/>
          <w:numId w:val="3"/>
        </w:numPr>
        <w:tabs>
          <w:tab w:val="num" w:pos="399"/>
        </w:tabs>
        <w:jc w:val="both"/>
        <w:rPr>
          <w:rFonts w:ascii="Tahoma" w:hAnsi="Tahoma" w:cs="Tahoma"/>
          <w:bCs/>
          <w:sz w:val="20"/>
          <w:szCs w:val="20"/>
        </w:rPr>
      </w:pPr>
      <w:r w:rsidRPr="005857A4">
        <w:rPr>
          <w:rFonts w:ascii="Tahoma" w:hAnsi="Tahoma" w:cs="Tahoma"/>
          <w:b/>
          <w:bCs/>
          <w:sz w:val="20"/>
          <w:szCs w:val="20"/>
        </w:rPr>
        <w:t>půběžné</w:t>
      </w:r>
      <w:r w:rsidRPr="001F0471">
        <w:rPr>
          <w:rFonts w:ascii="Tahoma" w:hAnsi="Tahoma" w:cs="Tahoma"/>
          <w:bCs/>
          <w:sz w:val="20"/>
          <w:szCs w:val="20"/>
        </w:rPr>
        <w:t xml:space="preserve"> jako</w:t>
      </w:r>
      <w:r w:rsidR="005857A4">
        <w:rPr>
          <w:rFonts w:ascii="Tahoma" w:hAnsi="Tahoma" w:cs="Tahoma"/>
          <w:bCs/>
          <w:sz w:val="20"/>
          <w:szCs w:val="20"/>
        </w:rPr>
        <w:t xml:space="preserve"> míra trendu bezpečnosti v čase</w:t>
      </w:r>
    </w:p>
    <w:p w:rsidR="00E01F92" w:rsidRDefault="00E01F92" w:rsidP="005857A4">
      <w:pPr>
        <w:numPr>
          <w:ilvl w:val="1"/>
          <w:numId w:val="3"/>
        </w:numPr>
        <w:jc w:val="both"/>
        <w:rPr>
          <w:rFonts w:ascii="Tahoma" w:hAnsi="Tahoma" w:cs="Tahoma"/>
          <w:bCs/>
          <w:sz w:val="20"/>
          <w:szCs w:val="20"/>
        </w:rPr>
      </w:pPr>
      <w:r>
        <w:rPr>
          <w:rFonts w:ascii="Tahoma" w:hAnsi="Tahoma" w:cs="Tahoma"/>
          <w:bCs/>
          <w:sz w:val="20"/>
          <w:szCs w:val="20"/>
        </w:rPr>
        <w:t>kontrola činností vedoucích ke snížení rizik</w:t>
      </w:r>
    </w:p>
    <w:p w:rsidR="005857A4" w:rsidRDefault="005857A4" w:rsidP="00E01F92">
      <w:pPr>
        <w:numPr>
          <w:ilvl w:val="2"/>
          <w:numId w:val="3"/>
        </w:numPr>
        <w:jc w:val="both"/>
        <w:rPr>
          <w:rFonts w:ascii="Tahoma" w:hAnsi="Tahoma" w:cs="Tahoma"/>
          <w:bCs/>
          <w:sz w:val="20"/>
          <w:szCs w:val="20"/>
        </w:rPr>
      </w:pPr>
      <w:r>
        <w:rPr>
          <w:rFonts w:ascii="Tahoma" w:hAnsi="Tahoma" w:cs="Tahoma"/>
          <w:bCs/>
          <w:sz w:val="20"/>
          <w:szCs w:val="20"/>
        </w:rPr>
        <w:t>př: identifikace zdrojů a potřeb pro implementaci vnějšího nouzového plánu</w:t>
      </w:r>
    </w:p>
    <w:p w:rsidR="005857A4" w:rsidRPr="001F0471" w:rsidRDefault="005857A4" w:rsidP="00E01F92">
      <w:pPr>
        <w:numPr>
          <w:ilvl w:val="2"/>
          <w:numId w:val="3"/>
        </w:numPr>
        <w:jc w:val="both"/>
        <w:rPr>
          <w:rFonts w:ascii="Tahoma" w:hAnsi="Tahoma" w:cs="Tahoma"/>
          <w:bCs/>
          <w:sz w:val="20"/>
          <w:szCs w:val="20"/>
        </w:rPr>
      </w:pPr>
      <w:r>
        <w:rPr>
          <w:rFonts w:ascii="Tahoma" w:hAnsi="Tahoma" w:cs="Tahoma"/>
          <w:bCs/>
          <w:sz w:val="20"/>
          <w:szCs w:val="20"/>
        </w:rPr>
        <w:t>př: posouzení systému nouzové připravenosti</w:t>
      </w:r>
    </w:p>
    <w:p w:rsidR="001F0471" w:rsidRDefault="001F0471" w:rsidP="001F0471">
      <w:pPr>
        <w:numPr>
          <w:ilvl w:val="0"/>
          <w:numId w:val="3"/>
        </w:numPr>
        <w:tabs>
          <w:tab w:val="num" w:pos="399"/>
        </w:tabs>
        <w:jc w:val="both"/>
        <w:rPr>
          <w:rFonts w:ascii="Tahoma" w:hAnsi="Tahoma" w:cs="Tahoma"/>
          <w:bCs/>
          <w:sz w:val="20"/>
          <w:szCs w:val="20"/>
        </w:rPr>
      </w:pPr>
      <w:r w:rsidRPr="005857A4">
        <w:rPr>
          <w:rFonts w:ascii="Tahoma" w:hAnsi="Tahoma" w:cs="Tahoma"/>
          <w:b/>
          <w:bCs/>
          <w:sz w:val="20"/>
          <w:szCs w:val="20"/>
        </w:rPr>
        <w:t>cílové</w:t>
      </w:r>
      <w:r w:rsidRPr="001F0471">
        <w:rPr>
          <w:rFonts w:ascii="Tahoma" w:hAnsi="Tahoma" w:cs="Tahoma"/>
          <w:bCs/>
          <w:sz w:val="20"/>
          <w:szCs w:val="20"/>
        </w:rPr>
        <w:t xml:space="preserve"> jako míra změny bezpečnosti po aplikaci opatřen</w:t>
      </w:r>
      <w:r w:rsidR="005857A4">
        <w:rPr>
          <w:rFonts w:ascii="Tahoma" w:hAnsi="Tahoma" w:cs="Tahoma"/>
          <w:bCs/>
          <w:sz w:val="20"/>
          <w:szCs w:val="20"/>
        </w:rPr>
        <w:t>í za účelem zvýšení bezpečnosti</w:t>
      </w:r>
    </w:p>
    <w:p w:rsidR="005857A4" w:rsidRDefault="00E01F92" w:rsidP="005857A4">
      <w:pPr>
        <w:numPr>
          <w:ilvl w:val="1"/>
          <w:numId w:val="3"/>
        </w:numPr>
        <w:jc w:val="both"/>
        <w:rPr>
          <w:rFonts w:ascii="Tahoma" w:hAnsi="Tahoma" w:cs="Tahoma"/>
          <w:bCs/>
          <w:sz w:val="20"/>
          <w:szCs w:val="20"/>
        </w:rPr>
      </w:pPr>
      <w:r>
        <w:rPr>
          <w:rFonts w:ascii="Tahoma" w:hAnsi="Tahoma" w:cs="Tahoma"/>
          <w:bCs/>
          <w:sz w:val="20"/>
          <w:szCs w:val="20"/>
        </w:rPr>
        <w:t>prověřují plnění nápravných opatření vedoucích ke zvýšení bezpečnosti, resp. o kolik se zvýšila bezpečnost</w:t>
      </w:r>
    </w:p>
    <w:p w:rsidR="00E01F92" w:rsidRPr="001F0471" w:rsidRDefault="00E01F92" w:rsidP="00E01F92">
      <w:pPr>
        <w:numPr>
          <w:ilvl w:val="2"/>
          <w:numId w:val="3"/>
        </w:numPr>
        <w:jc w:val="both"/>
        <w:rPr>
          <w:rFonts w:ascii="Tahoma" w:hAnsi="Tahoma" w:cs="Tahoma"/>
          <w:bCs/>
          <w:sz w:val="20"/>
          <w:szCs w:val="20"/>
        </w:rPr>
      </w:pPr>
      <w:r w:rsidRPr="003E4C5D">
        <w:rPr>
          <w:rFonts w:ascii="Tahoma" w:hAnsi="Tahoma" w:cs="Tahoma"/>
          <w:bCs/>
          <w:sz w:val="20"/>
          <w:szCs w:val="20"/>
        </w:rPr>
        <w:t>procento snížení úrazů při haváriích v důsledku aplikace nouzových plánů</w:t>
      </w:r>
    </w:p>
    <w:p w:rsidR="001F0471" w:rsidRDefault="001F0471" w:rsidP="00FF3C8B">
      <w:pPr>
        <w:rPr>
          <w:rFonts w:ascii="Tahoma" w:hAnsi="Tahoma" w:cs="Tahoma"/>
          <w:bCs/>
          <w:sz w:val="20"/>
          <w:szCs w:val="20"/>
        </w:rPr>
      </w:pPr>
    </w:p>
    <w:p w:rsidR="00FF3C8B" w:rsidRPr="003E4C5D" w:rsidRDefault="00FF3C8B" w:rsidP="00FF3C8B">
      <w:pPr>
        <w:rPr>
          <w:rFonts w:ascii="Tahoma" w:hAnsi="Tahoma" w:cs="Tahoma"/>
          <w:bCs/>
          <w:sz w:val="20"/>
          <w:szCs w:val="20"/>
        </w:rPr>
      </w:pPr>
    </w:p>
    <w:p w:rsidR="00FF3C8B" w:rsidRDefault="00FF3C8B" w:rsidP="00FF3C8B">
      <w:pPr>
        <w:rPr>
          <w:rFonts w:ascii="Tahoma" w:hAnsi="Tahoma" w:cs="Tahoma"/>
          <w:b/>
          <w:bCs/>
          <w:sz w:val="20"/>
          <w:szCs w:val="20"/>
        </w:rPr>
      </w:pPr>
      <w:r w:rsidRPr="003E4C5D">
        <w:rPr>
          <w:rFonts w:ascii="Tahoma" w:hAnsi="Tahoma" w:cs="Tahoma"/>
          <w:b/>
          <w:bCs/>
          <w:sz w:val="20"/>
          <w:szCs w:val="20"/>
        </w:rPr>
        <w:t>Postup pro vytváření programu na zvyšování bezpečnosti v objektu i území</w:t>
      </w:r>
    </w:p>
    <w:p w:rsidR="00FB5B05" w:rsidRDefault="00FB5B05" w:rsidP="00DB2F9E">
      <w:pPr>
        <w:jc w:val="both"/>
        <w:rPr>
          <w:rFonts w:ascii="Tahoma" w:hAnsi="Tahoma" w:cs="Tahoma"/>
          <w:bCs/>
          <w:sz w:val="20"/>
          <w:szCs w:val="20"/>
        </w:rPr>
      </w:pPr>
    </w:p>
    <w:p w:rsidR="00DB2F9E" w:rsidRPr="003E4C5D" w:rsidRDefault="00DB2F9E" w:rsidP="00DB2F9E">
      <w:pPr>
        <w:jc w:val="both"/>
        <w:rPr>
          <w:rFonts w:ascii="Tahoma" w:hAnsi="Tahoma" w:cs="Tahoma"/>
          <w:bCs/>
          <w:sz w:val="20"/>
          <w:szCs w:val="20"/>
        </w:rPr>
      </w:pPr>
      <w:r w:rsidRPr="003E4C5D">
        <w:rPr>
          <w:rFonts w:ascii="Tahoma" w:hAnsi="Tahoma" w:cs="Tahoma"/>
          <w:bCs/>
          <w:sz w:val="20"/>
          <w:szCs w:val="20"/>
        </w:rPr>
        <w:t xml:space="preserve">Z důvodů místních specifik je na každém vrcholovém řídícím týmu, aby si vytvořil </w:t>
      </w:r>
      <w:r w:rsidRPr="00DB2F9E">
        <w:rPr>
          <w:rFonts w:ascii="Tahoma" w:hAnsi="Tahoma" w:cs="Tahoma"/>
          <w:b/>
          <w:bCs/>
          <w:sz w:val="20"/>
          <w:szCs w:val="20"/>
        </w:rPr>
        <w:t>Program na zvyšování bezpečnosti</w:t>
      </w:r>
      <w:r>
        <w:rPr>
          <w:rFonts w:ascii="Tahoma" w:hAnsi="Tahoma" w:cs="Tahoma"/>
          <w:bCs/>
          <w:sz w:val="20"/>
          <w:szCs w:val="20"/>
        </w:rPr>
        <w:t xml:space="preserve"> </w:t>
      </w:r>
      <w:r w:rsidRPr="003E4C5D">
        <w:rPr>
          <w:rFonts w:ascii="Tahoma" w:hAnsi="Tahoma" w:cs="Tahoma"/>
          <w:bCs/>
          <w:sz w:val="20"/>
          <w:szCs w:val="20"/>
        </w:rPr>
        <w:t>vhodný pro podmínky v oblasti, kterou řídí a pro možné situace, které lze reálně očekávat.</w:t>
      </w:r>
    </w:p>
    <w:p w:rsidR="00DB2F9E" w:rsidRPr="003E4C5D" w:rsidRDefault="00DB2F9E" w:rsidP="00FF3C8B">
      <w:pPr>
        <w:rPr>
          <w:rFonts w:ascii="Tahoma" w:hAnsi="Tahoma" w:cs="Tahoma"/>
          <w:bCs/>
          <w:sz w:val="20"/>
          <w:szCs w:val="20"/>
        </w:rPr>
      </w:pPr>
    </w:p>
    <w:p w:rsidR="00FF3C8B" w:rsidRPr="00E01F92" w:rsidRDefault="00E01F92" w:rsidP="00E01F92">
      <w:pPr>
        <w:numPr>
          <w:ilvl w:val="0"/>
          <w:numId w:val="3"/>
        </w:numPr>
        <w:tabs>
          <w:tab w:val="num" w:pos="399"/>
        </w:tabs>
        <w:jc w:val="both"/>
        <w:rPr>
          <w:rFonts w:ascii="Tahoma" w:hAnsi="Tahoma" w:cs="Tahoma"/>
          <w:bCs/>
          <w:sz w:val="20"/>
          <w:szCs w:val="20"/>
        </w:rPr>
      </w:pPr>
      <w:r>
        <w:rPr>
          <w:rFonts w:ascii="Tahoma" w:hAnsi="Tahoma" w:cs="Tahoma"/>
          <w:bCs/>
          <w:sz w:val="20"/>
          <w:szCs w:val="20"/>
        </w:rPr>
        <w:t xml:space="preserve">Definovat </w:t>
      </w:r>
      <w:r w:rsidRPr="00DB2F9E">
        <w:rPr>
          <w:rFonts w:ascii="Tahoma" w:hAnsi="Tahoma" w:cs="Tahoma"/>
          <w:b/>
          <w:bCs/>
          <w:sz w:val="20"/>
          <w:szCs w:val="20"/>
        </w:rPr>
        <w:t>dílčí</w:t>
      </w:r>
      <w:r w:rsidR="00FF3C8B" w:rsidRPr="00E01F92">
        <w:rPr>
          <w:rFonts w:ascii="Tahoma" w:hAnsi="Tahoma" w:cs="Tahoma"/>
          <w:bCs/>
          <w:sz w:val="20"/>
          <w:szCs w:val="20"/>
        </w:rPr>
        <w:t xml:space="preserve"> a </w:t>
      </w:r>
      <w:r w:rsidR="00FF3C8B" w:rsidRPr="00DB2F9E">
        <w:rPr>
          <w:rFonts w:ascii="Tahoma" w:hAnsi="Tahoma" w:cs="Tahoma"/>
          <w:b/>
          <w:bCs/>
          <w:sz w:val="20"/>
          <w:szCs w:val="20"/>
        </w:rPr>
        <w:t>strategic</w:t>
      </w:r>
      <w:r w:rsidRPr="00DB2F9E">
        <w:rPr>
          <w:rFonts w:ascii="Tahoma" w:hAnsi="Tahoma" w:cs="Tahoma"/>
          <w:b/>
          <w:bCs/>
          <w:sz w:val="20"/>
          <w:szCs w:val="20"/>
        </w:rPr>
        <w:t>ké</w:t>
      </w:r>
      <w:r>
        <w:rPr>
          <w:rFonts w:ascii="Tahoma" w:hAnsi="Tahoma" w:cs="Tahoma"/>
          <w:bCs/>
          <w:sz w:val="20"/>
          <w:szCs w:val="20"/>
        </w:rPr>
        <w:t xml:space="preserve"> </w:t>
      </w:r>
      <w:r w:rsidRPr="00DB2F9E">
        <w:rPr>
          <w:rFonts w:ascii="Tahoma" w:hAnsi="Tahoma" w:cs="Tahoma"/>
          <w:b/>
          <w:bCs/>
          <w:sz w:val="20"/>
          <w:szCs w:val="20"/>
        </w:rPr>
        <w:t>cíle</w:t>
      </w:r>
      <w:r>
        <w:rPr>
          <w:rFonts w:ascii="Tahoma" w:hAnsi="Tahoma" w:cs="Tahoma"/>
          <w:bCs/>
          <w:sz w:val="20"/>
          <w:szCs w:val="20"/>
        </w:rPr>
        <w:t xml:space="preserve"> s ohledem na bezpečnost</w:t>
      </w:r>
    </w:p>
    <w:p w:rsidR="00FF3C8B" w:rsidRPr="00E01F92" w:rsidRDefault="00E01F92" w:rsidP="00E01F92">
      <w:pPr>
        <w:numPr>
          <w:ilvl w:val="0"/>
          <w:numId w:val="3"/>
        </w:numPr>
        <w:tabs>
          <w:tab w:val="num" w:pos="399"/>
        </w:tabs>
        <w:jc w:val="both"/>
        <w:rPr>
          <w:rFonts w:ascii="Tahoma" w:hAnsi="Tahoma" w:cs="Tahoma"/>
          <w:bCs/>
          <w:sz w:val="20"/>
          <w:szCs w:val="20"/>
        </w:rPr>
      </w:pPr>
      <w:r>
        <w:rPr>
          <w:rFonts w:ascii="Tahoma" w:hAnsi="Tahoma" w:cs="Tahoma"/>
          <w:bCs/>
          <w:sz w:val="20"/>
          <w:szCs w:val="20"/>
        </w:rPr>
        <w:t>V</w:t>
      </w:r>
      <w:r w:rsidR="00FF3C8B" w:rsidRPr="00E01F92">
        <w:rPr>
          <w:rFonts w:ascii="Tahoma" w:hAnsi="Tahoma" w:cs="Tahoma"/>
          <w:bCs/>
          <w:sz w:val="20"/>
          <w:szCs w:val="20"/>
        </w:rPr>
        <w:t xml:space="preserve">ybrat oblasti </w:t>
      </w:r>
      <w:r>
        <w:rPr>
          <w:rFonts w:ascii="Tahoma" w:hAnsi="Tahoma" w:cs="Tahoma"/>
          <w:bCs/>
          <w:sz w:val="20"/>
          <w:szCs w:val="20"/>
        </w:rPr>
        <w:t xml:space="preserve">důležité </w:t>
      </w:r>
      <w:r w:rsidR="00FF3C8B" w:rsidRPr="00E01F92">
        <w:rPr>
          <w:rFonts w:ascii="Tahoma" w:hAnsi="Tahoma" w:cs="Tahoma"/>
          <w:bCs/>
          <w:sz w:val="20"/>
          <w:szCs w:val="20"/>
        </w:rPr>
        <w:t>pro bezpečnost</w:t>
      </w:r>
      <w:r>
        <w:rPr>
          <w:rFonts w:ascii="Tahoma" w:hAnsi="Tahoma" w:cs="Tahoma"/>
          <w:bCs/>
          <w:sz w:val="20"/>
          <w:szCs w:val="20"/>
        </w:rPr>
        <w:t xml:space="preserve"> + </w:t>
      </w:r>
      <w:r w:rsidR="00FF3C8B" w:rsidRPr="00DB2F9E">
        <w:rPr>
          <w:rFonts w:ascii="Tahoma" w:hAnsi="Tahoma" w:cs="Tahoma"/>
          <w:b/>
          <w:bCs/>
          <w:sz w:val="20"/>
          <w:szCs w:val="20"/>
        </w:rPr>
        <w:t>vhod</w:t>
      </w:r>
      <w:r w:rsidRPr="00DB2F9E">
        <w:rPr>
          <w:rFonts w:ascii="Tahoma" w:hAnsi="Tahoma" w:cs="Tahoma"/>
          <w:b/>
          <w:bCs/>
          <w:sz w:val="20"/>
          <w:szCs w:val="20"/>
        </w:rPr>
        <w:t>né</w:t>
      </w:r>
      <w:r>
        <w:rPr>
          <w:rFonts w:ascii="Tahoma" w:hAnsi="Tahoma" w:cs="Tahoma"/>
          <w:bCs/>
          <w:sz w:val="20"/>
          <w:szCs w:val="20"/>
        </w:rPr>
        <w:t xml:space="preserve"> cílové a průběžné </w:t>
      </w:r>
      <w:r w:rsidRPr="00DB2F9E">
        <w:rPr>
          <w:rFonts w:ascii="Tahoma" w:hAnsi="Tahoma" w:cs="Tahoma"/>
          <w:b/>
          <w:bCs/>
          <w:sz w:val="20"/>
          <w:szCs w:val="20"/>
        </w:rPr>
        <w:t>indikátory</w:t>
      </w:r>
    </w:p>
    <w:p w:rsidR="00FF3C8B" w:rsidRPr="00E01F92" w:rsidRDefault="00FF3C8B" w:rsidP="00E01F92">
      <w:pPr>
        <w:numPr>
          <w:ilvl w:val="0"/>
          <w:numId w:val="3"/>
        </w:numPr>
        <w:tabs>
          <w:tab w:val="num" w:pos="399"/>
        </w:tabs>
        <w:jc w:val="both"/>
        <w:rPr>
          <w:rFonts w:ascii="Tahoma" w:hAnsi="Tahoma" w:cs="Tahoma"/>
          <w:bCs/>
          <w:sz w:val="20"/>
          <w:szCs w:val="20"/>
        </w:rPr>
      </w:pPr>
      <w:r w:rsidRPr="00E01F92">
        <w:rPr>
          <w:rFonts w:ascii="Tahoma" w:hAnsi="Tahoma" w:cs="Tahoma"/>
          <w:bCs/>
          <w:sz w:val="20"/>
          <w:szCs w:val="20"/>
        </w:rPr>
        <w:t xml:space="preserve">Sestavit </w:t>
      </w:r>
      <w:r w:rsidRPr="00DB2F9E">
        <w:rPr>
          <w:rFonts w:ascii="Tahoma" w:hAnsi="Tahoma" w:cs="Tahoma"/>
          <w:b/>
          <w:bCs/>
          <w:sz w:val="20"/>
          <w:szCs w:val="20"/>
        </w:rPr>
        <w:t>seznam</w:t>
      </w:r>
      <w:r w:rsidRPr="00E01F92">
        <w:rPr>
          <w:rFonts w:ascii="Tahoma" w:hAnsi="Tahoma" w:cs="Tahoma"/>
          <w:bCs/>
          <w:sz w:val="20"/>
          <w:szCs w:val="20"/>
        </w:rPr>
        <w:t xml:space="preserve"> </w:t>
      </w:r>
      <w:r w:rsidRPr="00DB2F9E">
        <w:rPr>
          <w:rFonts w:ascii="Tahoma" w:hAnsi="Tahoma" w:cs="Tahoma"/>
          <w:b/>
          <w:bCs/>
          <w:sz w:val="20"/>
          <w:szCs w:val="20"/>
        </w:rPr>
        <w:t>pojmů</w:t>
      </w:r>
      <w:r w:rsidRPr="00E01F92">
        <w:rPr>
          <w:rFonts w:ascii="Tahoma" w:hAnsi="Tahoma" w:cs="Tahoma"/>
          <w:bCs/>
          <w:sz w:val="20"/>
          <w:szCs w:val="20"/>
        </w:rPr>
        <w:t xml:space="preserve"> </w:t>
      </w:r>
      <w:r w:rsidR="00E01F92">
        <w:rPr>
          <w:rFonts w:ascii="Tahoma" w:hAnsi="Tahoma" w:cs="Tahoma"/>
          <w:bCs/>
          <w:sz w:val="20"/>
          <w:szCs w:val="20"/>
        </w:rPr>
        <w:t>pro řízení bezpečnosti</w:t>
      </w:r>
    </w:p>
    <w:p w:rsidR="00FF3C8B" w:rsidRPr="00E01F92" w:rsidRDefault="00FF3C8B" w:rsidP="00E01F92">
      <w:pPr>
        <w:numPr>
          <w:ilvl w:val="0"/>
          <w:numId w:val="3"/>
        </w:numPr>
        <w:tabs>
          <w:tab w:val="num" w:pos="399"/>
        </w:tabs>
        <w:jc w:val="both"/>
        <w:rPr>
          <w:rFonts w:ascii="Tahoma" w:hAnsi="Tahoma" w:cs="Tahoma"/>
          <w:bCs/>
          <w:sz w:val="20"/>
          <w:szCs w:val="20"/>
        </w:rPr>
      </w:pPr>
      <w:r w:rsidRPr="00E01F92">
        <w:rPr>
          <w:rFonts w:ascii="Tahoma" w:hAnsi="Tahoma" w:cs="Tahoma"/>
          <w:bCs/>
          <w:sz w:val="20"/>
          <w:szCs w:val="20"/>
        </w:rPr>
        <w:t xml:space="preserve">Shromáždit </w:t>
      </w:r>
      <w:r w:rsidR="00E01F92" w:rsidRPr="00DB2F9E">
        <w:rPr>
          <w:rFonts w:ascii="Tahoma" w:hAnsi="Tahoma" w:cs="Tahoma"/>
          <w:b/>
          <w:bCs/>
          <w:sz w:val="20"/>
          <w:szCs w:val="20"/>
        </w:rPr>
        <w:t>postupy</w:t>
      </w:r>
      <w:r w:rsidR="00E01F92">
        <w:rPr>
          <w:rFonts w:ascii="Tahoma" w:hAnsi="Tahoma" w:cs="Tahoma"/>
          <w:bCs/>
          <w:sz w:val="20"/>
          <w:szCs w:val="20"/>
        </w:rPr>
        <w:t xml:space="preserve">, </w:t>
      </w:r>
      <w:r w:rsidR="00E01F92" w:rsidRPr="00DB2F9E">
        <w:rPr>
          <w:rFonts w:ascii="Tahoma" w:hAnsi="Tahoma" w:cs="Tahoma"/>
          <w:b/>
          <w:bCs/>
          <w:sz w:val="20"/>
          <w:szCs w:val="20"/>
        </w:rPr>
        <w:t>standardy</w:t>
      </w:r>
      <w:r w:rsidR="00E01F92">
        <w:rPr>
          <w:rFonts w:ascii="Tahoma" w:hAnsi="Tahoma" w:cs="Tahoma"/>
          <w:bCs/>
          <w:sz w:val="20"/>
          <w:szCs w:val="20"/>
        </w:rPr>
        <w:t xml:space="preserve"> a </w:t>
      </w:r>
      <w:r w:rsidR="00E01F92" w:rsidRPr="00DB2F9E">
        <w:rPr>
          <w:rFonts w:ascii="Tahoma" w:hAnsi="Tahoma" w:cs="Tahoma"/>
          <w:b/>
          <w:bCs/>
          <w:sz w:val="20"/>
          <w:szCs w:val="20"/>
        </w:rPr>
        <w:t>normy</w:t>
      </w:r>
    </w:p>
    <w:p w:rsidR="00FF3C8B" w:rsidRPr="00E01F92" w:rsidRDefault="00FF3C8B" w:rsidP="00E01F92">
      <w:pPr>
        <w:numPr>
          <w:ilvl w:val="0"/>
          <w:numId w:val="3"/>
        </w:numPr>
        <w:tabs>
          <w:tab w:val="num" w:pos="399"/>
        </w:tabs>
        <w:jc w:val="both"/>
        <w:rPr>
          <w:rFonts w:ascii="Tahoma" w:hAnsi="Tahoma" w:cs="Tahoma"/>
          <w:bCs/>
          <w:sz w:val="20"/>
          <w:szCs w:val="20"/>
        </w:rPr>
      </w:pPr>
      <w:r w:rsidRPr="00E01F92">
        <w:rPr>
          <w:rFonts w:ascii="Tahoma" w:hAnsi="Tahoma" w:cs="Tahoma"/>
          <w:bCs/>
          <w:sz w:val="20"/>
          <w:szCs w:val="20"/>
        </w:rPr>
        <w:t xml:space="preserve">Vytvořit </w:t>
      </w:r>
      <w:r w:rsidRPr="00E01F92">
        <w:rPr>
          <w:rFonts w:ascii="Tahoma" w:hAnsi="Tahoma" w:cs="Tahoma"/>
          <w:b/>
          <w:bCs/>
          <w:sz w:val="20"/>
          <w:szCs w:val="20"/>
        </w:rPr>
        <w:t>seznam cílových indikátorů</w:t>
      </w:r>
      <w:r w:rsidRPr="00E01F92">
        <w:rPr>
          <w:rFonts w:ascii="Tahoma" w:hAnsi="Tahoma" w:cs="Tahoma"/>
          <w:bCs/>
          <w:sz w:val="20"/>
          <w:szCs w:val="20"/>
        </w:rPr>
        <w:t xml:space="preserve"> dle požadavků a podmínek </w:t>
      </w:r>
    </w:p>
    <w:p w:rsidR="00FF3C8B" w:rsidRPr="00E01F92" w:rsidRDefault="00FF3C8B" w:rsidP="00E01F92">
      <w:pPr>
        <w:numPr>
          <w:ilvl w:val="0"/>
          <w:numId w:val="3"/>
        </w:numPr>
        <w:tabs>
          <w:tab w:val="num" w:pos="399"/>
        </w:tabs>
        <w:jc w:val="both"/>
        <w:rPr>
          <w:rFonts w:ascii="Tahoma" w:hAnsi="Tahoma" w:cs="Tahoma"/>
          <w:bCs/>
          <w:sz w:val="20"/>
          <w:szCs w:val="20"/>
        </w:rPr>
      </w:pPr>
      <w:r w:rsidRPr="00E01F92">
        <w:rPr>
          <w:rFonts w:ascii="Tahoma" w:hAnsi="Tahoma" w:cs="Tahoma"/>
          <w:bCs/>
          <w:sz w:val="20"/>
          <w:szCs w:val="20"/>
        </w:rPr>
        <w:t xml:space="preserve">Vytvořit </w:t>
      </w:r>
      <w:r w:rsidRPr="00E01F92">
        <w:rPr>
          <w:rFonts w:ascii="Tahoma" w:hAnsi="Tahoma" w:cs="Tahoma"/>
          <w:b/>
          <w:bCs/>
          <w:sz w:val="20"/>
          <w:szCs w:val="20"/>
        </w:rPr>
        <w:t>seznam průběžných indikátorů</w:t>
      </w:r>
      <w:r w:rsidRPr="00E01F92">
        <w:rPr>
          <w:rFonts w:ascii="Tahoma" w:hAnsi="Tahoma" w:cs="Tahoma"/>
          <w:bCs/>
          <w:sz w:val="20"/>
          <w:szCs w:val="20"/>
        </w:rPr>
        <w:t xml:space="preserve"> dle požadavků a podmínek </w:t>
      </w:r>
    </w:p>
    <w:p w:rsidR="00FF3C8B" w:rsidRPr="00E01F92" w:rsidRDefault="00FF3C8B" w:rsidP="00E01F92">
      <w:pPr>
        <w:numPr>
          <w:ilvl w:val="0"/>
          <w:numId w:val="3"/>
        </w:numPr>
        <w:tabs>
          <w:tab w:val="num" w:pos="399"/>
        </w:tabs>
        <w:jc w:val="both"/>
        <w:rPr>
          <w:rFonts w:ascii="Tahoma" w:hAnsi="Tahoma" w:cs="Tahoma"/>
          <w:bCs/>
          <w:sz w:val="20"/>
          <w:szCs w:val="20"/>
        </w:rPr>
      </w:pPr>
      <w:r w:rsidRPr="00E01F92">
        <w:rPr>
          <w:rFonts w:ascii="Tahoma" w:hAnsi="Tahoma" w:cs="Tahoma"/>
          <w:bCs/>
          <w:sz w:val="20"/>
          <w:szCs w:val="20"/>
        </w:rPr>
        <w:t xml:space="preserve">Stanovit způsob </w:t>
      </w:r>
      <w:r w:rsidRPr="00E01F92">
        <w:rPr>
          <w:rFonts w:ascii="Tahoma" w:hAnsi="Tahoma" w:cs="Tahoma"/>
          <w:b/>
          <w:bCs/>
          <w:sz w:val="20"/>
          <w:szCs w:val="20"/>
        </w:rPr>
        <w:t>hodnocení</w:t>
      </w:r>
      <w:r w:rsidRPr="00E01F92">
        <w:rPr>
          <w:rFonts w:ascii="Tahoma" w:hAnsi="Tahoma" w:cs="Tahoma"/>
          <w:bCs/>
          <w:sz w:val="20"/>
          <w:szCs w:val="20"/>
        </w:rPr>
        <w:t xml:space="preserve"> </w:t>
      </w:r>
      <w:r w:rsidRPr="00E01F92">
        <w:rPr>
          <w:rFonts w:ascii="Tahoma" w:hAnsi="Tahoma" w:cs="Tahoma"/>
          <w:b/>
          <w:bCs/>
          <w:sz w:val="20"/>
          <w:szCs w:val="20"/>
        </w:rPr>
        <w:t>cílových</w:t>
      </w:r>
      <w:r w:rsidRPr="00E01F92">
        <w:rPr>
          <w:rFonts w:ascii="Tahoma" w:hAnsi="Tahoma" w:cs="Tahoma"/>
          <w:bCs/>
          <w:sz w:val="20"/>
          <w:szCs w:val="20"/>
        </w:rPr>
        <w:t xml:space="preserve"> indikátorů (tj. hodnotový systém</w:t>
      </w:r>
      <w:r w:rsidR="00E01F92">
        <w:rPr>
          <w:rFonts w:ascii="Tahoma" w:hAnsi="Tahoma" w:cs="Tahoma"/>
          <w:bCs/>
          <w:sz w:val="20"/>
          <w:szCs w:val="20"/>
        </w:rPr>
        <w:t>)</w:t>
      </w:r>
    </w:p>
    <w:p w:rsidR="00FF3C8B" w:rsidRPr="00E01F92" w:rsidRDefault="00FF3C8B" w:rsidP="00E01F92">
      <w:pPr>
        <w:numPr>
          <w:ilvl w:val="0"/>
          <w:numId w:val="3"/>
        </w:numPr>
        <w:tabs>
          <w:tab w:val="num" w:pos="399"/>
        </w:tabs>
        <w:jc w:val="both"/>
        <w:rPr>
          <w:rFonts w:ascii="Tahoma" w:hAnsi="Tahoma" w:cs="Tahoma"/>
          <w:bCs/>
          <w:sz w:val="20"/>
          <w:szCs w:val="20"/>
        </w:rPr>
      </w:pPr>
      <w:r w:rsidRPr="00E01F92">
        <w:rPr>
          <w:rFonts w:ascii="Tahoma" w:hAnsi="Tahoma" w:cs="Tahoma"/>
          <w:bCs/>
          <w:sz w:val="20"/>
          <w:szCs w:val="20"/>
        </w:rPr>
        <w:t xml:space="preserve">Stanovit způsob </w:t>
      </w:r>
      <w:r w:rsidRPr="00E01F92">
        <w:rPr>
          <w:rFonts w:ascii="Tahoma" w:hAnsi="Tahoma" w:cs="Tahoma"/>
          <w:b/>
          <w:bCs/>
          <w:sz w:val="20"/>
          <w:szCs w:val="20"/>
        </w:rPr>
        <w:t>hodnocení</w:t>
      </w:r>
      <w:r w:rsidRPr="00E01F92">
        <w:rPr>
          <w:rFonts w:ascii="Tahoma" w:hAnsi="Tahoma" w:cs="Tahoma"/>
          <w:bCs/>
          <w:sz w:val="20"/>
          <w:szCs w:val="20"/>
        </w:rPr>
        <w:t xml:space="preserve"> </w:t>
      </w:r>
      <w:r w:rsidRPr="00E01F92">
        <w:rPr>
          <w:rFonts w:ascii="Tahoma" w:hAnsi="Tahoma" w:cs="Tahoma"/>
          <w:b/>
          <w:bCs/>
          <w:sz w:val="20"/>
          <w:szCs w:val="20"/>
        </w:rPr>
        <w:t>průběžných</w:t>
      </w:r>
      <w:r w:rsidRPr="00E01F92">
        <w:rPr>
          <w:rFonts w:ascii="Tahoma" w:hAnsi="Tahoma" w:cs="Tahoma"/>
          <w:bCs/>
          <w:sz w:val="20"/>
          <w:szCs w:val="20"/>
        </w:rPr>
        <w:t xml:space="preserve"> indikátorů (tj. hodnotový systém</w:t>
      </w:r>
      <w:r w:rsidR="00E01F92">
        <w:rPr>
          <w:rFonts w:ascii="Tahoma" w:hAnsi="Tahoma" w:cs="Tahoma"/>
          <w:bCs/>
          <w:sz w:val="20"/>
          <w:szCs w:val="20"/>
        </w:rPr>
        <w:t>)</w:t>
      </w:r>
      <w:r w:rsidRPr="00E01F92">
        <w:rPr>
          <w:rFonts w:ascii="Tahoma" w:hAnsi="Tahoma" w:cs="Tahoma"/>
          <w:bCs/>
          <w:sz w:val="20"/>
          <w:szCs w:val="20"/>
        </w:rPr>
        <w:t xml:space="preserve"> </w:t>
      </w:r>
    </w:p>
    <w:p w:rsidR="00FF3C8B" w:rsidRDefault="00FF3C8B" w:rsidP="00DB2F9E">
      <w:pPr>
        <w:numPr>
          <w:ilvl w:val="0"/>
          <w:numId w:val="3"/>
        </w:numPr>
        <w:tabs>
          <w:tab w:val="num" w:pos="399"/>
        </w:tabs>
        <w:jc w:val="both"/>
        <w:rPr>
          <w:rFonts w:ascii="Tahoma" w:hAnsi="Tahoma" w:cs="Tahoma"/>
          <w:bCs/>
          <w:sz w:val="20"/>
          <w:szCs w:val="20"/>
        </w:rPr>
      </w:pPr>
      <w:r w:rsidRPr="00E01F92">
        <w:rPr>
          <w:rFonts w:ascii="Tahoma" w:hAnsi="Tahoma" w:cs="Tahoma"/>
          <w:bCs/>
          <w:sz w:val="20"/>
          <w:szCs w:val="20"/>
        </w:rPr>
        <w:t>Stanovit způsob/</w:t>
      </w:r>
      <w:r w:rsidR="00E01F92" w:rsidRPr="00DB2F9E">
        <w:rPr>
          <w:rFonts w:ascii="Tahoma" w:hAnsi="Tahoma" w:cs="Tahoma"/>
          <w:b/>
          <w:bCs/>
          <w:sz w:val="20"/>
          <w:szCs w:val="20"/>
        </w:rPr>
        <w:t>stupnici</w:t>
      </w:r>
      <w:r w:rsidR="00E01F92">
        <w:rPr>
          <w:rFonts w:ascii="Tahoma" w:hAnsi="Tahoma" w:cs="Tahoma"/>
          <w:bCs/>
          <w:sz w:val="20"/>
          <w:szCs w:val="20"/>
        </w:rPr>
        <w:t xml:space="preserve"> </w:t>
      </w:r>
      <w:r w:rsidR="00E01F92" w:rsidRPr="00DB2F9E">
        <w:rPr>
          <w:rFonts w:ascii="Tahoma" w:hAnsi="Tahoma" w:cs="Tahoma"/>
          <w:b/>
          <w:bCs/>
          <w:sz w:val="20"/>
          <w:szCs w:val="20"/>
        </w:rPr>
        <w:t>pro</w:t>
      </w:r>
      <w:r w:rsidR="00E01F92">
        <w:rPr>
          <w:rFonts w:ascii="Tahoma" w:hAnsi="Tahoma" w:cs="Tahoma"/>
          <w:bCs/>
          <w:sz w:val="20"/>
          <w:szCs w:val="20"/>
        </w:rPr>
        <w:t xml:space="preserve"> měření </w:t>
      </w:r>
      <w:r w:rsidR="00E01F92" w:rsidRPr="00DB2F9E">
        <w:rPr>
          <w:rFonts w:ascii="Tahoma" w:hAnsi="Tahoma" w:cs="Tahoma"/>
          <w:b/>
          <w:bCs/>
          <w:sz w:val="20"/>
          <w:szCs w:val="20"/>
        </w:rPr>
        <w:t>souboru</w:t>
      </w:r>
      <w:r w:rsidR="00E01F92">
        <w:rPr>
          <w:rFonts w:ascii="Tahoma" w:hAnsi="Tahoma" w:cs="Tahoma"/>
          <w:bCs/>
          <w:sz w:val="20"/>
          <w:szCs w:val="20"/>
        </w:rPr>
        <w:t xml:space="preserve"> </w:t>
      </w:r>
      <w:r w:rsidRPr="00E01F92">
        <w:rPr>
          <w:rFonts w:ascii="Tahoma" w:hAnsi="Tahoma" w:cs="Tahoma"/>
          <w:bCs/>
          <w:sz w:val="20"/>
          <w:szCs w:val="20"/>
        </w:rPr>
        <w:t>cílových</w:t>
      </w:r>
      <w:r w:rsidR="00E01F92">
        <w:rPr>
          <w:rFonts w:ascii="Tahoma" w:hAnsi="Tahoma" w:cs="Tahoma"/>
          <w:bCs/>
          <w:sz w:val="20"/>
          <w:szCs w:val="20"/>
        </w:rPr>
        <w:t xml:space="preserve"> a</w:t>
      </w:r>
      <w:r w:rsidRPr="00E01F92">
        <w:rPr>
          <w:rFonts w:ascii="Tahoma" w:hAnsi="Tahoma" w:cs="Tahoma"/>
          <w:bCs/>
          <w:sz w:val="20"/>
          <w:szCs w:val="20"/>
        </w:rPr>
        <w:t xml:space="preserve"> průběžných </w:t>
      </w:r>
      <w:r w:rsidRPr="00DB2F9E">
        <w:rPr>
          <w:rFonts w:ascii="Tahoma" w:hAnsi="Tahoma" w:cs="Tahoma"/>
          <w:b/>
          <w:bCs/>
          <w:sz w:val="20"/>
          <w:szCs w:val="20"/>
        </w:rPr>
        <w:t>indikátorů</w:t>
      </w:r>
      <w:r w:rsidRPr="00E01F92">
        <w:rPr>
          <w:rFonts w:ascii="Tahoma" w:hAnsi="Tahoma" w:cs="Tahoma"/>
          <w:bCs/>
          <w:sz w:val="20"/>
          <w:szCs w:val="20"/>
        </w:rPr>
        <w:t xml:space="preserve"> (tj. systém hodnot) a </w:t>
      </w:r>
      <w:r w:rsidRPr="00DB2F9E">
        <w:rPr>
          <w:rFonts w:ascii="Tahoma" w:hAnsi="Tahoma" w:cs="Tahoma"/>
          <w:b/>
          <w:bCs/>
          <w:sz w:val="20"/>
          <w:szCs w:val="20"/>
        </w:rPr>
        <w:t>mezní</w:t>
      </w:r>
      <w:r w:rsidR="00DB2F9E">
        <w:rPr>
          <w:rFonts w:ascii="Tahoma" w:hAnsi="Tahoma" w:cs="Tahoma"/>
          <w:bCs/>
          <w:sz w:val="20"/>
          <w:szCs w:val="20"/>
        </w:rPr>
        <w:t xml:space="preserve"> </w:t>
      </w:r>
      <w:r w:rsidR="00DB2F9E" w:rsidRPr="00DB2F9E">
        <w:rPr>
          <w:rFonts w:ascii="Tahoma" w:hAnsi="Tahoma" w:cs="Tahoma"/>
          <w:b/>
          <w:bCs/>
          <w:sz w:val="20"/>
          <w:szCs w:val="20"/>
        </w:rPr>
        <w:t>limity</w:t>
      </w:r>
    </w:p>
    <w:p w:rsidR="00E01F92" w:rsidRPr="003E4C5D" w:rsidRDefault="00E01F92" w:rsidP="00E01F92">
      <w:pPr>
        <w:jc w:val="both"/>
        <w:rPr>
          <w:rFonts w:ascii="Tahoma" w:hAnsi="Tahoma" w:cs="Tahoma"/>
          <w:bCs/>
          <w:sz w:val="20"/>
          <w:szCs w:val="20"/>
        </w:rPr>
      </w:pPr>
    </w:p>
    <w:p w:rsidR="008A536C" w:rsidRPr="003E4C5D" w:rsidRDefault="008A536C" w:rsidP="00FF3C8B">
      <w:pPr>
        <w:rPr>
          <w:rFonts w:ascii="Tahoma" w:hAnsi="Tahoma" w:cs="Tahoma"/>
          <w:bCs/>
          <w:sz w:val="20"/>
          <w:szCs w:val="20"/>
        </w:rPr>
      </w:pPr>
    </w:p>
    <w:p w:rsidR="008A536C" w:rsidRPr="003E4C5D" w:rsidRDefault="000C3D96" w:rsidP="00CA038F">
      <w:pPr>
        <w:pStyle w:val="Nadpis1"/>
        <w:tabs>
          <w:tab w:val="left" w:pos="3240"/>
        </w:tabs>
        <w:spacing w:before="120" w:after="120"/>
        <w:jc w:val="both"/>
        <w:rPr>
          <w:rFonts w:ascii="Tahoma" w:hAnsi="Tahoma" w:cs="Tahoma"/>
          <w:i w:val="0"/>
          <w:caps/>
          <w:sz w:val="20"/>
          <w:szCs w:val="20"/>
        </w:rPr>
      </w:pPr>
      <w:bookmarkStart w:id="20" w:name="_Toc215297363"/>
      <w:r>
        <w:rPr>
          <w:rFonts w:ascii="Tahoma" w:hAnsi="Tahoma" w:cs="Tahoma"/>
          <w:i w:val="0"/>
          <w:caps/>
          <w:sz w:val="20"/>
          <w:szCs w:val="20"/>
        </w:rPr>
        <w:t xml:space="preserve">26. </w:t>
      </w:r>
      <w:r w:rsidR="008A536C" w:rsidRPr="003E4C5D">
        <w:rPr>
          <w:rFonts w:ascii="Tahoma" w:hAnsi="Tahoma" w:cs="Tahoma"/>
          <w:i w:val="0"/>
          <w:caps/>
          <w:sz w:val="20"/>
          <w:szCs w:val="20"/>
        </w:rPr>
        <w:t>Jak se stanovuje míra bezpečnosti v území?</w:t>
      </w:r>
      <w:bookmarkEnd w:id="20"/>
    </w:p>
    <w:p w:rsidR="008A536C" w:rsidRPr="003E4C5D" w:rsidRDefault="008A536C" w:rsidP="008A536C">
      <w:pPr>
        <w:rPr>
          <w:rFonts w:ascii="Tahoma" w:hAnsi="Tahoma" w:cs="Tahoma"/>
          <w:b/>
          <w:bCs/>
          <w:sz w:val="20"/>
          <w:szCs w:val="20"/>
        </w:rPr>
      </w:pPr>
    </w:p>
    <w:p w:rsidR="00083A66" w:rsidRDefault="008A536C" w:rsidP="008A536C">
      <w:pPr>
        <w:rPr>
          <w:rFonts w:ascii="Tahoma" w:hAnsi="Tahoma" w:cs="Tahoma"/>
          <w:bCs/>
          <w:sz w:val="20"/>
          <w:szCs w:val="20"/>
        </w:rPr>
      </w:pPr>
      <w:r w:rsidRPr="003E4C5D">
        <w:rPr>
          <w:rFonts w:ascii="Tahoma" w:hAnsi="Tahoma" w:cs="Tahoma"/>
          <w:b/>
          <w:bCs/>
          <w:sz w:val="20"/>
          <w:szCs w:val="20"/>
        </w:rPr>
        <w:t>Bezpečnost j</w:t>
      </w:r>
      <w:r w:rsidRPr="003E4C5D">
        <w:rPr>
          <w:rFonts w:ascii="Tahoma" w:hAnsi="Tahoma" w:cs="Tahoma"/>
          <w:bCs/>
          <w:sz w:val="20"/>
          <w:szCs w:val="20"/>
        </w:rPr>
        <w:t>e</w:t>
      </w:r>
    </w:p>
    <w:p w:rsidR="008A536C" w:rsidRPr="00083A66" w:rsidRDefault="008A536C" w:rsidP="008A536C">
      <w:pPr>
        <w:numPr>
          <w:ilvl w:val="0"/>
          <w:numId w:val="18"/>
        </w:numPr>
        <w:rPr>
          <w:rFonts w:ascii="Tahoma" w:hAnsi="Tahoma" w:cs="Tahoma"/>
          <w:sz w:val="20"/>
          <w:szCs w:val="20"/>
        </w:rPr>
      </w:pPr>
      <w:r w:rsidRPr="00083A66">
        <w:rPr>
          <w:rFonts w:ascii="Tahoma" w:hAnsi="Tahoma" w:cs="Tahoma"/>
          <w:sz w:val="20"/>
          <w:szCs w:val="20"/>
        </w:rPr>
        <w:t xml:space="preserve">soubor opatření, kterými se </w:t>
      </w:r>
      <w:r w:rsidR="00C047EE" w:rsidRPr="00083A66">
        <w:rPr>
          <w:rFonts w:ascii="Tahoma" w:hAnsi="Tahoma" w:cs="Tahoma"/>
          <w:sz w:val="20"/>
          <w:szCs w:val="20"/>
        </w:rPr>
        <w:t xml:space="preserve">zajišťuje zachování a rozvoj chráněných zájmů </w:t>
      </w:r>
    </w:p>
    <w:p w:rsidR="00FF3C8B" w:rsidRPr="003E4C5D" w:rsidRDefault="00166238" w:rsidP="00083A66">
      <w:pPr>
        <w:numPr>
          <w:ilvl w:val="0"/>
          <w:numId w:val="18"/>
        </w:numPr>
        <w:rPr>
          <w:rFonts w:ascii="Tahoma" w:hAnsi="Tahoma" w:cs="Tahoma"/>
          <w:sz w:val="20"/>
          <w:szCs w:val="20"/>
        </w:rPr>
      </w:pPr>
      <w:r w:rsidRPr="003E4C5D">
        <w:rPr>
          <w:rFonts w:ascii="Tahoma" w:hAnsi="Tahoma" w:cs="Tahoma"/>
          <w:sz w:val="20"/>
          <w:szCs w:val="20"/>
        </w:rPr>
        <w:t xml:space="preserve">stav, při kterém vznik újmy </w:t>
      </w:r>
      <w:r w:rsidR="00083A66">
        <w:rPr>
          <w:rFonts w:ascii="Tahoma" w:hAnsi="Tahoma" w:cs="Tahoma"/>
          <w:sz w:val="20"/>
          <w:szCs w:val="20"/>
        </w:rPr>
        <w:t>ChrZ</w:t>
      </w:r>
      <w:r w:rsidRPr="003E4C5D">
        <w:rPr>
          <w:rFonts w:ascii="Tahoma" w:hAnsi="Tahoma" w:cs="Tahoma"/>
          <w:sz w:val="20"/>
          <w:szCs w:val="20"/>
        </w:rPr>
        <w:t xml:space="preserve"> </w:t>
      </w:r>
      <w:r w:rsidR="00083A66">
        <w:rPr>
          <w:rFonts w:ascii="Tahoma" w:hAnsi="Tahoma" w:cs="Tahoma"/>
          <w:sz w:val="20"/>
          <w:szCs w:val="20"/>
        </w:rPr>
        <w:t>má přijatelnou pravděpodobnost.</w:t>
      </w:r>
    </w:p>
    <w:p w:rsidR="00166238" w:rsidRPr="003E4C5D" w:rsidRDefault="00166238" w:rsidP="00083A66">
      <w:pPr>
        <w:numPr>
          <w:ilvl w:val="0"/>
          <w:numId w:val="18"/>
        </w:numPr>
        <w:rPr>
          <w:rFonts w:ascii="Tahoma" w:hAnsi="Tahoma" w:cs="Tahoma"/>
          <w:sz w:val="20"/>
          <w:szCs w:val="20"/>
        </w:rPr>
      </w:pPr>
      <w:r w:rsidRPr="003E4C5D">
        <w:rPr>
          <w:rFonts w:ascii="Tahoma" w:hAnsi="Tahoma" w:cs="Tahoma"/>
          <w:sz w:val="20"/>
          <w:szCs w:val="20"/>
        </w:rPr>
        <w:t xml:space="preserve">žádoucím stavem , který je zajišťován za pomoci souhrnu technických, organizačních, právních, finančních a </w:t>
      </w:r>
      <w:r w:rsidR="00083A66">
        <w:rPr>
          <w:rFonts w:ascii="Tahoma" w:hAnsi="Tahoma" w:cs="Tahoma"/>
          <w:sz w:val="20"/>
          <w:szCs w:val="20"/>
        </w:rPr>
        <w:t>výchovných opatření</w:t>
      </w:r>
    </w:p>
    <w:p w:rsidR="00166238" w:rsidRPr="003E4C5D" w:rsidRDefault="00166238" w:rsidP="00083A66">
      <w:pPr>
        <w:numPr>
          <w:ilvl w:val="1"/>
          <w:numId w:val="18"/>
        </w:numPr>
        <w:rPr>
          <w:rFonts w:ascii="Tahoma" w:hAnsi="Tahoma" w:cs="Tahoma"/>
          <w:sz w:val="20"/>
          <w:szCs w:val="20"/>
        </w:rPr>
      </w:pPr>
      <w:r w:rsidRPr="003E4C5D">
        <w:rPr>
          <w:rFonts w:ascii="Tahoma" w:hAnsi="Tahoma" w:cs="Tahoma"/>
          <w:sz w:val="20"/>
          <w:szCs w:val="20"/>
        </w:rPr>
        <w:t>aktivní opatření : vybudování aktivních systémů , které zabraňují vzniku nežádoucích jevů.</w:t>
      </w:r>
    </w:p>
    <w:p w:rsidR="00166238" w:rsidRPr="003E4C5D" w:rsidRDefault="00166238" w:rsidP="00083A66">
      <w:pPr>
        <w:numPr>
          <w:ilvl w:val="1"/>
          <w:numId w:val="18"/>
        </w:numPr>
        <w:rPr>
          <w:rFonts w:ascii="Tahoma" w:hAnsi="Tahoma" w:cs="Tahoma"/>
          <w:sz w:val="20"/>
          <w:szCs w:val="20"/>
        </w:rPr>
      </w:pPr>
      <w:r w:rsidRPr="003E4C5D">
        <w:rPr>
          <w:rFonts w:ascii="Tahoma" w:hAnsi="Tahoma" w:cs="Tahoma"/>
          <w:sz w:val="20"/>
          <w:szCs w:val="20"/>
        </w:rPr>
        <w:t>pasivní opatření : vytvoření bariér před účinky nežádoucích jevů</w:t>
      </w:r>
    </w:p>
    <w:p w:rsidR="00083A66" w:rsidRDefault="00083A66" w:rsidP="001751AB">
      <w:pPr>
        <w:rPr>
          <w:rFonts w:ascii="Tahoma" w:hAnsi="Tahoma" w:cs="Tahoma"/>
          <w:sz w:val="20"/>
          <w:szCs w:val="20"/>
        </w:rPr>
      </w:pPr>
    </w:p>
    <w:p w:rsidR="001751AB" w:rsidRPr="003E4C5D" w:rsidRDefault="004178E6" w:rsidP="001751AB">
      <w:pPr>
        <w:rPr>
          <w:rFonts w:ascii="Tahoma" w:hAnsi="Tahoma" w:cs="Tahoma"/>
          <w:sz w:val="20"/>
          <w:szCs w:val="20"/>
        </w:rPr>
      </w:pPr>
      <w:r w:rsidRPr="003E4C5D">
        <w:rPr>
          <w:rFonts w:ascii="Tahoma" w:hAnsi="Tahoma" w:cs="Tahoma"/>
          <w:sz w:val="20"/>
          <w:szCs w:val="20"/>
        </w:rPr>
        <w:t xml:space="preserve">Řízení bezpečnosti je založeno na monitoringu rizik a na aplikaci opatření na ochranu </w:t>
      </w:r>
      <w:r w:rsidR="00083A66">
        <w:rPr>
          <w:rFonts w:ascii="Tahoma" w:hAnsi="Tahoma" w:cs="Tahoma"/>
          <w:sz w:val="20"/>
          <w:szCs w:val="20"/>
        </w:rPr>
        <w:t xml:space="preserve">ChrZ  během </w:t>
      </w:r>
      <w:r w:rsidR="001751AB" w:rsidRPr="003E4C5D">
        <w:rPr>
          <w:rFonts w:ascii="Tahoma" w:hAnsi="Tahoma" w:cs="Tahoma"/>
          <w:sz w:val="20"/>
          <w:szCs w:val="20"/>
        </w:rPr>
        <w:t>cel</w:t>
      </w:r>
      <w:r w:rsidR="00083A66">
        <w:rPr>
          <w:rFonts w:ascii="Tahoma" w:hAnsi="Tahoma" w:cs="Tahoma"/>
          <w:sz w:val="20"/>
          <w:szCs w:val="20"/>
        </w:rPr>
        <w:t>ého</w:t>
      </w:r>
      <w:r w:rsidR="001751AB" w:rsidRPr="003E4C5D">
        <w:rPr>
          <w:rFonts w:ascii="Tahoma" w:hAnsi="Tahoma" w:cs="Tahoma"/>
          <w:sz w:val="20"/>
          <w:szCs w:val="20"/>
        </w:rPr>
        <w:t xml:space="preserve"> cyklu řízení pohrom tj. prevence,</w:t>
      </w:r>
      <w:r w:rsidR="00083A66">
        <w:rPr>
          <w:rFonts w:ascii="Tahoma" w:hAnsi="Tahoma" w:cs="Tahoma"/>
          <w:sz w:val="20"/>
          <w:szCs w:val="20"/>
        </w:rPr>
        <w:t xml:space="preserve"> připravenost,</w:t>
      </w:r>
      <w:r w:rsidR="001751AB" w:rsidRPr="003E4C5D">
        <w:rPr>
          <w:rFonts w:ascii="Tahoma" w:hAnsi="Tahoma" w:cs="Tahoma"/>
          <w:sz w:val="20"/>
          <w:szCs w:val="20"/>
        </w:rPr>
        <w:t xml:space="preserve"> odezva i obnova</w:t>
      </w:r>
    </w:p>
    <w:p w:rsidR="004178E6" w:rsidRPr="003E4C5D" w:rsidRDefault="004178E6" w:rsidP="004178E6">
      <w:pPr>
        <w:numPr>
          <w:ilvl w:val="0"/>
          <w:numId w:val="18"/>
        </w:numPr>
        <w:rPr>
          <w:rFonts w:ascii="Tahoma" w:hAnsi="Tahoma" w:cs="Tahoma"/>
          <w:sz w:val="20"/>
          <w:szCs w:val="20"/>
        </w:rPr>
      </w:pPr>
      <w:r w:rsidRPr="003E4C5D">
        <w:rPr>
          <w:rFonts w:ascii="Tahoma" w:hAnsi="Tahoma" w:cs="Tahoma"/>
          <w:sz w:val="20"/>
          <w:szCs w:val="20"/>
        </w:rPr>
        <w:t>hodnocení ohrožení pohrom</w:t>
      </w:r>
    </w:p>
    <w:p w:rsidR="004178E6" w:rsidRPr="003E4C5D" w:rsidRDefault="004178E6" w:rsidP="004178E6">
      <w:pPr>
        <w:numPr>
          <w:ilvl w:val="0"/>
          <w:numId w:val="18"/>
        </w:numPr>
        <w:rPr>
          <w:rFonts w:ascii="Tahoma" w:hAnsi="Tahoma" w:cs="Tahoma"/>
          <w:sz w:val="20"/>
          <w:szCs w:val="20"/>
        </w:rPr>
      </w:pPr>
      <w:r w:rsidRPr="003E4C5D">
        <w:rPr>
          <w:rFonts w:ascii="Tahoma" w:hAnsi="Tahoma" w:cs="Tahoma"/>
          <w:sz w:val="20"/>
          <w:szCs w:val="20"/>
        </w:rPr>
        <w:t>hodnocení pohrom</w:t>
      </w:r>
    </w:p>
    <w:p w:rsidR="004178E6" w:rsidRPr="003E4C5D" w:rsidRDefault="004178E6" w:rsidP="004178E6">
      <w:pPr>
        <w:numPr>
          <w:ilvl w:val="0"/>
          <w:numId w:val="18"/>
        </w:numPr>
        <w:rPr>
          <w:rFonts w:ascii="Tahoma" w:hAnsi="Tahoma" w:cs="Tahoma"/>
          <w:sz w:val="20"/>
          <w:szCs w:val="20"/>
        </w:rPr>
      </w:pPr>
      <w:r w:rsidRPr="003E4C5D">
        <w:rPr>
          <w:rFonts w:ascii="Tahoma" w:hAnsi="Tahoma" w:cs="Tahoma"/>
          <w:sz w:val="20"/>
          <w:szCs w:val="20"/>
        </w:rPr>
        <w:t>řízení rizik</w:t>
      </w:r>
    </w:p>
    <w:p w:rsidR="004178E6" w:rsidRDefault="004178E6" w:rsidP="004178E6">
      <w:pPr>
        <w:numPr>
          <w:ilvl w:val="0"/>
          <w:numId w:val="18"/>
        </w:numPr>
        <w:rPr>
          <w:rFonts w:ascii="Tahoma" w:hAnsi="Tahoma" w:cs="Tahoma"/>
          <w:sz w:val="20"/>
          <w:szCs w:val="20"/>
        </w:rPr>
      </w:pPr>
      <w:r w:rsidRPr="003E4C5D">
        <w:rPr>
          <w:rFonts w:ascii="Tahoma" w:hAnsi="Tahoma" w:cs="Tahoma"/>
          <w:sz w:val="20"/>
          <w:szCs w:val="20"/>
        </w:rPr>
        <w:t>řízení bezpečnosti</w:t>
      </w:r>
    </w:p>
    <w:p w:rsidR="00083A66" w:rsidRDefault="00083A66" w:rsidP="00083A66">
      <w:pPr>
        <w:rPr>
          <w:rFonts w:ascii="Tahoma" w:hAnsi="Tahoma" w:cs="Tahoma"/>
          <w:sz w:val="20"/>
          <w:szCs w:val="20"/>
        </w:rPr>
      </w:pPr>
    </w:p>
    <w:p w:rsidR="00083A66" w:rsidRPr="003E4C5D" w:rsidRDefault="00083A66" w:rsidP="00083A66">
      <w:pPr>
        <w:rPr>
          <w:rFonts w:ascii="Tahoma" w:hAnsi="Tahoma" w:cs="Tahoma"/>
          <w:sz w:val="20"/>
          <w:szCs w:val="20"/>
        </w:rPr>
      </w:pPr>
      <w:r>
        <w:rPr>
          <w:rFonts w:ascii="Tahoma" w:hAnsi="Tahoma" w:cs="Tahoma"/>
          <w:sz w:val="20"/>
          <w:szCs w:val="20"/>
        </w:rPr>
        <w:t>viz. Ot. 17 + ot. 25</w:t>
      </w:r>
    </w:p>
    <w:p w:rsidR="004178E6" w:rsidRPr="003E4C5D" w:rsidRDefault="004178E6" w:rsidP="004178E6">
      <w:pPr>
        <w:rPr>
          <w:rFonts w:ascii="Tahoma" w:hAnsi="Tahoma" w:cs="Tahoma"/>
          <w:sz w:val="20"/>
          <w:szCs w:val="20"/>
        </w:rPr>
      </w:pPr>
    </w:p>
    <w:p w:rsidR="004178E6" w:rsidRPr="003E4C5D" w:rsidRDefault="000C3D96" w:rsidP="00CA038F">
      <w:pPr>
        <w:pStyle w:val="Nadpis1"/>
        <w:tabs>
          <w:tab w:val="left" w:pos="3240"/>
        </w:tabs>
        <w:spacing w:before="120" w:after="120"/>
        <w:jc w:val="both"/>
        <w:rPr>
          <w:rFonts w:ascii="Tahoma" w:hAnsi="Tahoma" w:cs="Tahoma"/>
          <w:i w:val="0"/>
          <w:caps/>
          <w:sz w:val="20"/>
          <w:szCs w:val="20"/>
        </w:rPr>
      </w:pPr>
      <w:bookmarkStart w:id="21" w:name="_Toc215297364"/>
      <w:r>
        <w:rPr>
          <w:rFonts w:ascii="Tahoma" w:hAnsi="Tahoma" w:cs="Tahoma"/>
          <w:i w:val="0"/>
          <w:caps/>
          <w:sz w:val="20"/>
          <w:szCs w:val="20"/>
        </w:rPr>
        <w:t>27.</w:t>
      </w:r>
      <w:r w:rsidR="003B47F1" w:rsidRPr="003E4C5D">
        <w:rPr>
          <w:rFonts w:ascii="Tahoma" w:hAnsi="Tahoma" w:cs="Tahoma"/>
          <w:i w:val="0"/>
          <w:caps/>
          <w:sz w:val="20"/>
          <w:szCs w:val="20"/>
        </w:rPr>
        <w:t xml:space="preserve"> </w:t>
      </w:r>
      <w:r w:rsidR="004178E6" w:rsidRPr="003E4C5D">
        <w:rPr>
          <w:rFonts w:ascii="Tahoma" w:hAnsi="Tahoma" w:cs="Tahoma"/>
          <w:i w:val="0"/>
          <w:caps/>
          <w:sz w:val="20"/>
          <w:szCs w:val="20"/>
        </w:rPr>
        <w:t>Co to je zbytkové riziko od pohrom v území?</w:t>
      </w:r>
      <w:bookmarkEnd w:id="21"/>
    </w:p>
    <w:p w:rsidR="00CB3C22" w:rsidRDefault="00CB3C22" w:rsidP="00CB3C22">
      <w:pPr>
        <w:rPr>
          <w:rFonts w:ascii="Tahoma" w:hAnsi="Tahoma" w:cs="Tahoma"/>
          <w:bCs/>
          <w:sz w:val="20"/>
          <w:szCs w:val="20"/>
        </w:rPr>
      </w:pPr>
      <w:r w:rsidRPr="00CB3C22">
        <w:rPr>
          <w:rFonts w:ascii="Tahoma" w:hAnsi="Tahoma" w:cs="Tahoma"/>
          <w:bCs/>
          <w:sz w:val="20"/>
          <w:szCs w:val="20"/>
        </w:rPr>
        <w:t>Zbytkové riziko</w:t>
      </w:r>
    </w:p>
    <w:p w:rsidR="00CB3C22" w:rsidRDefault="00CB3C22" w:rsidP="00CB3C22">
      <w:pPr>
        <w:numPr>
          <w:ilvl w:val="0"/>
          <w:numId w:val="10"/>
        </w:numPr>
        <w:spacing w:line="276" w:lineRule="auto"/>
        <w:jc w:val="both"/>
        <w:rPr>
          <w:rFonts w:ascii="Tahoma" w:hAnsi="Tahoma" w:cs="Tahoma"/>
          <w:bCs/>
          <w:sz w:val="20"/>
          <w:szCs w:val="20"/>
        </w:rPr>
      </w:pPr>
      <w:r w:rsidRPr="00CB3C22">
        <w:rPr>
          <w:rFonts w:ascii="Tahoma" w:hAnsi="Tahoma" w:cs="Tahoma"/>
          <w:bCs/>
          <w:sz w:val="20"/>
          <w:szCs w:val="20"/>
        </w:rPr>
        <w:t>riziko, které je tak malé (nepřesáhne referenční úroveň), že je pro subjekt přijatelné</w:t>
      </w:r>
    </w:p>
    <w:p w:rsidR="00CB3C22" w:rsidRDefault="00CB3C22" w:rsidP="00CB3C22">
      <w:pPr>
        <w:numPr>
          <w:ilvl w:val="0"/>
          <w:numId w:val="10"/>
        </w:numPr>
        <w:spacing w:line="276" w:lineRule="auto"/>
        <w:jc w:val="both"/>
        <w:rPr>
          <w:rFonts w:ascii="Tahoma" w:hAnsi="Tahoma" w:cs="Tahoma"/>
          <w:bCs/>
          <w:sz w:val="20"/>
          <w:szCs w:val="20"/>
        </w:rPr>
      </w:pPr>
      <w:r w:rsidRPr="00CB3C22">
        <w:rPr>
          <w:rFonts w:ascii="Tahoma" w:hAnsi="Tahoma" w:cs="Tahoma"/>
          <w:bCs/>
          <w:sz w:val="20"/>
          <w:szCs w:val="20"/>
        </w:rPr>
        <w:t>není nutné podnikat protiopatření k jeho snížení</w:t>
      </w:r>
    </w:p>
    <w:p w:rsidR="00CB3C22" w:rsidRDefault="00CB3C22" w:rsidP="00CB3C22">
      <w:pPr>
        <w:numPr>
          <w:ilvl w:val="1"/>
          <w:numId w:val="10"/>
        </w:numPr>
        <w:spacing w:line="276" w:lineRule="auto"/>
        <w:jc w:val="both"/>
        <w:rPr>
          <w:rFonts w:ascii="Tahoma" w:hAnsi="Tahoma" w:cs="Tahoma"/>
          <w:bCs/>
          <w:sz w:val="20"/>
          <w:szCs w:val="20"/>
        </w:rPr>
      </w:pPr>
      <w:r>
        <w:rPr>
          <w:rFonts w:ascii="Tahoma" w:hAnsi="Tahoma" w:cs="Tahoma"/>
          <w:bCs/>
          <w:sz w:val="20"/>
          <w:szCs w:val="20"/>
        </w:rPr>
        <w:t>r</w:t>
      </w:r>
      <w:r w:rsidRPr="00CB3C22">
        <w:rPr>
          <w:rFonts w:ascii="Tahoma" w:hAnsi="Tahoma" w:cs="Tahoma"/>
          <w:bCs/>
          <w:sz w:val="20"/>
          <w:szCs w:val="20"/>
        </w:rPr>
        <w:t>eferenční úroveň je hranice míry rizika (stanovená hodnota velikosti rizika)</w:t>
      </w:r>
    </w:p>
    <w:p w:rsidR="00CB3C22" w:rsidRDefault="00CB3C22" w:rsidP="00CB3C22">
      <w:pPr>
        <w:numPr>
          <w:ilvl w:val="2"/>
          <w:numId w:val="10"/>
        </w:numPr>
        <w:spacing w:line="276" w:lineRule="auto"/>
        <w:jc w:val="both"/>
        <w:rPr>
          <w:rFonts w:ascii="Tahoma" w:hAnsi="Tahoma" w:cs="Tahoma"/>
          <w:bCs/>
          <w:sz w:val="20"/>
          <w:szCs w:val="20"/>
        </w:rPr>
      </w:pPr>
      <w:r w:rsidRPr="00CB3C22">
        <w:rPr>
          <w:rFonts w:ascii="Tahoma" w:hAnsi="Tahoma" w:cs="Tahoma"/>
          <w:bCs/>
          <w:sz w:val="20"/>
          <w:szCs w:val="20"/>
        </w:rPr>
        <w:t>rozhoduje</w:t>
      </w:r>
      <w:r>
        <w:rPr>
          <w:rFonts w:ascii="Tahoma" w:hAnsi="Tahoma" w:cs="Tahoma"/>
          <w:bCs/>
          <w:sz w:val="20"/>
          <w:szCs w:val="20"/>
        </w:rPr>
        <w:t>,</w:t>
      </w:r>
      <w:r w:rsidRPr="00CB3C22">
        <w:rPr>
          <w:rFonts w:ascii="Tahoma" w:hAnsi="Tahoma" w:cs="Tahoma"/>
          <w:bCs/>
          <w:sz w:val="20"/>
          <w:szCs w:val="20"/>
        </w:rPr>
        <w:t xml:space="preserve"> zda je riziko zbytkové </w:t>
      </w:r>
      <w:r>
        <w:rPr>
          <w:rFonts w:ascii="Tahoma" w:hAnsi="Tahoma" w:cs="Tahoma"/>
          <w:bCs/>
          <w:sz w:val="20"/>
          <w:szCs w:val="20"/>
        </w:rPr>
        <w:t xml:space="preserve">- </w:t>
      </w:r>
      <w:r w:rsidRPr="00CB3C22">
        <w:rPr>
          <w:rFonts w:ascii="Tahoma" w:hAnsi="Tahoma" w:cs="Tahoma"/>
          <w:bCs/>
          <w:sz w:val="20"/>
          <w:szCs w:val="20"/>
        </w:rPr>
        <w:t>velikost rizika je menší než referenční úroveň</w:t>
      </w:r>
    </w:p>
    <w:p w:rsidR="00CB3C22" w:rsidRDefault="00CB3C22" w:rsidP="00CB3C22">
      <w:pPr>
        <w:numPr>
          <w:ilvl w:val="2"/>
          <w:numId w:val="10"/>
        </w:numPr>
        <w:spacing w:line="276" w:lineRule="auto"/>
        <w:jc w:val="both"/>
        <w:rPr>
          <w:rFonts w:ascii="Tahoma" w:hAnsi="Tahoma" w:cs="Tahoma"/>
          <w:bCs/>
          <w:sz w:val="20"/>
          <w:szCs w:val="20"/>
        </w:rPr>
      </w:pPr>
      <w:r w:rsidRPr="00CB3C22">
        <w:rPr>
          <w:rFonts w:ascii="Tahoma" w:hAnsi="Tahoma" w:cs="Tahoma"/>
          <w:bCs/>
          <w:sz w:val="20"/>
          <w:szCs w:val="20"/>
        </w:rPr>
        <w:t xml:space="preserve">není zbytkové </w:t>
      </w:r>
      <w:r>
        <w:rPr>
          <w:rFonts w:ascii="Tahoma" w:hAnsi="Tahoma" w:cs="Tahoma"/>
          <w:bCs/>
          <w:sz w:val="20"/>
          <w:szCs w:val="20"/>
        </w:rPr>
        <w:t xml:space="preserve">- </w:t>
      </w:r>
      <w:r w:rsidRPr="00CB3C22">
        <w:rPr>
          <w:rFonts w:ascii="Tahoma" w:hAnsi="Tahoma" w:cs="Tahoma"/>
          <w:bCs/>
          <w:sz w:val="20"/>
          <w:szCs w:val="20"/>
        </w:rPr>
        <w:t>velikost rizika je větší než referenční úroveň</w:t>
      </w:r>
    </w:p>
    <w:p w:rsidR="00CB3C22" w:rsidRDefault="00CB3C22" w:rsidP="00CB3C22">
      <w:pPr>
        <w:numPr>
          <w:ilvl w:val="1"/>
          <w:numId w:val="10"/>
        </w:numPr>
        <w:spacing w:line="276" w:lineRule="auto"/>
        <w:jc w:val="both"/>
        <w:rPr>
          <w:rFonts w:ascii="Tahoma" w:hAnsi="Tahoma" w:cs="Tahoma"/>
          <w:bCs/>
          <w:sz w:val="20"/>
          <w:szCs w:val="20"/>
        </w:rPr>
      </w:pPr>
      <w:r>
        <w:rPr>
          <w:rFonts w:ascii="Tahoma" w:hAnsi="Tahoma" w:cs="Tahoma"/>
          <w:bCs/>
          <w:sz w:val="20"/>
          <w:szCs w:val="20"/>
        </w:rPr>
        <w:t xml:space="preserve">na základě referenční úrovně </w:t>
      </w:r>
      <w:r w:rsidRPr="00CB3C22">
        <w:rPr>
          <w:rFonts w:ascii="Tahoma" w:hAnsi="Tahoma" w:cs="Tahoma"/>
          <w:bCs/>
          <w:sz w:val="20"/>
          <w:szCs w:val="20"/>
        </w:rPr>
        <w:t>se rozhodne</w:t>
      </w:r>
    </w:p>
    <w:p w:rsidR="00CB3C22" w:rsidRDefault="00CB3C22" w:rsidP="00CB3C22">
      <w:pPr>
        <w:numPr>
          <w:ilvl w:val="1"/>
          <w:numId w:val="10"/>
        </w:numPr>
        <w:spacing w:line="276" w:lineRule="auto"/>
        <w:jc w:val="both"/>
        <w:rPr>
          <w:rFonts w:ascii="Tahoma" w:hAnsi="Tahoma" w:cs="Tahoma"/>
          <w:bCs/>
          <w:sz w:val="20"/>
          <w:szCs w:val="20"/>
        </w:rPr>
      </w:pPr>
      <w:r w:rsidRPr="00CB3C22">
        <w:rPr>
          <w:rFonts w:ascii="Tahoma" w:hAnsi="Tahoma" w:cs="Tahoma"/>
          <w:bCs/>
          <w:sz w:val="20"/>
          <w:szCs w:val="20"/>
        </w:rPr>
        <w:t>zda proti riziku je či není nutné podnikat další protiopatření pro jeho snížení.</w:t>
      </w:r>
    </w:p>
    <w:p w:rsidR="00CB3C22" w:rsidRPr="00CB3C22" w:rsidRDefault="00CB3C22" w:rsidP="00CB3C22">
      <w:pPr>
        <w:numPr>
          <w:ilvl w:val="1"/>
          <w:numId w:val="10"/>
        </w:numPr>
        <w:spacing w:line="276" w:lineRule="auto"/>
        <w:jc w:val="both"/>
        <w:rPr>
          <w:rFonts w:ascii="Tahoma" w:hAnsi="Tahoma" w:cs="Tahoma"/>
          <w:bCs/>
          <w:sz w:val="20"/>
          <w:szCs w:val="20"/>
        </w:rPr>
      </w:pPr>
      <w:r>
        <w:rPr>
          <w:rFonts w:ascii="Tahoma" w:hAnsi="Tahoma" w:cs="Tahoma"/>
          <w:bCs/>
          <w:sz w:val="20"/>
          <w:szCs w:val="20"/>
        </w:rPr>
        <w:t>r</w:t>
      </w:r>
      <w:r w:rsidRPr="00CB3C22">
        <w:rPr>
          <w:rFonts w:ascii="Tahoma" w:hAnsi="Tahoma" w:cs="Tahoma"/>
          <w:bCs/>
          <w:sz w:val="20"/>
          <w:szCs w:val="20"/>
        </w:rPr>
        <w:t>eferenční úroveň by měla být na takové úrovni, aby dopad hrozby byl tak malý, že jej lze zanedbat.</w:t>
      </w:r>
    </w:p>
    <w:p w:rsidR="00CB3C22" w:rsidRDefault="00CB3C22" w:rsidP="00CB3C22">
      <w:pPr>
        <w:rPr>
          <w:rFonts w:ascii="Tahoma" w:hAnsi="Tahoma" w:cs="Tahoma"/>
          <w:bCs/>
          <w:sz w:val="20"/>
          <w:szCs w:val="20"/>
        </w:rPr>
      </w:pPr>
      <w:r>
        <w:rPr>
          <w:rFonts w:ascii="Tahoma" w:hAnsi="Tahoma" w:cs="Tahoma"/>
          <w:bCs/>
          <w:sz w:val="20"/>
          <w:szCs w:val="20"/>
        </w:rPr>
        <w:t xml:space="preserve">Je-li úroveň bezpečnosti nepřijatelná, vrátí se proces na úroveň zbytkového rizika a proces řízení bezpečnosti začne znovu, </w:t>
      </w:r>
      <w:r w:rsidR="00876DD8" w:rsidRPr="003E4C5D">
        <w:rPr>
          <w:rFonts w:ascii="Tahoma" w:hAnsi="Tahoma" w:cs="Tahoma"/>
          <w:bCs/>
          <w:sz w:val="20"/>
          <w:szCs w:val="20"/>
        </w:rPr>
        <w:t>znovu se odhalují příčiny těchto zbytkových rizik</w:t>
      </w:r>
      <w:r>
        <w:rPr>
          <w:rFonts w:ascii="Tahoma" w:hAnsi="Tahoma" w:cs="Tahoma"/>
          <w:bCs/>
          <w:sz w:val="20"/>
          <w:szCs w:val="20"/>
        </w:rPr>
        <w:t>.</w:t>
      </w:r>
    </w:p>
    <w:p w:rsidR="000C1553" w:rsidRDefault="00876DD8" w:rsidP="00CB3C22">
      <w:pPr>
        <w:rPr>
          <w:rFonts w:ascii="Tahoma" w:hAnsi="Tahoma" w:cs="Tahoma"/>
          <w:bCs/>
          <w:sz w:val="20"/>
          <w:szCs w:val="20"/>
        </w:rPr>
      </w:pPr>
      <w:r w:rsidRPr="003E4C5D">
        <w:rPr>
          <w:rFonts w:ascii="Tahoma" w:hAnsi="Tahoma" w:cs="Tahoma"/>
          <w:bCs/>
          <w:sz w:val="20"/>
          <w:szCs w:val="20"/>
        </w:rPr>
        <w:t>Je</w:t>
      </w:r>
      <w:r w:rsidR="00CB3C22">
        <w:rPr>
          <w:rFonts w:ascii="Tahoma" w:hAnsi="Tahoma" w:cs="Tahoma"/>
          <w:bCs/>
          <w:sz w:val="20"/>
          <w:szCs w:val="20"/>
        </w:rPr>
        <w:t>-li</w:t>
      </w:r>
      <w:r w:rsidRPr="003E4C5D">
        <w:rPr>
          <w:rFonts w:ascii="Tahoma" w:hAnsi="Tahoma" w:cs="Tahoma"/>
          <w:bCs/>
          <w:sz w:val="20"/>
          <w:szCs w:val="20"/>
        </w:rPr>
        <w:t xml:space="preserve"> příčinou velkého zbytkového rizika opatření provedená ke snížení pohromy – </w:t>
      </w:r>
      <w:r w:rsidR="000C1553">
        <w:rPr>
          <w:rFonts w:ascii="Tahoma" w:hAnsi="Tahoma" w:cs="Tahoma"/>
          <w:bCs/>
          <w:sz w:val="20"/>
          <w:szCs w:val="20"/>
        </w:rPr>
        <w:t>volí se jiná nápravná opatření</w:t>
      </w:r>
    </w:p>
    <w:p w:rsidR="000C1553" w:rsidRDefault="000C1553" w:rsidP="00CB3C22">
      <w:pPr>
        <w:rPr>
          <w:rFonts w:ascii="Tahoma" w:hAnsi="Tahoma" w:cs="Tahoma"/>
          <w:bCs/>
          <w:sz w:val="20"/>
          <w:szCs w:val="20"/>
        </w:rPr>
      </w:pPr>
    </w:p>
    <w:p w:rsidR="00876DD8" w:rsidRPr="003E4C5D" w:rsidRDefault="00876DD8" w:rsidP="00CB3C22">
      <w:pPr>
        <w:rPr>
          <w:rFonts w:ascii="Tahoma" w:hAnsi="Tahoma" w:cs="Tahoma"/>
          <w:bCs/>
          <w:sz w:val="20"/>
          <w:szCs w:val="20"/>
        </w:rPr>
      </w:pPr>
      <w:r w:rsidRPr="003E4C5D">
        <w:rPr>
          <w:rFonts w:ascii="Tahoma" w:hAnsi="Tahoma" w:cs="Tahoma"/>
          <w:bCs/>
          <w:sz w:val="20"/>
          <w:szCs w:val="20"/>
        </w:rPr>
        <w:t xml:space="preserve">Hlavním parametrem , který určuje další postupy je integrální riziko. </w:t>
      </w:r>
    </w:p>
    <w:p w:rsidR="000C1553" w:rsidRDefault="000C1553" w:rsidP="000C1553">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integrální  riziko</w:t>
      </w:r>
    </w:p>
    <w:p w:rsidR="000C1553" w:rsidRDefault="000C1553" w:rsidP="000C1553">
      <w:pPr>
        <w:tabs>
          <w:tab w:val="left" w:pos="1815"/>
        </w:tabs>
        <w:spacing w:before="120" w:after="120"/>
        <w:jc w:val="both"/>
        <w:rPr>
          <w:rFonts w:ascii="Tahoma" w:hAnsi="Tahoma" w:cs="Tahoma"/>
          <w:b/>
          <w:bCs/>
          <w:i/>
          <w:iCs/>
          <w:smallCaps/>
          <w:sz w:val="20"/>
          <w:szCs w:val="20"/>
          <w:u w:val="single"/>
        </w:rPr>
      </w:pPr>
      <w:r>
        <w:rPr>
          <w:rFonts w:ascii="Tahoma" w:hAnsi="Tahoma" w:cs="Tahoma"/>
          <w:bCs/>
          <w:sz w:val="20"/>
          <w:szCs w:val="20"/>
        </w:rPr>
        <w:t>pravděpodobnost, že sociální nebo ekonomické dopady pohromy budou ≥ než specifická hodnota ve specifickém místě během specifického časového intervalu.</w:t>
      </w:r>
    </w:p>
    <w:p w:rsidR="000C1553" w:rsidRDefault="000C1553" w:rsidP="000C1553">
      <w:pPr>
        <w:numPr>
          <w:ilvl w:val="0"/>
          <w:numId w:val="10"/>
        </w:numPr>
        <w:spacing w:line="276" w:lineRule="auto"/>
        <w:jc w:val="both"/>
        <w:rPr>
          <w:rFonts w:ascii="Tahoma" w:hAnsi="Tahoma" w:cs="Tahoma"/>
          <w:bCs/>
          <w:sz w:val="20"/>
          <w:szCs w:val="20"/>
        </w:rPr>
      </w:pPr>
      <w:r>
        <w:rPr>
          <w:rFonts w:ascii="Tahoma" w:hAnsi="Tahoma" w:cs="Tahoma"/>
          <w:bCs/>
          <w:sz w:val="20"/>
          <w:szCs w:val="20"/>
        </w:rPr>
        <w:t>bere se v úvahu soubor ChrZ, systémové řešení</w:t>
      </w:r>
    </w:p>
    <w:p w:rsidR="000C1553" w:rsidRDefault="000C1553" w:rsidP="000C1553">
      <w:pPr>
        <w:numPr>
          <w:ilvl w:val="0"/>
          <w:numId w:val="10"/>
        </w:numPr>
        <w:spacing w:line="276" w:lineRule="auto"/>
        <w:jc w:val="both"/>
        <w:rPr>
          <w:rFonts w:ascii="Tahoma" w:hAnsi="Tahoma" w:cs="Tahoma"/>
          <w:bCs/>
          <w:sz w:val="20"/>
          <w:szCs w:val="20"/>
        </w:rPr>
      </w:pPr>
      <w:r>
        <w:rPr>
          <w:rFonts w:ascii="Tahoma" w:hAnsi="Tahoma" w:cs="Tahoma"/>
          <w:bCs/>
          <w:sz w:val="20"/>
          <w:szCs w:val="20"/>
        </w:rPr>
        <w:t>vztaženo k životům, zdraví, bezpečí lidí, majetku a veřejnému blahu, ŽP, technologiím, tedy prvkům, vztahům a tokům v lidském systému</w:t>
      </w:r>
    </w:p>
    <w:p w:rsidR="000C1553" w:rsidRDefault="000C1553" w:rsidP="000C1553">
      <w:pPr>
        <w:numPr>
          <w:ilvl w:val="0"/>
          <w:numId w:val="10"/>
        </w:numPr>
        <w:spacing w:line="276" w:lineRule="auto"/>
        <w:jc w:val="both"/>
        <w:rPr>
          <w:rFonts w:ascii="Tahoma" w:hAnsi="Tahoma" w:cs="Tahoma"/>
          <w:bCs/>
          <w:sz w:val="20"/>
          <w:szCs w:val="20"/>
        </w:rPr>
      </w:pPr>
      <w:r>
        <w:rPr>
          <w:rFonts w:ascii="Tahoma" w:hAnsi="Tahoma" w:cs="Tahoma"/>
          <w:bCs/>
          <w:sz w:val="20"/>
          <w:szCs w:val="20"/>
        </w:rPr>
        <w:t>postupy jsou dány směrnicemi, právními předpisy, normami, standardy</w:t>
      </w:r>
    </w:p>
    <w:p w:rsidR="000C1553" w:rsidRDefault="000C1553" w:rsidP="000C1553">
      <w:pPr>
        <w:numPr>
          <w:ilvl w:val="0"/>
          <w:numId w:val="10"/>
        </w:numPr>
        <w:spacing w:line="276" w:lineRule="auto"/>
        <w:jc w:val="both"/>
        <w:rPr>
          <w:rFonts w:ascii="Tahoma" w:hAnsi="Tahoma" w:cs="Tahoma"/>
          <w:bCs/>
          <w:sz w:val="20"/>
          <w:szCs w:val="20"/>
        </w:rPr>
      </w:pPr>
      <w:r>
        <w:rPr>
          <w:rFonts w:ascii="Tahoma" w:hAnsi="Tahoma" w:cs="Tahoma"/>
          <w:bCs/>
          <w:sz w:val="20"/>
          <w:szCs w:val="20"/>
        </w:rPr>
        <w:t>stanovení IR - sběr dat, monitoring, sledování výskytu pohrom, stanovení ohrožen, analýza rizik</w:t>
      </w:r>
    </w:p>
    <w:p w:rsidR="000C1553" w:rsidRDefault="000C1553" w:rsidP="000C1553">
      <w:pPr>
        <w:numPr>
          <w:ilvl w:val="0"/>
          <w:numId w:val="10"/>
        </w:numPr>
        <w:spacing w:line="276" w:lineRule="auto"/>
        <w:jc w:val="both"/>
        <w:rPr>
          <w:rFonts w:ascii="Tahoma" w:hAnsi="Tahoma" w:cs="Tahoma"/>
          <w:bCs/>
          <w:sz w:val="20"/>
          <w:szCs w:val="20"/>
        </w:rPr>
      </w:pPr>
      <w:r>
        <w:rPr>
          <w:rFonts w:ascii="Tahoma" w:hAnsi="Tahoma" w:cs="Tahoma"/>
          <w:bCs/>
          <w:sz w:val="20"/>
          <w:szCs w:val="20"/>
        </w:rPr>
        <w:t>Pro řízení bezpečnosti je třeba počítat integrální riziko od každé pohromy (= integrální riziko nebo riziko pohromy)</w:t>
      </w:r>
    </w:p>
    <w:p w:rsidR="000C1553" w:rsidRDefault="000C1553" w:rsidP="000C1553">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Je agregací rizik vůči ChrZ, které jsou v určité hierarchii </w:t>
      </w:r>
    </w:p>
    <w:p w:rsidR="005A13A2" w:rsidRPr="003E4C5D" w:rsidRDefault="005A13A2" w:rsidP="004178E6">
      <w:pPr>
        <w:ind w:left="360"/>
        <w:rPr>
          <w:rFonts w:ascii="Tahoma" w:hAnsi="Tahoma" w:cs="Tahoma"/>
          <w:bCs/>
          <w:sz w:val="20"/>
          <w:szCs w:val="20"/>
        </w:rPr>
      </w:pPr>
    </w:p>
    <w:p w:rsidR="005A13A2" w:rsidRPr="003E4C5D" w:rsidRDefault="00083A66" w:rsidP="00CA038F">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22" w:name="_Toc215297365"/>
      <w:r w:rsidR="00634735">
        <w:rPr>
          <w:rFonts w:ascii="Arial" w:hAnsi="Arial" w:cs="Arial"/>
          <w:noProof/>
          <w:sz w:val="20"/>
        </w:rPr>
        <w:lastRenderedPageBreak/>
        <w:pict>
          <v:shapetype id="_x0000_t202" coordsize="21600,21600" o:spt="202" path="m,l,21600r21600,l21600,xe">
            <v:stroke joinstyle="miter"/>
            <v:path gradientshapeok="t" o:connecttype="rect"/>
          </v:shapetype>
          <v:shape id="_x0000_s1055" type="#_x0000_t202" style="position:absolute;left:0;text-align:left;margin-left:165.65pt;margin-top:22.65pt;width:140.35pt;height:18pt;z-index:251664384">
            <v:textbox style="mso-next-textbox:#_x0000_s1055">
              <w:txbxContent>
                <w:p w:rsidR="00634735" w:rsidRPr="00E9272B" w:rsidRDefault="00634735" w:rsidP="00634735">
                  <w:pPr>
                    <w:jc w:val="center"/>
                    <w:rPr>
                      <w:rFonts w:ascii="Tahoma" w:hAnsi="Tahoma" w:cs="Tahoma"/>
                      <w:sz w:val="16"/>
                      <w:szCs w:val="16"/>
                    </w:rPr>
                  </w:pPr>
                  <w:r w:rsidRPr="00E9272B">
                    <w:rPr>
                      <w:rFonts w:ascii="Tahoma" w:hAnsi="Tahoma" w:cs="Tahoma"/>
                      <w:sz w:val="16"/>
                      <w:szCs w:val="16"/>
                    </w:rPr>
                    <w:t>Hodnocení bezpečnosti v území</w:t>
                  </w:r>
                </w:p>
              </w:txbxContent>
            </v:textbox>
          </v:shape>
        </w:pict>
      </w:r>
      <w:r w:rsidR="000C3D96">
        <w:rPr>
          <w:rFonts w:ascii="Tahoma" w:hAnsi="Tahoma" w:cs="Tahoma"/>
          <w:i w:val="0"/>
          <w:caps/>
          <w:sz w:val="20"/>
          <w:szCs w:val="20"/>
        </w:rPr>
        <w:t xml:space="preserve">28. </w:t>
      </w:r>
      <w:r w:rsidR="005A13A2" w:rsidRPr="003E4C5D">
        <w:rPr>
          <w:rFonts w:ascii="Tahoma" w:hAnsi="Tahoma" w:cs="Tahoma"/>
          <w:i w:val="0"/>
          <w:caps/>
          <w:sz w:val="20"/>
          <w:szCs w:val="20"/>
        </w:rPr>
        <w:t>Jak se hodnotí bezpečnost v území  a kdo provádí rozhodnutí o bezpečnosti?</w:t>
      </w:r>
      <w:bookmarkEnd w:id="22"/>
      <w:r w:rsidR="005A13A2" w:rsidRPr="003E4C5D">
        <w:rPr>
          <w:rFonts w:ascii="Tahoma" w:hAnsi="Tahoma" w:cs="Tahoma"/>
          <w:i w:val="0"/>
          <w:caps/>
          <w:sz w:val="20"/>
          <w:szCs w:val="20"/>
        </w:rPr>
        <w:t xml:space="preserve"> </w:t>
      </w:r>
    </w:p>
    <w:p w:rsidR="000C1553" w:rsidRDefault="000C1553" w:rsidP="000C1553">
      <w:pPr>
        <w:rPr>
          <w:rFonts w:ascii="Arial" w:hAnsi="Arial" w:cs="Arial"/>
          <w:sz w:val="20"/>
        </w:rPr>
      </w:pPr>
    </w:p>
    <w:p w:rsidR="000C1553" w:rsidRDefault="000C1553" w:rsidP="000C1553">
      <w:pPr>
        <w:jc w:val="center"/>
        <w:rPr>
          <w:rFonts w:ascii="Arial" w:hAnsi="Arial" w:cs="Arial"/>
          <w:sz w:val="20"/>
        </w:rPr>
      </w:pPr>
      <w:r>
        <w:rPr>
          <w:rFonts w:ascii="Arial" w:hAnsi="Arial" w:cs="Arial"/>
          <w:noProof/>
          <w:sz w:val="20"/>
        </w:rPr>
        <w:pict>
          <v:line id="_x0000_s1039" style="position:absolute;left:0;text-align:left;z-index:251648000" from="243pt,.25pt" to="243pt,108.25pt" strokeweight="2.25pt">
            <v:stroke endarrow="block"/>
          </v:line>
        </w:pict>
      </w:r>
    </w:p>
    <w:p w:rsidR="000C1553" w:rsidRDefault="000C1553" w:rsidP="000C1553">
      <w:pPr>
        <w:jc w:val="center"/>
        <w:rPr>
          <w:rFonts w:ascii="Arial" w:hAnsi="Arial" w:cs="Arial"/>
          <w:sz w:val="20"/>
        </w:rPr>
      </w:pPr>
      <w:r>
        <w:rPr>
          <w:rFonts w:ascii="Arial" w:hAnsi="Arial" w:cs="Arial"/>
          <w:noProof/>
          <w:sz w:val="20"/>
        </w:rPr>
        <w:pict>
          <v:shape id="_x0000_s1027" type="#_x0000_t202" style="position:absolute;left:0;text-align:left;margin-left:315pt;margin-top:6.75pt;width:153pt;height:18pt;z-index:251635712">
            <v:textbox style="mso-next-textbox:#_x0000_s1027">
              <w:txbxContent>
                <w:p w:rsidR="000C1553" w:rsidRDefault="000C1553" w:rsidP="000C1553">
                  <w:pPr>
                    <w:jc w:val="center"/>
                    <w:rPr>
                      <w:rFonts w:ascii="Arial" w:hAnsi="Arial" w:cs="Arial"/>
                      <w:sz w:val="20"/>
                    </w:rPr>
                  </w:pPr>
                  <w:r>
                    <w:rPr>
                      <w:rFonts w:ascii="Arial" w:hAnsi="Arial" w:cs="Arial"/>
                      <w:sz w:val="20"/>
                    </w:rPr>
                    <w:t>Úroveň bezpečnosti</w:t>
                  </w:r>
                </w:p>
              </w:txbxContent>
            </v:textbox>
          </v:shape>
        </w:pict>
      </w:r>
      <w:r>
        <w:rPr>
          <w:rFonts w:ascii="Arial" w:hAnsi="Arial" w:cs="Arial"/>
          <w:noProof/>
          <w:sz w:val="20"/>
        </w:rPr>
        <w:pict>
          <v:shape id="_x0000_s1026" type="#_x0000_t202" style="position:absolute;left:0;text-align:left;margin-left:0;margin-top:6.75pt;width:171pt;height:18pt;z-index:251634688">
            <v:textbox style="mso-next-textbox:#_x0000_s1026">
              <w:txbxContent>
                <w:p w:rsidR="000C1553" w:rsidRDefault="000C1553" w:rsidP="000C1553">
                  <w:pPr>
                    <w:jc w:val="center"/>
                    <w:rPr>
                      <w:rFonts w:ascii="Arial" w:hAnsi="Arial" w:cs="Arial"/>
                      <w:sz w:val="20"/>
                    </w:rPr>
                  </w:pPr>
                  <w:r>
                    <w:rPr>
                      <w:rFonts w:ascii="Arial" w:hAnsi="Arial" w:cs="Arial"/>
                      <w:sz w:val="20"/>
                    </w:rPr>
                    <w:t>Řízení rizik od pohrom SP1..SP(n)</w:t>
                  </w:r>
                </w:p>
              </w:txbxContent>
            </v:textbox>
          </v:shape>
        </w:pict>
      </w:r>
    </w:p>
    <w:p w:rsidR="000C1553" w:rsidRDefault="000C1553" w:rsidP="000C1553">
      <w:pPr>
        <w:jc w:val="center"/>
        <w:rPr>
          <w:rFonts w:ascii="Arial" w:hAnsi="Arial" w:cs="Arial"/>
          <w:sz w:val="20"/>
        </w:rPr>
      </w:pPr>
      <w:r>
        <w:rPr>
          <w:rFonts w:ascii="Arial" w:hAnsi="Arial" w:cs="Arial"/>
          <w:noProof/>
          <w:sz w:val="20"/>
        </w:rPr>
        <w:pict>
          <v:line id="_x0000_s1054" style="position:absolute;left:0;text-align:left;flip:y;z-index:251663360" from="162pt,4.25pt" to="315pt,58.25pt">
            <v:stroke endarrow="block"/>
          </v:line>
        </w:pict>
      </w:r>
    </w:p>
    <w:p w:rsidR="000C1553" w:rsidRDefault="000C1553" w:rsidP="000C1553">
      <w:pPr>
        <w:jc w:val="center"/>
        <w:rPr>
          <w:rFonts w:ascii="Arial" w:hAnsi="Arial" w:cs="Arial"/>
          <w:sz w:val="20"/>
        </w:rPr>
      </w:pPr>
      <w:r>
        <w:rPr>
          <w:rFonts w:ascii="Arial" w:hAnsi="Arial" w:cs="Arial"/>
          <w:noProof/>
          <w:sz w:val="20"/>
        </w:rPr>
        <w:pict>
          <v:line id="_x0000_s1047" style="position:absolute;left:0;text-align:left;flip:x y;z-index:251656192" from="153pt,1.75pt" to="198pt,73.75pt" strokecolor="red">
            <v:stroke dashstyle="dash" endarrow="block"/>
          </v:line>
        </w:pict>
      </w:r>
      <w:r>
        <w:rPr>
          <w:rFonts w:ascii="Arial" w:hAnsi="Arial" w:cs="Arial"/>
          <w:noProof/>
          <w:sz w:val="20"/>
        </w:rPr>
        <w:pict>
          <v:line id="_x0000_s1043" style="position:absolute;left:0;text-align:left;z-index:251652096" from="405pt,1.75pt" to="405pt,100.75pt">
            <v:stroke endarrow="block"/>
          </v:line>
        </w:pict>
      </w:r>
      <w:r>
        <w:rPr>
          <w:rFonts w:ascii="Arial" w:hAnsi="Arial" w:cs="Arial"/>
          <w:noProof/>
          <w:sz w:val="20"/>
        </w:rPr>
        <w:pict>
          <v:line id="_x0000_s1042" style="position:absolute;left:0;text-align:left;flip:y;z-index:251651072" from="333pt,1.75pt" to="333pt,82.75pt" strokeweight="2.25pt">
            <v:stroke endarrow="block"/>
          </v:line>
        </w:pict>
      </w:r>
      <w:r>
        <w:rPr>
          <w:rFonts w:ascii="Arial" w:hAnsi="Arial" w:cs="Arial"/>
          <w:noProof/>
          <w:sz w:val="20"/>
        </w:rPr>
        <w:pict>
          <v:line id="_x0000_s1040" style="position:absolute;left:0;text-align:left;z-index:251649024" from="108pt,1.75pt" to="108pt,37.75pt">
            <v:stroke endarrow="block"/>
          </v:line>
        </w:pict>
      </w:r>
    </w:p>
    <w:p w:rsidR="000C1553" w:rsidRDefault="000C1553" w:rsidP="000C1553">
      <w:pPr>
        <w:jc w:val="center"/>
        <w:rPr>
          <w:rFonts w:ascii="Arial" w:hAnsi="Arial" w:cs="Arial"/>
          <w:sz w:val="20"/>
        </w:rPr>
      </w:pPr>
    </w:p>
    <w:p w:rsidR="000C1553" w:rsidRDefault="000C1553" w:rsidP="000C1553">
      <w:pPr>
        <w:jc w:val="center"/>
        <w:rPr>
          <w:rFonts w:ascii="Arial" w:hAnsi="Arial" w:cs="Arial"/>
          <w:sz w:val="20"/>
        </w:rPr>
      </w:pPr>
      <w:r>
        <w:rPr>
          <w:rFonts w:ascii="Arial" w:hAnsi="Arial" w:cs="Arial"/>
          <w:noProof/>
          <w:sz w:val="20"/>
        </w:rPr>
        <w:pict>
          <v:shape id="_x0000_s1028" type="#_x0000_t202" style="position:absolute;left:0;text-align:left;margin-left:9pt;margin-top:5.75pt;width:45pt;height:18pt;z-index:251636736">
            <v:textbox style="mso-next-textbox:#_x0000_s1028">
              <w:txbxContent>
                <w:p w:rsidR="000C1553" w:rsidRDefault="000C1553" w:rsidP="000C1553">
                  <w:pPr>
                    <w:jc w:val="center"/>
                    <w:rPr>
                      <w:rFonts w:ascii="Arial" w:hAnsi="Arial" w:cs="Arial"/>
                      <w:sz w:val="16"/>
                    </w:rPr>
                  </w:pPr>
                  <w:r>
                    <w:rPr>
                      <w:rFonts w:ascii="Arial" w:hAnsi="Arial" w:cs="Arial"/>
                      <w:sz w:val="16"/>
                    </w:rPr>
                    <w:t>ZRSP(1</w:t>
                  </w:r>
                </w:p>
              </w:txbxContent>
            </v:textbox>
          </v:shape>
        </w:pict>
      </w:r>
    </w:p>
    <w:p w:rsidR="000C1553" w:rsidRDefault="000C1553" w:rsidP="000C1553">
      <w:pPr>
        <w:jc w:val="center"/>
        <w:rPr>
          <w:rFonts w:ascii="Arial" w:hAnsi="Arial" w:cs="Arial"/>
          <w:sz w:val="20"/>
        </w:rPr>
      </w:pPr>
      <w:r>
        <w:rPr>
          <w:rFonts w:ascii="Arial" w:hAnsi="Arial" w:cs="Arial"/>
          <w:noProof/>
          <w:sz w:val="20"/>
        </w:rPr>
        <w:pict>
          <v:line id="_x0000_s1052" style="position:absolute;left:0;text-align:left;flip:x;z-index:251661312" from="54pt,3.25pt" to="63pt,3.25pt"/>
        </w:pict>
      </w:r>
      <w:r>
        <w:rPr>
          <w:rFonts w:ascii="Arial" w:hAnsi="Arial" w:cs="Arial"/>
          <w:noProof/>
          <w:sz w:val="20"/>
        </w:rPr>
        <w:pict>
          <v:line id="_x0000_s1048" style="position:absolute;left:0;text-align:left;z-index:251657216" from="63pt,3.25pt" to="63pt,84.25pt"/>
        </w:pict>
      </w:r>
      <w:r>
        <w:rPr>
          <w:rFonts w:ascii="Arial" w:hAnsi="Arial" w:cs="Arial"/>
          <w:noProof/>
          <w:sz w:val="20"/>
        </w:rPr>
        <w:pict>
          <v:shape id="_x0000_s1032" type="#_x0000_t202" style="position:absolute;left:0;text-align:left;margin-left:1in;margin-top:3.25pt;width:90pt;height:18pt;z-index:251640832">
            <v:textbox style="mso-next-textbox:#_x0000_s1032">
              <w:txbxContent>
                <w:p w:rsidR="000C1553" w:rsidRDefault="000C1553" w:rsidP="000C1553">
                  <w:pPr>
                    <w:jc w:val="center"/>
                    <w:rPr>
                      <w:rFonts w:ascii="Arial" w:hAnsi="Arial" w:cs="Arial"/>
                      <w:sz w:val="20"/>
                    </w:rPr>
                  </w:pPr>
                  <w:r>
                    <w:rPr>
                      <w:rFonts w:ascii="Arial" w:hAnsi="Arial" w:cs="Arial"/>
                      <w:sz w:val="20"/>
                    </w:rPr>
                    <w:t>Další opatření</w:t>
                  </w:r>
                </w:p>
              </w:txbxContent>
            </v:textbox>
          </v:shape>
        </w:pict>
      </w:r>
    </w:p>
    <w:p w:rsidR="000C1553" w:rsidRDefault="000C1553" w:rsidP="000C1553">
      <w:pPr>
        <w:jc w:val="center"/>
        <w:rPr>
          <w:rFonts w:ascii="Arial" w:hAnsi="Arial" w:cs="Arial"/>
          <w:sz w:val="20"/>
        </w:rPr>
      </w:pPr>
      <w:r>
        <w:rPr>
          <w:rFonts w:ascii="Arial" w:hAnsi="Arial" w:cs="Arial"/>
          <w:noProof/>
          <w:sz w:val="20"/>
        </w:rPr>
        <w:pict>
          <v:shape id="_x0000_s1029" type="#_x0000_t202" style="position:absolute;left:0;text-align:left;margin-left:9pt;margin-top:9.75pt;width:45pt;height:18pt;flip:y;z-index:251637760">
            <v:textbox style="mso-next-textbox:#_x0000_s1029">
              <w:txbxContent>
                <w:p w:rsidR="000C1553" w:rsidRDefault="000C1553" w:rsidP="000C1553">
                  <w:pPr>
                    <w:jc w:val="center"/>
                    <w:rPr>
                      <w:rFonts w:ascii="Arial" w:hAnsi="Arial" w:cs="Arial"/>
                      <w:sz w:val="16"/>
                    </w:rPr>
                  </w:pPr>
                  <w:r>
                    <w:rPr>
                      <w:rFonts w:ascii="Arial" w:hAnsi="Arial" w:cs="Arial"/>
                      <w:sz w:val="16"/>
                    </w:rPr>
                    <w:t>ZRSP(2</w:t>
                  </w:r>
                </w:p>
              </w:txbxContent>
            </v:textbox>
          </v:shape>
        </w:pict>
      </w:r>
    </w:p>
    <w:p w:rsidR="000C1553" w:rsidRDefault="000C1553" w:rsidP="000C1553">
      <w:pPr>
        <w:jc w:val="center"/>
        <w:rPr>
          <w:rFonts w:ascii="Arial" w:hAnsi="Arial" w:cs="Arial"/>
          <w:sz w:val="20"/>
        </w:rPr>
      </w:pPr>
      <w:r>
        <w:rPr>
          <w:rFonts w:ascii="Arial" w:hAnsi="Arial" w:cs="Arial"/>
          <w:noProof/>
          <w:sz w:val="20"/>
        </w:rPr>
        <w:pict>
          <v:line id="_x0000_s1051" style="position:absolute;left:0;text-align:left;flip:x;z-index:251660288" from="54pt,7.25pt" to="63pt,7.25pt"/>
        </w:pict>
      </w:r>
    </w:p>
    <w:p w:rsidR="000C1553" w:rsidRDefault="000C1553" w:rsidP="000C1553">
      <w:pPr>
        <w:jc w:val="center"/>
        <w:rPr>
          <w:rFonts w:ascii="Arial" w:hAnsi="Arial" w:cs="Arial"/>
          <w:sz w:val="20"/>
        </w:rPr>
      </w:pPr>
      <w:r>
        <w:rPr>
          <w:rFonts w:ascii="Arial" w:hAnsi="Arial" w:cs="Arial"/>
          <w:noProof/>
          <w:sz w:val="20"/>
        </w:rPr>
        <w:pict>
          <v:shape id="_x0000_s1033" type="#_x0000_t202" style="position:absolute;left:0;text-align:left;margin-left:162pt;margin-top:4.75pt;width:135pt;height:18pt;z-index:251641856">
            <v:textbox style="mso-next-textbox:#_x0000_s1033">
              <w:txbxContent>
                <w:p w:rsidR="000C1553" w:rsidRDefault="000C1553" w:rsidP="000C1553">
                  <w:pPr>
                    <w:jc w:val="center"/>
                    <w:rPr>
                      <w:rFonts w:ascii="Arial" w:hAnsi="Arial" w:cs="Arial"/>
                      <w:sz w:val="20"/>
                    </w:rPr>
                  </w:pPr>
                  <w:r>
                    <w:rPr>
                      <w:rFonts w:ascii="Arial" w:hAnsi="Arial" w:cs="Arial"/>
                      <w:sz w:val="20"/>
                    </w:rPr>
                    <w:t>Integrální zbytkově riziko</w:t>
                  </w:r>
                </w:p>
              </w:txbxContent>
            </v:textbox>
          </v:shape>
        </w:pict>
      </w:r>
    </w:p>
    <w:p w:rsidR="000C1553" w:rsidRDefault="00634735" w:rsidP="000C1553">
      <w:pPr>
        <w:jc w:val="center"/>
        <w:rPr>
          <w:rFonts w:ascii="Arial" w:hAnsi="Arial" w:cs="Arial"/>
          <w:sz w:val="20"/>
        </w:rPr>
      </w:pPr>
      <w:r>
        <w:rPr>
          <w:rFonts w:ascii="Arial" w:hAnsi="Arial" w:cs="Arial"/>
          <w:noProof/>
          <w:sz w:val="20"/>
        </w:rPr>
        <w:pict>
          <v:shape id="_x0000_s1030" type="#_x0000_t202" style="position:absolute;left:0;text-align:left;margin-left:9pt;margin-top:2.25pt;width:45pt;height:18pt;z-index:251638784">
            <v:textbox style="mso-next-textbox:#_x0000_s1030">
              <w:txbxContent>
                <w:p w:rsidR="000C1553" w:rsidRDefault="000C1553" w:rsidP="000C1553">
                  <w:pPr>
                    <w:jc w:val="center"/>
                    <w:rPr>
                      <w:rFonts w:ascii="Arial" w:hAnsi="Arial" w:cs="Arial"/>
                      <w:sz w:val="16"/>
                    </w:rPr>
                  </w:pPr>
                  <w:r>
                    <w:rPr>
                      <w:rFonts w:ascii="Arial" w:hAnsi="Arial" w:cs="Arial"/>
                      <w:sz w:val="16"/>
                    </w:rPr>
                    <w:t>ZRSP(3</w:t>
                  </w:r>
                </w:p>
              </w:txbxContent>
            </v:textbox>
          </v:shape>
        </w:pict>
      </w:r>
      <w:r w:rsidR="000C1553">
        <w:rPr>
          <w:rFonts w:ascii="Arial" w:hAnsi="Arial" w:cs="Arial"/>
          <w:noProof/>
          <w:sz w:val="20"/>
        </w:rPr>
        <w:pict>
          <v:line id="_x0000_s1041" style="position:absolute;left:0;text-align:left;flip:x;z-index:251650048" from="297pt,2.25pt" to="333pt,2.25pt" strokeweight="2.25pt">
            <v:stroke endarrow="block"/>
          </v:line>
        </w:pict>
      </w:r>
      <w:r w:rsidR="000C1553">
        <w:rPr>
          <w:rFonts w:ascii="Arial" w:hAnsi="Arial" w:cs="Arial"/>
          <w:noProof/>
          <w:sz w:val="20"/>
        </w:rPr>
        <w:pict>
          <v:line id="_x0000_s1053" style="position:absolute;left:0;text-align:left;z-index:251662336" from="63pt,2.25pt" to="162pt,2.25pt">
            <v:stroke endarrow="block"/>
          </v:line>
        </w:pict>
      </w:r>
    </w:p>
    <w:p w:rsidR="000C1553" w:rsidRDefault="000C1553" w:rsidP="000C1553">
      <w:pPr>
        <w:jc w:val="center"/>
        <w:rPr>
          <w:rFonts w:ascii="Arial" w:hAnsi="Arial" w:cs="Arial"/>
          <w:sz w:val="20"/>
        </w:rPr>
      </w:pPr>
      <w:r>
        <w:rPr>
          <w:rFonts w:ascii="Arial" w:hAnsi="Arial" w:cs="Arial"/>
          <w:noProof/>
          <w:sz w:val="20"/>
        </w:rPr>
        <w:pict>
          <v:line id="_x0000_s1050" style="position:absolute;left:0;text-align:left;flip:x;z-index:251659264" from="54pt,-.25pt" to="63pt,-.25pt"/>
        </w:pict>
      </w:r>
      <w:r>
        <w:rPr>
          <w:rFonts w:ascii="Arial" w:hAnsi="Arial" w:cs="Arial"/>
          <w:noProof/>
          <w:sz w:val="20"/>
        </w:rPr>
        <w:pict>
          <v:line id="_x0000_s1046" style="position:absolute;left:0;text-align:left;flip:x y;z-index:251655168" from="252pt,-.25pt" to="324pt,71.75pt" strokecolor="red">
            <v:stroke dashstyle="dash" endarrow="block"/>
          </v:line>
        </w:pict>
      </w:r>
      <w:r>
        <w:rPr>
          <w:rFonts w:ascii="Arial" w:hAnsi="Arial" w:cs="Arial"/>
          <w:noProof/>
          <w:sz w:val="20"/>
        </w:rPr>
        <w:pict>
          <v:shape id="_x0000_s1034" type="#_x0000_t202" style="position:absolute;left:0;text-align:left;margin-left:333pt;margin-top:8.75pt;width:135pt;height:18pt;z-index:251642880">
            <v:textbox style="mso-next-textbox:#_x0000_s1034">
              <w:txbxContent>
                <w:p w:rsidR="000C1553" w:rsidRDefault="000C1553" w:rsidP="000C1553">
                  <w:pPr>
                    <w:jc w:val="center"/>
                    <w:rPr>
                      <w:rFonts w:ascii="Arial" w:hAnsi="Arial" w:cs="Arial"/>
                      <w:sz w:val="20"/>
                    </w:rPr>
                  </w:pPr>
                  <w:r>
                    <w:rPr>
                      <w:rFonts w:ascii="Arial" w:hAnsi="Arial" w:cs="Arial"/>
                      <w:sz w:val="20"/>
                    </w:rPr>
                    <w:t>Rozhodnutí o bezpečnosti</w:t>
                  </w:r>
                </w:p>
              </w:txbxContent>
            </v:textbox>
          </v:shape>
        </w:pict>
      </w:r>
    </w:p>
    <w:p w:rsidR="000C1553" w:rsidRDefault="000C1553" w:rsidP="000C1553">
      <w:pPr>
        <w:jc w:val="center"/>
        <w:rPr>
          <w:rFonts w:ascii="Arial" w:hAnsi="Arial" w:cs="Arial"/>
          <w:sz w:val="20"/>
        </w:rPr>
      </w:pPr>
      <w:r>
        <w:rPr>
          <w:rFonts w:ascii="Arial" w:hAnsi="Arial" w:cs="Arial"/>
          <w:noProof/>
          <w:sz w:val="20"/>
        </w:rPr>
        <w:pict>
          <v:shape id="_x0000_s1031" type="#_x0000_t202" style="position:absolute;left:0;text-align:left;margin-left:9pt;margin-top:6.25pt;width:45pt;height:18pt;z-index:251639808">
            <v:textbox style="mso-next-textbox:#_x0000_s1031">
              <w:txbxContent>
                <w:p w:rsidR="000C1553" w:rsidRDefault="000C1553" w:rsidP="000C1553">
                  <w:pPr>
                    <w:jc w:val="center"/>
                    <w:rPr>
                      <w:rFonts w:ascii="Arial" w:hAnsi="Arial" w:cs="Arial"/>
                      <w:sz w:val="16"/>
                    </w:rPr>
                  </w:pPr>
                  <w:r>
                    <w:rPr>
                      <w:rFonts w:ascii="Arial" w:hAnsi="Arial" w:cs="Arial"/>
                      <w:sz w:val="16"/>
                    </w:rPr>
                    <w:t>ZRSP(n</w:t>
                  </w:r>
                </w:p>
              </w:txbxContent>
            </v:textbox>
          </v:shape>
        </w:pict>
      </w:r>
    </w:p>
    <w:p w:rsidR="000C1553" w:rsidRDefault="000C1553" w:rsidP="000C1553">
      <w:pPr>
        <w:jc w:val="center"/>
        <w:rPr>
          <w:rFonts w:ascii="Arial" w:hAnsi="Arial" w:cs="Arial"/>
          <w:sz w:val="20"/>
        </w:rPr>
      </w:pPr>
      <w:r>
        <w:rPr>
          <w:rFonts w:ascii="Arial" w:hAnsi="Arial" w:cs="Arial"/>
          <w:noProof/>
          <w:sz w:val="20"/>
        </w:rPr>
        <w:pict>
          <v:line id="_x0000_s1049" style="position:absolute;left:0;text-align:left;flip:x;z-index:251658240" from="54pt,3.75pt" to="63pt,3.75pt"/>
        </w:pict>
      </w:r>
      <w:r>
        <w:rPr>
          <w:rFonts w:ascii="Arial" w:hAnsi="Arial" w:cs="Arial"/>
          <w:noProof/>
          <w:sz w:val="20"/>
        </w:rPr>
        <w:pict>
          <v:line id="_x0000_s1045" style="position:absolute;left:0;text-align:left;flip:x;z-index:251654144" from="261pt,3.75pt" to="351pt,39.75pt" strokeweight="2.25pt">
            <v:stroke endarrow="block"/>
          </v:line>
        </w:pict>
      </w:r>
      <w:r>
        <w:rPr>
          <w:rFonts w:ascii="Arial" w:hAnsi="Arial" w:cs="Arial"/>
          <w:noProof/>
          <w:sz w:val="20"/>
        </w:rPr>
        <w:pict>
          <v:line id="_x0000_s1044" style="position:absolute;left:0;text-align:left;z-index:251653120" from="351pt,3.75pt" to="5in,39.75pt" strokeweight="2.25pt">
            <v:stroke endarrow="block"/>
          </v:line>
        </w:pict>
      </w:r>
    </w:p>
    <w:p w:rsidR="000C1553" w:rsidRDefault="000C1553" w:rsidP="000C1553">
      <w:pPr>
        <w:jc w:val="center"/>
        <w:rPr>
          <w:rFonts w:ascii="Arial" w:hAnsi="Arial" w:cs="Arial"/>
          <w:sz w:val="20"/>
        </w:rPr>
      </w:pPr>
    </w:p>
    <w:p w:rsidR="000C1553" w:rsidRDefault="000C1553" w:rsidP="000C1553">
      <w:pPr>
        <w:jc w:val="center"/>
        <w:rPr>
          <w:rFonts w:ascii="Arial" w:hAnsi="Arial" w:cs="Arial"/>
          <w:sz w:val="20"/>
        </w:rPr>
      </w:pPr>
    </w:p>
    <w:p w:rsidR="000C1553" w:rsidRDefault="000C1553" w:rsidP="000C1553">
      <w:pPr>
        <w:jc w:val="center"/>
        <w:rPr>
          <w:rFonts w:ascii="Arial" w:hAnsi="Arial" w:cs="Arial"/>
          <w:sz w:val="20"/>
        </w:rPr>
      </w:pPr>
      <w:r>
        <w:rPr>
          <w:rFonts w:ascii="Arial" w:hAnsi="Arial" w:cs="Arial"/>
          <w:noProof/>
          <w:sz w:val="20"/>
        </w:rPr>
        <w:pict>
          <v:shape id="_x0000_s1036" type="#_x0000_t202" style="position:absolute;left:0;text-align:left;margin-left:324pt;margin-top:5.25pt;width:1in;height:18pt;z-index:251644928">
            <v:textbox style="mso-next-textbox:#_x0000_s1036">
              <w:txbxContent>
                <w:p w:rsidR="000C1553" w:rsidRDefault="000C1553" w:rsidP="000C1553">
                  <w:pPr>
                    <w:jc w:val="center"/>
                    <w:rPr>
                      <w:rFonts w:ascii="Arial" w:hAnsi="Arial" w:cs="Arial"/>
                      <w:sz w:val="20"/>
                    </w:rPr>
                  </w:pPr>
                  <w:r>
                    <w:rPr>
                      <w:rFonts w:ascii="Arial" w:hAnsi="Arial" w:cs="Arial"/>
                      <w:sz w:val="20"/>
                    </w:rPr>
                    <w:t>nepřijatelná</w:t>
                  </w:r>
                </w:p>
              </w:txbxContent>
            </v:textbox>
          </v:shape>
        </w:pict>
      </w:r>
      <w:r>
        <w:rPr>
          <w:rFonts w:ascii="Arial" w:hAnsi="Arial" w:cs="Arial"/>
          <w:noProof/>
          <w:sz w:val="20"/>
        </w:rPr>
        <w:pict>
          <v:shape id="_x0000_s1035" type="#_x0000_t202" style="position:absolute;left:0;text-align:left;margin-left:207pt;margin-top:5.25pt;width:1in;height:18pt;z-index:251643904">
            <v:textbox style="mso-next-textbox:#_x0000_s1035">
              <w:txbxContent>
                <w:p w:rsidR="000C1553" w:rsidRDefault="000C1553" w:rsidP="000C1553">
                  <w:pPr>
                    <w:jc w:val="center"/>
                    <w:rPr>
                      <w:rFonts w:ascii="Arial" w:hAnsi="Arial" w:cs="Arial"/>
                      <w:sz w:val="20"/>
                    </w:rPr>
                  </w:pPr>
                  <w:r>
                    <w:rPr>
                      <w:rFonts w:ascii="Arial" w:hAnsi="Arial" w:cs="Arial"/>
                      <w:sz w:val="20"/>
                    </w:rPr>
                    <w:t>přijatelná</w:t>
                  </w:r>
                </w:p>
              </w:txbxContent>
            </v:textbox>
          </v:shape>
        </w:pict>
      </w:r>
    </w:p>
    <w:p w:rsidR="000C1553" w:rsidRDefault="000C1553" w:rsidP="000C1553">
      <w:pPr>
        <w:jc w:val="center"/>
        <w:rPr>
          <w:rFonts w:ascii="Arial" w:hAnsi="Arial" w:cs="Arial"/>
          <w:sz w:val="20"/>
        </w:rPr>
      </w:pPr>
    </w:p>
    <w:p w:rsidR="000C1553" w:rsidRDefault="000C1553" w:rsidP="000C1553">
      <w:pPr>
        <w:jc w:val="center"/>
        <w:rPr>
          <w:rFonts w:ascii="Arial" w:hAnsi="Arial" w:cs="Arial"/>
          <w:sz w:val="20"/>
        </w:rPr>
      </w:pPr>
      <w:r>
        <w:rPr>
          <w:rFonts w:ascii="Arial" w:hAnsi="Arial" w:cs="Arial"/>
          <w:noProof/>
          <w:sz w:val="20"/>
        </w:rPr>
        <w:pict>
          <v:line id="_x0000_s1038" style="position:absolute;left:0;text-align:left;z-index:251646976" from="225pt,.25pt" to="225pt,18.25pt">
            <v:stroke endarrow="block"/>
          </v:line>
        </w:pict>
      </w:r>
    </w:p>
    <w:p w:rsidR="000C1553" w:rsidRDefault="000C1553" w:rsidP="000C1553">
      <w:pPr>
        <w:jc w:val="center"/>
        <w:rPr>
          <w:rFonts w:ascii="Arial" w:hAnsi="Arial" w:cs="Arial"/>
          <w:sz w:val="20"/>
        </w:rPr>
      </w:pPr>
      <w:r>
        <w:rPr>
          <w:rFonts w:ascii="Arial" w:hAnsi="Arial" w:cs="Arial"/>
          <w:noProof/>
          <w:sz w:val="20"/>
        </w:rPr>
        <w:pict>
          <v:shape id="_x0000_s1037" type="#_x0000_t202" style="position:absolute;left:0;text-align:left;margin-left:207pt;margin-top:6.75pt;width:1in;height:27pt;z-index:251645952">
            <v:textbox style="mso-next-textbox:#_x0000_s1037">
              <w:txbxContent>
                <w:p w:rsidR="000C1553" w:rsidRDefault="000C1553" w:rsidP="000C1553">
                  <w:pPr>
                    <w:jc w:val="center"/>
                    <w:rPr>
                      <w:rFonts w:ascii="Arial" w:hAnsi="Arial" w:cs="Arial"/>
                      <w:sz w:val="20"/>
                    </w:rPr>
                  </w:pPr>
                  <w:r>
                    <w:rPr>
                      <w:rFonts w:ascii="Arial" w:hAnsi="Arial" w:cs="Arial"/>
                      <w:sz w:val="20"/>
                    </w:rPr>
                    <w:t>monitoring</w:t>
                  </w:r>
                </w:p>
              </w:txbxContent>
            </v:textbox>
          </v:shape>
        </w:pict>
      </w:r>
    </w:p>
    <w:p w:rsidR="000C1553" w:rsidRDefault="000C1553" w:rsidP="000C1553">
      <w:pPr>
        <w:jc w:val="center"/>
        <w:rPr>
          <w:rFonts w:ascii="Arial" w:hAnsi="Arial" w:cs="Arial"/>
          <w:sz w:val="20"/>
        </w:rPr>
      </w:pPr>
    </w:p>
    <w:p w:rsidR="001751AB" w:rsidRPr="003E4C5D" w:rsidRDefault="001751AB" w:rsidP="000C1553">
      <w:pPr>
        <w:ind w:left="360"/>
        <w:jc w:val="center"/>
        <w:rPr>
          <w:rFonts w:ascii="Tahoma" w:hAnsi="Tahoma" w:cs="Tahoma"/>
          <w:b/>
          <w:bCs/>
          <w:sz w:val="20"/>
          <w:szCs w:val="20"/>
        </w:rPr>
      </w:pPr>
    </w:p>
    <w:p w:rsidR="005A13A2" w:rsidRPr="003E4C5D" w:rsidRDefault="005A13A2" w:rsidP="003B47F1">
      <w:pPr>
        <w:rPr>
          <w:rFonts w:ascii="Tahoma" w:hAnsi="Tahoma" w:cs="Tahoma"/>
          <w:b/>
          <w:bCs/>
          <w:sz w:val="20"/>
          <w:szCs w:val="20"/>
        </w:rPr>
      </w:pPr>
    </w:p>
    <w:p w:rsidR="003B47F1" w:rsidRDefault="00A373BA" w:rsidP="003B47F1">
      <w:pPr>
        <w:rPr>
          <w:rFonts w:ascii="Tahoma" w:hAnsi="Tahoma" w:cs="Tahoma"/>
          <w:b/>
          <w:bCs/>
          <w:sz w:val="20"/>
          <w:szCs w:val="20"/>
        </w:rPr>
      </w:pPr>
      <w:r>
        <w:rPr>
          <w:rFonts w:ascii="Tahoma" w:hAnsi="Tahoma" w:cs="Tahoma"/>
          <w:b/>
          <w:bCs/>
          <w:sz w:val="20"/>
          <w:szCs w:val="20"/>
        </w:rPr>
        <w:t>POSTUP HODNOCENÍ BEZPEČNOSTI:</w:t>
      </w:r>
    </w:p>
    <w:p w:rsidR="00A373BA" w:rsidRPr="003E4C5D" w:rsidRDefault="00A373BA" w:rsidP="003B47F1">
      <w:pPr>
        <w:rPr>
          <w:rFonts w:ascii="Tahoma" w:hAnsi="Tahoma" w:cs="Tahoma"/>
          <w:b/>
          <w:bCs/>
          <w:sz w:val="20"/>
          <w:szCs w:val="20"/>
        </w:rPr>
      </w:pPr>
    </w:p>
    <w:p w:rsidR="004178E6" w:rsidRDefault="003B47F1" w:rsidP="00634735">
      <w:pPr>
        <w:numPr>
          <w:ilvl w:val="0"/>
          <w:numId w:val="11"/>
        </w:numPr>
        <w:rPr>
          <w:rFonts w:ascii="Tahoma" w:hAnsi="Tahoma" w:cs="Tahoma"/>
          <w:sz w:val="20"/>
          <w:szCs w:val="20"/>
        </w:rPr>
      </w:pPr>
      <w:r w:rsidRPr="003E4C5D">
        <w:rPr>
          <w:rFonts w:ascii="Tahoma" w:hAnsi="Tahoma" w:cs="Tahoma"/>
          <w:b/>
          <w:sz w:val="20"/>
          <w:szCs w:val="20"/>
        </w:rPr>
        <w:t>hodnocení rizika</w:t>
      </w:r>
      <w:r w:rsidRPr="003E4C5D">
        <w:rPr>
          <w:rFonts w:ascii="Tahoma" w:hAnsi="Tahoma" w:cs="Tahoma"/>
          <w:sz w:val="20"/>
          <w:szCs w:val="20"/>
        </w:rPr>
        <w:t xml:space="preserve"> </w:t>
      </w:r>
      <w:r w:rsidR="00634735">
        <w:rPr>
          <w:rFonts w:ascii="Tahoma" w:hAnsi="Tahoma" w:cs="Tahoma"/>
          <w:sz w:val="20"/>
          <w:szCs w:val="20"/>
        </w:rPr>
        <w:t>=</w:t>
      </w:r>
      <w:r w:rsidRPr="003E4C5D">
        <w:rPr>
          <w:rFonts w:ascii="Tahoma" w:hAnsi="Tahoma" w:cs="Tahoma"/>
          <w:sz w:val="20"/>
          <w:szCs w:val="20"/>
        </w:rPr>
        <w:t xml:space="preserve"> získ</w:t>
      </w:r>
      <w:r w:rsidR="00634735">
        <w:rPr>
          <w:rFonts w:ascii="Tahoma" w:hAnsi="Tahoma" w:cs="Tahoma"/>
          <w:sz w:val="20"/>
          <w:szCs w:val="20"/>
        </w:rPr>
        <w:t>ání</w:t>
      </w:r>
      <w:r w:rsidRPr="003E4C5D">
        <w:rPr>
          <w:rFonts w:ascii="Tahoma" w:hAnsi="Tahoma" w:cs="Tahoma"/>
          <w:sz w:val="20"/>
          <w:szCs w:val="20"/>
        </w:rPr>
        <w:t xml:space="preserve"> podklad</w:t>
      </w:r>
      <w:r w:rsidR="00634735">
        <w:rPr>
          <w:rFonts w:ascii="Tahoma" w:hAnsi="Tahoma" w:cs="Tahoma"/>
          <w:sz w:val="20"/>
          <w:szCs w:val="20"/>
        </w:rPr>
        <w:t>ů</w:t>
      </w:r>
      <w:r w:rsidRPr="003E4C5D">
        <w:rPr>
          <w:rFonts w:ascii="Tahoma" w:hAnsi="Tahoma" w:cs="Tahoma"/>
          <w:sz w:val="20"/>
          <w:szCs w:val="20"/>
        </w:rPr>
        <w:t xml:space="preserve"> pro rozhodnutí včetně kritérií pro přija</w:t>
      </w:r>
      <w:r w:rsidR="00634735">
        <w:rPr>
          <w:rFonts w:ascii="Tahoma" w:hAnsi="Tahoma" w:cs="Tahoma"/>
          <w:sz w:val="20"/>
          <w:szCs w:val="20"/>
        </w:rPr>
        <w:t>telné nebo tolerovatelné riziko</w:t>
      </w:r>
    </w:p>
    <w:p w:rsidR="00634735" w:rsidRPr="00A373BA" w:rsidRDefault="00634735" w:rsidP="00634735">
      <w:pPr>
        <w:numPr>
          <w:ilvl w:val="0"/>
          <w:numId w:val="11"/>
        </w:numPr>
        <w:rPr>
          <w:rFonts w:ascii="Tahoma" w:hAnsi="Tahoma" w:cs="Tahoma"/>
          <w:sz w:val="20"/>
          <w:szCs w:val="20"/>
        </w:rPr>
      </w:pPr>
      <w:r>
        <w:rPr>
          <w:rFonts w:ascii="Tahoma" w:hAnsi="Tahoma" w:cs="Tahoma"/>
          <w:b/>
          <w:sz w:val="20"/>
          <w:szCs w:val="20"/>
        </w:rPr>
        <w:t xml:space="preserve">kriteria přijatelného / tolerovaného </w:t>
      </w:r>
      <w:r w:rsidRPr="00A373BA">
        <w:rPr>
          <w:rFonts w:ascii="Tahoma" w:hAnsi="Tahoma" w:cs="Tahoma"/>
          <w:b/>
          <w:sz w:val="20"/>
          <w:szCs w:val="20"/>
        </w:rPr>
        <w:t>rizika</w:t>
      </w:r>
      <w:r w:rsidRPr="00A373BA">
        <w:rPr>
          <w:rFonts w:ascii="Tahoma" w:hAnsi="Tahoma" w:cs="Tahoma"/>
          <w:sz w:val="20"/>
          <w:szCs w:val="20"/>
        </w:rPr>
        <w:t xml:space="preserve"> = </w:t>
      </w:r>
    </w:p>
    <w:p w:rsidR="00634735" w:rsidRPr="00A373BA" w:rsidRDefault="00634735" w:rsidP="00634735">
      <w:pPr>
        <w:numPr>
          <w:ilvl w:val="0"/>
          <w:numId w:val="11"/>
        </w:numPr>
        <w:rPr>
          <w:rFonts w:ascii="Tahoma" w:hAnsi="Tahoma" w:cs="Tahoma"/>
          <w:b/>
          <w:sz w:val="20"/>
          <w:szCs w:val="20"/>
        </w:rPr>
      </w:pPr>
      <w:r w:rsidRPr="00A373BA">
        <w:rPr>
          <w:rFonts w:ascii="Tahoma" w:hAnsi="Tahoma" w:cs="Tahoma"/>
          <w:b/>
          <w:sz w:val="20"/>
          <w:szCs w:val="20"/>
        </w:rPr>
        <w:t>legislativa</w:t>
      </w:r>
    </w:p>
    <w:p w:rsidR="003B47F1" w:rsidRPr="003E4C5D" w:rsidRDefault="003B47F1" w:rsidP="00634735">
      <w:pPr>
        <w:numPr>
          <w:ilvl w:val="0"/>
          <w:numId w:val="11"/>
        </w:numPr>
        <w:rPr>
          <w:rFonts w:ascii="Tahoma" w:hAnsi="Tahoma" w:cs="Tahoma"/>
          <w:sz w:val="20"/>
          <w:szCs w:val="20"/>
        </w:rPr>
      </w:pPr>
      <w:r w:rsidRPr="003E4C5D">
        <w:rPr>
          <w:rFonts w:ascii="Tahoma" w:hAnsi="Tahoma" w:cs="Tahoma"/>
          <w:b/>
          <w:sz w:val="20"/>
          <w:szCs w:val="20"/>
        </w:rPr>
        <w:t>kritické posouzení</w:t>
      </w:r>
      <w:r w:rsidRPr="003E4C5D">
        <w:rPr>
          <w:rFonts w:ascii="Tahoma" w:hAnsi="Tahoma" w:cs="Tahoma"/>
          <w:sz w:val="20"/>
          <w:szCs w:val="20"/>
        </w:rPr>
        <w:t xml:space="preserve"> </w:t>
      </w:r>
      <w:r w:rsidR="00634735">
        <w:rPr>
          <w:rFonts w:ascii="Tahoma" w:hAnsi="Tahoma" w:cs="Tahoma"/>
          <w:sz w:val="20"/>
          <w:szCs w:val="20"/>
        </w:rPr>
        <w:t>=</w:t>
      </w:r>
      <w:r w:rsidRPr="003E4C5D">
        <w:rPr>
          <w:rFonts w:ascii="Tahoma" w:hAnsi="Tahoma" w:cs="Tahoma"/>
          <w:sz w:val="20"/>
          <w:szCs w:val="20"/>
        </w:rPr>
        <w:t xml:space="preserve"> </w:t>
      </w:r>
      <w:r w:rsidR="00634735">
        <w:rPr>
          <w:rFonts w:ascii="Tahoma" w:hAnsi="Tahoma" w:cs="Tahoma"/>
          <w:sz w:val="20"/>
          <w:szCs w:val="20"/>
        </w:rPr>
        <w:t>stanovení přijatelného a tolerovaného rizika</w:t>
      </w:r>
      <w:r w:rsidR="00083A66">
        <w:rPr>
          <w:rFonts w:ascii="Tahoma" w:hAnsi="Tahoma" w:cs="Tahoma"/>
          <w:sz w:val="20"/>
          <w:szCs w:val="20"/>
        </w:rPr>
        <w:t xml:space="preserve">, </w:t>
      </w:r>
      <w:r w:rsidRPr="003E4C5D">
        <w:rPr>
          <w:rFonts w:ascii="Tahoma" w:hAnsi="Tahoma" w:cs="Tahoma"/>
          <w:sz w:val="20"/>
          <w:szCs w:val="20"/>
        </w:rPr>
        <w:t>požadavky na řízení</w:t>
      </w:r>
      <w:r w:rsidR="00634735">
        <w:rPr>
          <w:rFonts w:ascii="Tahoma" w:hAnsi="Tahoma" w:cs="Tahoma"/>
          <w:sz w:val="20"/>
          <w:szCs w:val="20"/>
        </w:rPr>
        <w:t xml:space="preserve"> a zmírňování rizika od pohromy</w:t>
      </w:r>
    </w:p>
    <w:p w:rsidR="003B47F1" w:rsidRPr="003E4C5D" w:rsidRDefault="009B24E1" w:rsidP="00634735">
      <w:pPr>
        <w:numPr>
          <w:ilvl w:val="0"/>
          <w:numId w:val="11"/>
        </w:numPr>
        <w:rPr>
          <w:rFonts w:ascii="Tahoma" w:hAnsi="Tahoma" w:cs="Tahoma"/>
          <w:sz w:val="20"/>
          <w:szCs w:val="20"/>
        </w:rPr>
      </w:pPr>
      <w:r w:rsidRPr="003E4C5D">
        <w:rPr>
          <w:rFonts w:ascii="Tahoma" w:hAnsi="Tahoma" w:cs="Tahoma"/>
          <w:b/>
          <w:sz w:val="20"/>
          <w:szCs w:val="20"/>
        </w:rPr>
        <w:t>p</w:t>
      </w:r>
      <w:r w:rsidR="003B47F1" w:rsidRPr="003E4C5D">
        <w:rPr>
          <w:rFonts w:ascii="Tahoma" w:hAnsi="Tahoma" w:cs="Tahoma"/>
          <w:b/>
          <w:sz w:val="20"/>
          <w:szCs w:val="20"/>
        </w:rPr>
        <w:t>oučení pro rozhodnutí o riziku</w:t>
      </w:r>
      <w:r w:rsidR="003B47F1" w:rsidRPr="003E4C5D">
        <w:rPr>
          <w:rFonts w:ascii="Tahoma" w:hAnsi="Tahoma" w:cs="Tahoma"/>
          <w:sz w:val="20"/>
          <w:szCs w:val="20"/>
        </w:rPr>
        <w:t xml:space="preserve"> </w:t>
      </w:r>
      <w:r w:rsidR="00634735">
        <w:rPr>
          <w:rFonts w:ascii="Tahoma" w:hAnsi="Tahoma" w:cs="Tahoma"/>
          <w:sz w:val="20"/>
          <w:szCs w:val="20"/>
        </w:rPr>
        <w:t>=</w:t>
      </w:r>
      <w:r w:rsidR="003B47F1" w:rsidRPr="003E4C5D">
        <w:rPr>
          <w:rFonts w:ascii="Tahoma" w:hAnsi="Tahoma" w:cs="Tahoma"/>
          <w:sz w:val="20"/>
          <w:szCs w:val="20"/>
        </w:rPr>
        <w:t xml:space="preserve"> </w:t>
      </w:r>
      <w:r w:rsidR="00634735">
        <w:rPr>
          <w:rFonts w:ascii="Tahoma" w:hAnsi="Tahoma" w:cs="Tahoma"/>
          <w:sz w:val="20"/>
          <w:szCs w:val="20"/>
        </w:rPr>
        <w:t>po</w:t>
      </w:r>
      <w:r w:rsidRPr="003E4C5D">
        <w:rPr>
          <w:rFonts w:ascii="Tahoma" w:hAnsi="Tahoma" w:cs="Tahoma"/>
          <w:sz w:val="20"/>
          <w:szCs w:val="20"/>
        </w:rPr>
        <w:t>rozumě</w:t>
      </w:r>
      <w:r w:rsidR="00634735">
        <w:rPr>
          <w:rFonts w:ascii="Tahoma" w:hAnsi="Tahoma" w:cs="Tahoma"/>
          <w:sz w:val="20"/>
          <w:szCs w:val="20"/>
        </w:rPr>
        <w:t>ní</w:t>
      </w:r>
      <w:r w:rsidRPr="003E4C5D">
        <w:rPr>
          <w:rFonts w:ascii="Tahoma" w:hAnsi="Tahoma" w:cs="Tahoma"/>
          <w:sz w:val="20"/>
          <w:szCs w:val="20"/>
        </w:rPr>
        <w:t xml:space="preserve"> interpretaci výsledků analýzy rizika</w:t>
      </w:r>
    </w:p>
    <w:p w:rsidR="00634735" w:rsidRDefault="00634735" w:rsidP="00634735">
      <w:pPr>
        <w:rPr>
          <w:rFonts w:ascii="Tahoma" w:hAnsi="Tahoma" w:cs="Tahoma"/>
          <w:sz w:val="20"/>
          <w:szCs w:val="20"/>
        </w:rPr>
      </w:pPr>
    </w:p>
    <w:p w:rsidR="00634735" w:rsidRPr="00634735" w:rsidRDefault="00634735" w:rsidP="00634735">
      <w:pPr>
        <w:rPr>
          <w:rFonts w:ascii="Tahoma" w:hAnsi="Tahoma" w:cs="Tahoma"/>
          <w:sz w:val="20"/>
          <w:szCs w:val="20"/>
        </w:rPr>
      </w:pPr>
      <w:r w:rsidRPr="00634735">
        <w:rPr>
          <w:rFonts w:ascii="Tahoma" w:hAnsi="Tahoma" w:cs="Tahoma"/>
          <w:sz w:val="20"/>
          <w:szCs w:val="20"/>
        </w:rPr>
        <w:t>Bezpeč</w:t>
      </w:r>
      <w:r>
        <w:rPr>
          <w:rFonts w:ascii="Tahoma" w:hAnsi="Tahoma" w:cs="Tahoma"/>
          <w:sz w:val="20"/>
          <w:szCs w:val="20"/>
        </w:rPr>
        <w:t>nost území lze hodnotit dle míry</w:t>
      </w:r>
      <w:r w:rsidRPr="00634735">
        <w:rPr>
          <w:rFonts w:ascii="Tahoma" w:hAnsi="Tahoma" w:cs="Tahoma"/>
          <w:sz w:val="20"/>
          <w:szCs w:val="20"/>
        </w:rPr>
        <w:t xml:space="preserve"> bezpečnosti</w:t>
      </w:r>
      <w:r>
        <w:rPr>
          <w:rFonts w:ascii="Tahoma" w:hAnsi="Tahoma" w:cs="Tahoma"/>
          <w:sz w:val="20"/>
          <w:szCs w:val="20"/>
        </w:rPr>
        <w:t xml:space="preserve">  </w:t>
      </w:r>
      <w:r w:rsidRPr="00634735">
        <w:rPr>
          <w:rFonts w:ascii="Tahoma" w:hAnsi="Tahoma" w:cs="Tahoma"/>
          <w:sz w:val="20"/>
          <w:szCs w:val="20"/>
        </w:rPr>
        <w:t>pomocí indikátorů bezpečnosti</w:t>
      </w:r>
    </w:p>
    <w:p w:rsidR="00634735" w:rsidRPr="00A373BA" w:rsidRDefault="00634735" w:rsidP="00A373BA">
      <w:pPr>
        <w:numPr>
          <w:ilvl w:val="0"/>
          <w:numId w:val="10"/>
        </w:numPr>
        <w:spacing w:line="276" w:lineRule="auto"/>
        <w:jc w:val="both"/>
        <w:rPr>
          <w:rFonts w:ascii="Tahoma" w:hAnsi="Tahoma" w:cs="Tahoma"/>
          <w:bCs/>
          <w:sz w:val="20"/>
          <w:szCs w:val="20"/>
        </w:rPr>
      </w:pPr>
      <w:r w:rsidRPr="00A373BA">
        <w:rPr>
          <w:rFonts w:ascii="Tahoma" w:hAnsi="Tahoma" w:cs="Tahoma"/>
          <w:bCs/>
          <w:sz w:val="20"/>
          <w:szCs w:val="20"/>
        </w:rPr>
        <w:t>Indikátory</w:t>
      </w:r>
      <w:r w:rsidR="00A373BA" w:rsidRPr="00A373BA">
        <w:rPr>
          <w:rFonts w:ascii="Tahoma" w:hAnsi="Tahoma" w:cs="Tahoma"/>
          <w:bCs/>
          <w:sz w:val="20"/>
          <w:szCs w:val="20"/>
        </w:rPr>
        <w:t xml:space="preserve"> (průběžný, cílový)</w:t>
      </w:r>
      <w:r w:rsidRPr="00A373BA">
        <w:rPr>
          <w:rFonts w:ascii="Tahoma" w:hAnsi="Tahoma" w:cs="Tahoma"/>
          <w:bCs/>
          <w:sz w:val="20"/>
          <w:szCs w:val="20"/>
        </w:rPr>
        <w:t xml:space="preserve"> se měří pomocí kontrolních seznamů</w:t>
      </w:r>
      <w:r w:rsidR="00A373BA" w:rsidRPr="00A373BA">
        <w:rPr>
          <w:rFonts w:ascii="Tahoma" w:hAnsi="Tahoma" w:cs="Tahoma"/>
          <w:bCs/>
          <w:sz w:val="20"/>
          <w:szCs w:val="20"/>
        </w:rPr>
        <w:t xml:space="preserve"> a</w:t>
      </w:r>
      <w:r w:rsidRPr="00A373BA">
        <w:rPr>
          <w:rFonts w:ascii="Tahoma" w:hAnsi="Tahoma" w:cs="Tahoma"/>
          <w:bCs/>
          <w:sz w:val="20"/>
          <w:szCs w:val="20"/>
        </w:rPr>
        <w:t xml:space="preserve"> vhodně zvolen</w:t>
      </w:r>
      <w:r w:rsidR="00A373BA" w:rsidRPr="00A373BA">
        <w:rPr>
          <w:rFonts w:ascii="Tahoma" w:hAnsi="Tahoma" w:cs="Tahoma"/>
          <w:bCs/>
          <w:sz w:val="20"/>
          <w:szCs w:val="20"/>
        </w:rPr>
        <w:t>ého</w:t>
      </w:r>
      <w:r w:rsidRPr="00A373BA">
        <w:rPr>
          <w:rFonts w:ascii="Tahoma" w:hAnsi="Tahoma" w:cs="Tahoma"/>
          <w:bCs/>
          <w:sz w:val="20"/>
          <w:szCs w:val="20"/>
        </w:rPr>
        <w:t xml:space="preserve"> hodnotov</w:t>
      </w:r>
      <w:r w:rsidR="00A373BA" w:rsidRPr="00A373BA">
        <w:rPr>
          <w:rFonts w:ascii="Tahoma" w:hAnsi="Tahoma" w:cs="Tahoma"/>
          <w:bCs/>
          <w:sz w:val="20"/>
          <w:szCs w:val="20"/>
        </w:rPr>
        <w:t>ého</w:t>
      </w:r>
      <w:r w:rsidRPr="00A373BA">
        <w:rPr>
          <w:rFonts w:ascii="Tahoma" w:hAnsi="Tahoma" w:cs="Tahoma"/>
          <w:bCs/>
          <w:sz w:val="20"/>
          <w:szCs w:val="20"/>
        </w:rPr>
        <w:t xml:space="preserve"> systém</w:t>
      </w:r>
      <w:r w:rsidR="00A373BA" w:rsidRPr="00A373BA">
        <w:rPr>
          <w:rFonts w:ascii="Tahoma" w:hAnsi="Tahoma" w:cs="Tahoma"/>
          <w:bCs/>
          <w:sz w:val="20"/>
          <w:szCs w:val="20"/>
        </w:rPr>
        <w:t>u</w:t>
      </w:r>
    </w:p>
    <w:p w:rsidR="00A373BA" w:rsidRPr="00A373BA" w:rsidRDefault="00634735" w:rsidP="00A373BA">
      <w:pPr>
        <w:numPr>
          <w:ilvl w:val="0"/>
          <w:numId w:val="10"/>
        </w:numPr>
        <w:spacing w:line="276" w:lineRule="auto"/>
        <w:jc w:val="both"/>
        <w:rPr>
          <w:rFonts w:ascii="Tahoma" w:hAnsi="Tahoma" w:cs="Tahoma"/>
          <w:bCs/>
          <w:sz w:val="20"/>
          <w:szCs w:val="20"/>
        </w:rPr>
      </w:pPr>
      <w:r w:rsidRPr="00A373BA">
        <w:rPr>
          <w:rFonts w:ascii="Tahoma" w:hAnsi="Tahoma" w:cs="Tahoma"/>
          <w:bCs/>
          <w:sz w:val="20"/>
          <w:szCs w:val="20"/>
        </w:rPr>
        <w:t>Na zvýšení bezpečnosti se podílí všechny subjekty</w:t>
      </w:r>
    </w:p>
    <w:p w:rsidR="00A373BA" w:rsidRPr="00A373BA" w:rsidRDefault="00634735" w:rsidP="00A373BA">
      <w:pPr>
        <w:numPr>
          <w:ilvl w:val="0"/>
          <w:numId w:val="10"/>
        </w:numPr>
        <w:spacing w:line="276" w:lineRule="auto"/>
        <w:jc w:val="both"/>
        <w:rPr>
          <w:rFonts w:ascii="Tahoma" w:hAnsi="Tahoma" w:cs="Tahoma"/>
          <w:bCs/>
          <w:sz w:val="20"/>
          <w:szCs w:val="20"/>
        </w:rPr>
      </w:pPr>
      <w:r w:rsidRPr="00A373BA">
        <w:rPr>
          <w:rFonts w:ascii="Tahoma" w:hAnsi="Tahoma" w:cs="Tahoma"/>
          <w:bCs/>
          <w:sz w:val="20"/>
          <w:szCs w:val="20"/>
        </w:rPr>
        <w:t>VS stanoví program na zvý</w:t>
      </w:r>
      <w:r w:rsidR="00A373BA" w:rsidRPr="00A373BA">
        <w:rPr>
          <w:rFonts w:ascii="Tahoma" w:hAnsi="Tahoma" w:cs="Tahoma"/>
          <w:bCs/>
          <w:sz w:val="20"/>
          <w:szCs w:val="20"/>
        </w:rPr>
        <w:t>šení  bezpečnosti (legislativně)</w:t>
      </w:r>
      <w:r w:rsidRPr="00A373BA">
        <w:rPr>
          <w:rFonts w:ascii="Tahoma" w:hAnsi="Tahoma" w:cs="Tahoma"/>
          <w:bCs/>
          <w:sz w:val="20"/>
          <w:szCs w:val="20"/>
        </w:rPr>
        <w:t xml:space="preserve"> </w:t>
      </w:r>
      <w:r w:rsidR="00A373BA" w:rsidRPr="00A373BA">
        <w:rPr>
          <w:rFonts w:ascii="Tahoma" w:hAnsi="Tahoma" w:cs="Tahoma"/>
          <w:bCs/>
          <w:sz w:val="20"/>
          <w:szCs w:val="20"/>
        </w:rPr>
        <w:t>–</w:t>
      </w:r>
      <w:r w:rsidRPr="00A373BA">
        <w:rPr>
          <w:rFonts w:ascii="Tahoma" w:hAnsi="Tahoma" w:cs="Tahoma"/>
          <w:bCs/>
          <w:sz w:val="20"/>
          <w:szCs w:val="20"/>
        </w:rPr>
        <w:t xml:space="preserve"> </w:t>
      </w:r>
      <w:r w:rsidR="00A373BA" w:rsidRPr="00A373BA">
        <w:rPr>
          <w:rFonts w:ascii="Tahoma" w:hAnsi="Tahoma" w:cs="Tahoma"/>
          <w:bCs/>
          <w:sz w:val="20"/>
          <w:szCs w:val="20"/>
        </w:rPr>
        <w:t>s ohledem na státní rozpočet</w:t>
      </w:r>
    </w:p>
    <w:p w:rsidR="009B24E1" w:rsidRPr="00A373BA" w:rsidRDefault="00634735" w:rsidP="00A373BA">
      <w:pPr>
        <w:numPr>
          <w:ilvl w:val="0"/>
          <w:numId w:val="10"/>
        </w:numPr>
        <w:spacing w:line="276" w:lineRule="auto"/>
        <w:jc w:val="both"/>
        <w:rPr>
          <w:rFonts w:ascii="Tahoma" w:hAnsi="Tahoma" w:cs="Tahoma"/>
          <w:bCs/>
          <w:sz w:val="20"/>
          <w:szCs w:val="20"/>
        </w:rPr>
      </w:pPr>
      <w:r w:rsidRPr="00A373BA">
        <w:rPr>
          <w:rFonts w:ascii="Tahoma" w:hAnsi="Tahoma" w:cs="Tahoma"/>
          <w:bCs/>
          <w:sz w:val="20"/>
          <w:szCs w:val="20"/>
        </w:rPr>
        <w:t>VS zavede opatření na zvýšení míry bezpečnosti</w:t>
      </w:r>
    </w:p>
    <w:p w:rsidR="00A373BA" w:rsidRDefault="00A373BA" w:rsidP="00A373BA">
      <w:pPr>
        <w:numPr>
          <w:ilvl w:val="0"/>
          <w:numId w:val="10"/>
        </w:numPr>
        <w:spacing w:line="276" w:lineRule="auto"/>
        <w:jc w:val="both"/>
        <w:rPr>
          <w:rFonts w:ascii="Tahoma" w:hAnsi="Tahoma" w:cs="Tahoma"/>
          <w:bCs/>
          <w:sz w:val="20"/>
          <w:szCs w:val="20"/>
        </w:rPr>
      </w:pPr>
      <w:r>
        <w:rPr>
          <w:rFonts w:ascii="Tahoma" w:hAnsi="Tahoma" w:cs="Tahoma"/>
          <w:bCs/>
          <w:sz w:val="20"/>
          <w:szCs w:val="20"/>
        </w:rPr>
        <w:t>V</w:t>
      </w:r>
      <w:r w:rsidR="009B24E1" w:rsidRPr="00A373BA">
        <w:rPr>
          <w:rFonts w:ascii="Tahoma" w:hAnsi="Tahoma" w:cs="Tahoma"/>
          <w:bCs/>
          <w:sz w:val="20"/>
          <w:szCs w:val="20"/>
        </w:rPr>
        <w:t>aždé rozhodnutí vy</w:t>
      </w:r>
      <w:r>
        <w:rPr>
          <w:rFonts w:ascii="Tahoma" w:hAnsi="Tahoma" w:cs="Tahoma"/>
          <w:bCs/>
          <w:sz w:val="20"/>
          <w:szCs w:val="20"/>
        </w:rPr>
        <w:t>chází z hodnocení rizika, etiky</w:t>
      </w:r>
      <w:r w:rsidR="009B24E1" w:rsidRPr="00A373BA">
        <w:rPr>
          <w:rFonts w:ascii="Tahoma" w:hAnsi="Tahoma" w:cs="Tahoma"/>
          <w:bCs/>
          <w:sz w:val="20"/>
          <w:szCs w:val="20"/>
        </w:rPr>
        <w:t>, legislativy a veřejné k</w:t>
      </w:r>
      <w:r>
        <w:rPr>
          <w:rFonts w:ascii="Tahoma" w:hAnsi="Tahoma" w:cs="Tahoma"/>
          <w:bCs/>
          <w:sz w:val="20"/>
          <w:szCs w:val="20"/>
        </w:rPr>
        <w:t>oncepce, kterou určují politici</w:t>
      </w:r>
    </w:p>
    <w:p w:rsidR="009B24E1" w:rsidRPr="00A373BA" w:rsidRDefault="009B24E1" w:rsidP="00A373BA">
      <w:pPr>
        <w:numPr>
          <w:ilvl w:val="0"/>
          <w:numId w:val="10"/>
        </w:numPr>
        <w:spacing w:line="276" w:lineRule="auto"/>
        <w:jc w:val="both"/>
        <w:rPr>
          <w:rFonts w:ascii="Tahoma" w:hAnsi="Tahoma" w:cs="Tahoma"/>
          <w:bCs/>
          <w:sz w:val="20"/>
          <w:szCs w:val="20"/>
        </w:rPr>
      </w:pPr>
      <w:r w:rsidRPr="00A373BA">
        <w:rPr>
          <w:rFonts w:ascii="Tahoma" w:hAnsi="Tahoma" w:cs="Tahoma"/>
          <w:bCs/>
          <w:sz w:val="20"/>
          <w:szCs w:val="20"/>
        </w:rPr>
        <w:t>Výsledkem rozhodnutí jsou opatření pro řízení a zmírňování rizika, údaje pro komunikaci o riziku a podklady pro přijatelnost nebo nepřijatelnost rizika u veřejnosti</w:t>
      </w:r>
    </w:p>
    <w:p w:rsidR="009B24E1" w:rsidRPr="003E4C5D" w:rsidRDefault="009B24E1" w:rsidP="00CA70CA">
      <w:pPr>
        <w:rPr>
          <w:rFonts w:ascii="Tahoma" w:hAnsi="Tahoma" w:cs="Tahoma"/>
          <w:sz w:val="20"/>
          <w:szCs w:val="20"/>
        </w:rPr>
      </w:pPr>
    </w:p>
    <w:p w:rsidR="009B24E1" w:rsidRPr="003E4C5D" w:rsidRDefault="000C3D96" w:rsidP="00CA038F">
      <w:pPr>
        <w:pStyle w:val="Nadpis1"/>
        <w:tabs>
          <w:tab w:val="left" w:pos="3240"/>
        </w:tabs>
        <w:spacing w:before="120" w:after="120"/>
        <w:jc w:val="both"/>
        <w:rPr>
          <w:rFonts w:ascii="Tahoma" w:hAnsi="Tahoma" w:cs="Tahoma"/>
          <w:i w:val="0"/>
          <w:caps/>
          <w:sz w:val="20"/>
          <w:szCs w:val="20"/>
        </w:rPr>
      </w:pPr>
      <w:bookmarkStart w:id="23" w:name="_Toc215297366"/>
      <w:r>
        <w:rPr>
          <w:rFonts w:ascii="Tahoma" w:hAnsi="Tahoma" w:cs="Tahoma"/>
          <w:i w:val="0"/>
          <w:caps/>
          <w:sz w:val="20"/>
          <w:szCs w:val="20"/>
        </w:rPr>
        <w:t>29.</w:t>
      </w:r>
      <w:r w:rsidR="009B24E1" w:rsidRPr="003E4C5D">
        <w:rPr>
          <w:rFonts w:ascii="Tahoma" w:hAnsi="Tahoma" w:cs="Tahoma"/>
          <w:i w:val="0"/>
          <w:caps/>
          <w:sz w:val="20"/>
          <w:szCs w:val="20"/>
        </w:rPr>
        <w:t xml:space="preserve"> Co je cílem monitoringu bezpečnosti a jak se provádí?</w:t>
      </w:r>
      <w:bookmarkEnd w:id="23"/>
    </w:p>
    <w:p w:rsidR="009B24E1" w:rsidRPr="003E4C5D" w:rsidRDefault="009B24E1" w:rsidP="009B24E1">
      <w:pPr>
        <w:rPr>
          <w:rFonts w:ascii="Tahoma" w:hAnsi="Tahoma" w:cs="Tahoma"/>
          <w:b/>
          <w:bCs/>
          <w:sz w:val="20"/>
          <w:szCs w:val="20"/>
        </w:rPr>
      </w:pPr>
      <w:r w:rsidRPr="003E4C5D">
        <w:rPr>
          <w:rFonts w:ascii="Tahoma" w:hAnsi="Tahoma" w:cs="Tahoma"/>
          <w:b/>
          <w:bCs/>
          <w:sz w:val="20"/>
          <w:szCs w:val="20"/>
        </w:rPr>
        <w:t xml:space="preserve">Monitoring </w:t>
      </w:r>
    </w:p>
    <w:p w:rsidR="009B24E1" w:rsidRDefault="009B24E1" w:rsidP="00D67529">
      <w:pPr>
        <w:numPr>
          <w:ilvl w:val="0"/>
          <w:numId w:val="10"/>
        </w:numPr>
        <w:spacing w:line="276" w:lineRule="auto"/>
        <w:jc w:val="both"/>
        <w:rPr>
          <w:rFonts w:ascii="Tahoma" w:hAnsi="Tahoma" w:cs="Tahoma"/>
          <w:bCs/>
          <w:sz w:val="20"/>
          <w:szCs w:val="20"/>
        </w:rPr>
      </w:pPr>
      <w:r w:rsidRPr="003E4C5D">
        <w:rPr>
          <w:rFonts w:ascii="Tahoma" w:hAnsi="Tahoma" w:cs="Tahoma"/>
          <w:bCs/>
          <w:sz w:val="20"/>
          <w:szCs w:val="20"/>
        </w:rPr>
        <w:t>je specifický způsob sledování a vyhodnocování</w:t>
      </w:r>
      <w:r w:rsidR="00D67529">
        <w:rPr>
          <w:rFonts w:ascii="Tahoma" w:hAnsi="Tahoma" w:cs="Tahoma"/>
          <w:bCs/>
          <w:sz w:val="20"/>
          <w:szCs w:val="20"/>
        </w:rPr>
        <w:t xml:space="preserve"> dat</w:t>
      </w:r>
      <w:r w:rsidRPr="003E4C5D">
        <w:rPr>
          <w:rFonts w:ascii="Tahoma" w:hAnsi="Tahoma" w:cs="Tahoma"/>
          <w:bCs/>
          <w:sz w:val="20"/>
          <w:szCs w:val="20"/>
        </w:rPr>
        <w:t>, sloužící pro získání poznatků potřebných pro rozhodnutí</w:t>
      </w:r>
      <w:r w:rsidR="00CB3C22">
        <w:rPr>
          <w:rFonts w:ascii="Tahoma" w:hAnsi="Tahoma" w:cs="Tahoma"/>
          <w:bCs/>
          <w:sz w:val="20"/>
          <w:szCs w:val="20"/>
        </w:rPr>
        <w:br/>
      </w:r>
      <w:r w:rsidRPr="003E4C5D">
        <w:rPr>
          <w:rFonts w:ascii="Tahoma" w:hAnsi="Tahoma" w:cs="Tahoma"/>
          <w:bCs/>
          <w:sz w:val="20"/>
          <w:szCs w:val="20"/>
        </w:rPr>
        <w:t xml:space="preserve">o určitém záměru anebo </w:t>
      </w:r>
      <w:r w:rsidR="00D67529">
        <w:rPr>
          <w:rFonts w:ascii="Tahoma" w:hAnsi="Tahoma" w:cs="Tahoma"/>
          <w:bCs/>
          <w:sz w:val="20"/>
          <w:szCs w:val="20"/>
        </w:rPr>
        <w:t>k vydání výstrahy či předpovědi</w:t>
      </w:r>
    </w:p>
    <w:p w:rsidR="00D67529" w:rsidRPr="00D67529" w:rsidRDefault="00D67529" w:rsidP="00D67529">
      <w:pPr>
        <w:numPr>
          <w:ilvl w:val="0"/>
          <w:numId w:val="10"/>
        </w:numPr>
        <w:spacing w:line="276" w:lineRule="auto"/>
        <w:jc w:val="both"/>
        <w:rPr>
          <w:rFonts w:ascii="Tahoma" w:hAnsi="Tahoma" w:cs="Tahoma"/>
          <w:bCs/>
          <w:sz w:val="20"/>
          <w:szCs w:val="20"/>
        </w:rPr>
      </w:pPr>
      <w:r w:rsidRPr="00D67529">
        <w:rPr>
          <w:rFonts w:ascii="Tahoma" w:hAnsi="Tahoma" w:cs="Tahoma"/>
          <w:bCs/>
          <w:sz w:val="20"/>
          <w:szCs w:val="20"/>
        </w:rPr>
        <w:t>je jednou z fází řízení bezpečnosti a dává podklady pro rozhodnutí a scénáře.  Zjišťujeme jím zda je úroveň be</w:t>
      </w:r>
      <w:r>
        <w:rPr>
          <w:rFonts w:ascii="Tahoma" w:hAnsi="Tahoma" w:cs="Tahoma"/>
          <w:bCs/>
          <w:sz w:val="20"/>
          <w:szCs w:val="20"/>
        </w:rPr>
        <w:t>zpečnosti přijatelná či nikoliv</w:t>
      </w:r>
    </w:p>
    <w:p w:rsidR="00D67529" w:rsidRDefault="00D67529" w:rsidP="00D67529">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 xml:space="preserve">Základní  úkoly monitoringu jsou zajištění: </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   sběru relevantních dat,</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   systému zpracování a řízení datových toků,</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   rozdělení informací,</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   dokumentace vytvořené na základě informací,</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   podkladů pro úřední výkony,</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   podkladů pro plánování, dlouhodobé a krátkodobé, nouzové i krizové řízení,</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 xml:space="preserve">   hodnocení a predikce</w:t>
      </w:r>
    </w:p>
    <w:p w:rsidR="00D67529" w:rsidRDefault="00D67529" w:rsidP="00D67529">
      <w:pPr>
        <w:pStyle w:val="Odstavecseseznamem"/>
        <w:ind w:left="0"/>
        <w:jc w:val="left"/>
      </w:pPr>
      <w:r>
        <w:lastRenderedPageBreak/>
        <w:t xml:space="preserve">Z důvodu nejistot a neurčitostí nestačí sledovat pohromy v daném místě a čase, ve kterém nás zajímá jejich riziko. </w:t>
      </w:r>
    </w:p>
    <w:p w:rsidR="00D67529" w:rsidRDefault="00D67529" w:rsidP="00D67529">
      <w:pPr>
        <w:pStyle w:val="Odstavecseseznamem"/>
        <w:ind w:left="0"/>
        <w:jc w:val="left"/>
      </w:pPr>
      <w:r>
        <w:t>Musí se vzít v úvahu určité území – okolí systému (např. kružnice s daným poloměrem) a určitý časový interval.</w:t>
      </w:r>
    </w:p>
    <w:p w:rsidR="00D67529" w:rsidRDefault="00D67529" w:rsidP="00D67529">
      <w:pPr>
        <w:tabs>
          <w:tab w:val="left" w:pos="1815"/>
        </w:tabs>
        <w:spacing w:before="120" w:after="120"/>
        <w:jc w:val="both"/>
        <w:rPr>
          <w:rFonts w:ascii="Tahoma" w:hAnsi="Tahoma" w:cs="Tahoma"/>
          <w:b/>
          <w:bCs/>
          <w:i/>
          <w:iCs/>
          <w:smallCaps/>
          <w:sz w:val="20"/>
          <w:szCs w:val="20"/>
          <w:u w:val="single"/>
        </w:rPr>
      </w:pPr>
      <w:r>
        <w:rPr>
          <w:rFonts w:ascii="Tahoma" w:hAnsi="Tahoma" w:cs="Tahoma"/>
          <w:b/>
          <w:bCs/>
          <w:i/>
          <w:iCs/>
          <w:smallCaps/>
          <w:sz w:val="20"/>
          <w:szCs w:val="20"/>
          <w:u w:val="single"/>
        </w:rPr>
        <w:t>druhy monitoringů</w:t>
      </w:r>
    </w:p>
    <w:p w:rsidR="00D67529" w:rsidRDefault="00D67529" w:rsidP="00D67529">
      <w:pPr>
        <w:pStyle w:val="Odstavecseseznamem"/>
        <w:ind w:left="0"/>
        <w:jc w:val="left"/>
      </w:pPr>
      <w:r>
        <w:t>Při sledování např:</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integrálního rizika</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důlních otřesů</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zemětřesení</w:t>
      </w:r>
    </w:p>
    <w:p w:rsidR="00D67529" w:rsidRDefault="00D67529" w:rsidP="00D67529">
      <w:pPr>
        <w:numPr>
          <w:ilvl w:val="0"/>
          <w:numId w:val="10"/>
        </w:numPr>
        <w:spacing w:line="276" w:lineRule="auto"/>
        <w:jc w:val="both"/>
        <w:rPr>
          <w:rFonts w:ascii="Tahoma" w:hAnsi="Tahoma" w:cs="Tahoma"/>
          <w:bCs/>
          <w:sz w:val="20"/>
          <w:szCs w:val="20"/>
        </w:rPr>
      </w:pPr>
      <w:r>
        <w:rPr>
          <w:rFonts w:ascii="Tahoma" w:hAnsi="Tahoma" w:cs="Tahoma"/>
          <w:bCs/>
          <w:sz w:val="20"/>
          <w:szCs w:val="20"/>
        </w:rPr>
        <w:t>u jaderných zařízení</w:t>
      </w:r>
    </w:p>
    <w:p w:rsidR="009B24E1" w:rsidRPr="003E4C5D" w:rsidRDefault="009B24E1" w:rsidP="009B24E1">
      <w:pPr>
        <w:rPr>
          <w:rFonts w:ascii="Tahoma" w:hAnsi="Tahoma" w:cs="Tahoma"/>
          <w:bCs/>
          <w:sz w:val="20"/>
          <w:szCs w:val="20"/>
        </w:rPr>
      </w:pPr>
    </w:p>
    <w:p w:rsidR="009B24E1" w:rsidRPr="003E4C5D" w:rsidRDefault="000C3D96" w:rsidP="00CA038F">
      <w:pPr>
        <w:pStyle w:val="Nadpis1"/>
        <w:tabs>
          <w:tab w:val="left" w:pos="3240"/>
        </w:tabs>
        <w:spacing w:before="120" w:after="120"/>
        <w:jc w:val="both"/>
        <w:rPr>
          <w:rFonts w:ascii="Tahoma" w:hAnsi="Tahoma" w:cs="Tahoma"/>
          <w:i w:val="0"/>
          <w:caps/>
          <w:sz w:val="20"/>
          <w:szCs w:val="20"/>
        </w:rPr>
      </w:pPr>
      <w:bookmarkStart w:id="24" w:name="_Toc215297367"/>
      <w:r>
        <w:rPr>
          <w:rFonts w:ascii="Tahoma" w:hAnsi="Tahoma" w:cs="Tahoma"/>
          <w:i w:val="0"/>
          <w:caps/>
          <w:sz w:val="20"/>
          <w:szCs w:val="20"/>
        </w:rPr>
        <w:t>30.</w:t>
      </w:r>
      <w:r w:rsidR="009B24E1" w:rsidRPr="003E4C5D">
        <w:rPr>
          <w:rFonts w:ascii="Tahoma" w:hAnsi="Tahoma" w:cs="Tahoma"/>
          <w:i w:val="0"/>
          <w:caps/>
          <w:sz w:val="20"/>
          <w:szCs w:val="20"/>
        </w:rPr>
        <w:t xml:space="preserve"> Co jsou zlatá pravidla všech zúčastněných při řízení bezpečnosti území?</w:t>
      </w:r>
      <w:bookmarkEnd w:id="24"/>
    </w:p>
    <w:p w:rsidR="009B24E1" w:rsidRPr="003E4C5D" w:rsidRDefault="009B24E1" w:rsidP="009B24E1">
      <w:pPr>
        <w:rPr>
          <w:rFonts w:ascii="Tahoma" w:hAnsi="Tahoma" w:cs="Tahoma"/>
          <w:b/>
          <w:bCs/>
          <w:sz w:val="20"/>
          <w:szCs w:val="20"/>
        </w:rPr>
      </w:pPr>
      <w:r w:rsidRPr="003E4C5D">
        <w:rPr>
          <w:rFonts w:ascii="Tahoma" w:hAnsi="Tahoma" w:cs="Tahoma"/>
          <w:b/>
          <w:bCs/>
          <w:sz w:val="20"/>
          <w:szCs w:val="20"/>
        </w:rPr>
        <w:t xml:space="preserve">Bezpečnost je záležitostí všech zúčastněných. V těchto souvislostech se mluví o </w:t>
      </w:r>
      <w:r w:rsidRPr="003E4C5D">
        <w:rPr>
          <w:rFonts w:ascii="Tahoma" w:hAnsi="Tahoma" w:cs="Tahoma"/>
          <w:b/>
          <w:bCs/>
          <w:i/>
          <w:iCs/>
          <w:sz w:val="20"/>
          <w:szCs w:val="20"/>
        </w:rPr>
        <w:t xml:space="preserve">tzv. </w:t>
      </w:r>
      <w:r w:rsidRPr="003E4C5D">
        <w:rPr>
          <w:rFonts w:ascii="Tahoma" w:hAnsi="Tahoma" w:cs="Tahoma"/>
          <w:b/>
          <w:bCs/>
          <w:sz w:val="20"/>
          <w:szCs w:val="20"/>
        </w:rPr>
        <w:t xml:space="preserve">ZLATÝCH PRAVIDLECH VŠECH ZÚČASTNĚNÝCH </w:t>
      </w:r>
    </w:p>
    <w:p w:rsidR="009B24E1" w:rsidRPr="003E4C5D" w:rsidRDefault="009B24E1" w:rsidP="009B24E1">
      <w:pPr>
        <w:rPr>
          <w:rFonts w:ascii="Tahoma" w:hAnsi="Tahoma" w:cs="Tahoma"/>
          <w:b/>
          <w:bCs/>
          <w:sz w:val="20"/>
          <w:szCs w:val="20"/>
        </w:rPr>
      </w:pPr>
      <w:r w:rsidRPr="003E4C5D">
        <w:rPr>
          <w:rFonts w:ascii="Tahoma" w:hAnsi="Tahoma" w:cs="Tahoma"/>
          <w:b/>
          <w:bCs/>
          <w:sz w:val="20"/>
          <w:szCs w:val="20"/>
        </w:rPr>
        <w:t xml:space="preserve">     </w:t>
      </w:r>
    </w:p>
    <w:p w:rsidR="0044262A" w:rsidRDefault="009B24E1" w:rsidP="0044262A">
      <w:pPr>
        <w:numPr>
          <w:ilvl w:val="0"/>
          <w:numId w:val="3"/>
        </w:numPr>
        <w:jc w:val="both"/>
        <w:rPr>
          <w:rFonts w:ascii="Tahoma" w:hAnsi="Tahoma" w:cs="Tahoma"/>
          <w:bCs/>
          <w:sz w:val="20"/>
          <w:szCs w:val="20"/>
        </w:rPr>
      </w:pPr>
      <w:r w:rsidRPr="0044262A">
        <w:rPr>
          <w:rFonts w:ascii="Tahoma" w:hAnsi="Tahoma" w:cs="Tahoma"/>
          <w:bCs/>
          <w:sz w:val="20"/>
          <w:szCs w:val="20"/>
        </w:rPr>
        <w:t>preventivními opatřeními</w:t>
      </w:r>
    </w:p>
    <w:p w:rsidR="0044262A" w:rsidRDefault="009B24E1" w:rsidP="0044262A">
      <w:pPr>
        <w:numPr>
          <w:ilvl w:val="1"/>
          <w:numId w:val="3"/>
        </w:numPr>
        <w:jc w:val="both"/>
        <w:rPr>
          <w:rFonts w:ascii="Tahoma" w:hAnsi="Tahoma" w:cs="Tahoma"/>
          <w:bCs/>
          <w:sz w:val="20"/>
          <w:szCs w:val="20"/>
        </w:rPr>
      </w:pPr>
      <w:r w:rsidRPr="0044262A">
        <w:rPr>
          <w:rFonts w:ascii="Tahoma" w:hAnsi="Tahoma" w:cs="Tahoma"/>
          <w:bCs/>
          <w:sz w:val="20"/>
          <w:szCs w:val="20"/>
          <w:u w:val="single"/>
        </w:rPr>
        <w:t>zabránit</w:t>
      </w:r>
      <w:r w:rsidRPr="0044262A">
        <w:rPr>
          <w:rFonts w:ascii="Tahoma" w:hAnsi="Tahoma" w:cs="Tahoma"/>
          <w:bCs/>
          <w:sz w:val="20"/>
          <w:szCs w:val="20"/>
        </w:rPr>
        <w:t xml:space="preserve"> </w:t>
      </w:r>
      <w:r w:rsidRPr="0044262A">
        <w:rPr>
          <w:rFonts w:ascii="Tahoma" w:hAnsi="Tahoma" w:cs="Tahoma"/>
          <w:bCs/>
          <w:sz w:val="20"/>
          <w:szCs w:val="20"/>
          <w:u w:val="single"/>
        </w:rPr>
        <w:t>vzniku</w:t>
      </w:r>
      <w:r w:rsidRPr="0044262A">
        <w:rPr>
          <w:rFonts w:ascii="Tahoma" w:hAnsi="Tahoma" w:cs="Tahoma"/>
          <w:bCs/>
          <w:sz w:val="20"/>
          <w:szCs w:val="20"/>
        </w:rPr>
        <w:t xml:space="preserve"> </w:t>
      </w:r>
      <w:r w:rsidRPr="0044262A">
        <w:rPr>
          <w:rFonts w:ascii="Tahoma" w:hAnsi="Tahoma" w:cs="Tahoma"/>
          <w:bCs/>
          <w:sz w:val="20"/>
          <w:szCs w:val="20"/>
          <w:u w:val="single"/>
        </w:rPr>
        <w:t>pohrom</w:t>
      </w:r>
      <w:r w:rsidRPr="0044262A">
        <w:rPr>
          <w:rFonts w:ascii="Tahoma" w:hAnsi="Tahoma" w:cs="Tahoma"/>
          <w:bCs/>
          <w:sz w:val="20"/>
          <w:szCs w:val="20"/>
        </w:rPr>
        <w:t xml:space="preserve"> nebo </w:t>
      </w:r>
      <w:r w:rsidRPr="0044262A">
        <w:rPr>
          <w:rFonts w:ascii="Tahoma" w:hAnsi="Tahoma" w:cs="Tahoma"/>
          <w:bCs/>
          <w:sz w:val="20"/>
          <w:szCs w:val="20"/>
          <w:u w:val="single"/>
        </w:rPr>
        <w:t>vzniku</w:t>
      </w:r>
      <w:r w:rsidRPr="0044262A">
        <w:rPr>
          <w:rFonts w:ascii="Tahoma" w:hAnsi="Tahoma" w:cs="Tahoma"/>
          <w:bCs/>
          <w:sz w:val="20"/>
          <w:szCs w:val="20"/>
        </w:rPr>
        <w:t xml:space="preserve"> nepřijatelných </w:t>
      </w:r>
      <w:r w:rsidRPr="0044262A">
        <w:rPr>
          <w:rFonts w:ascii="Tahoma" w:hAnsi="Tahoma" w:cs="Tahoma"/>
          <w:bCs/>
          <w:sz w:val="20"/>
          <w:szCs w:val="20"/>
          <w:u w:val="single"/>
        </w:rPr>
        <w:t>dopadů</w:t>
      </w:r>
    </w:p>
    <w:p w:rsidR="009B24E1" w:rsidRPr="0044262A" w:rsidRDefault="009B24E1" w:rsidP="0044262A">
      <w:pPr>
        <w:numPr>
          <w:ilvl w:val="1"/>
          <w:numId w:val="3"/>
        </w:numPr>
        <w:jc w:val="both"/>
        <w:rPr>
          <w:rFonts w:ascii="Tahoma" w:hAnsi="Tahoma" w:cs="Tahoma"/>
          <w:bCs/>
          <w:sz w:val="20"/>
          <w:szCs w:val="20"/>
        </w:rPr>
      </w:pPr>
      <w:r w:rsidRPr="0044262A">
        <w:rPr>
          <w:rFonts w:ascii="Tahoma" w:hAnsi="Tahoma" w:cs="Tahoma"/>
          <w:bCs/>
          <w:sz w:val="20"/>
          <w:szCs w:val="20"/>
          <w:u w:val="single"/>
        </w:rPr>
        <w:t>zajistit</w:t>
      </w:r>
      <w:r w:rsidRPr="0044262A">
        <w:rPr>
          <w:rFonts w:ascii="Tahoma" w:hAnsi="Tahoma" w:cs="Tahoma"/>
          <w:bCs/>
          <w:sz w:val="20"/>
          <w:szCs w:val="20"/>
        </w:rPr>
        <w:t xml:space="preserve"> </w:t>
      </w:r>
      <w:r w:rsidRPr="0044262A">
        <w:rPr>
          <w:rFonts w:ascii="Tahoma" w:hAnsi="Tahoma" w:cs="Tahoma"/>
          <w:bCs/>
          <w:sz w:val="20"/>
          <w:szCs w:val="20"/>
          <w:u w:val="single"/>
        </w:rPr>
        <w:t>připravenost</w:t>
      </w:r>
      <w:r w:rsidRPr="0044262A">
        <w:rPr>
          <w:rFonts w:ascii="Tahoma" w:hAnsi="Tahoma" w:cs="Tahoma"/>
          <w:bCs/>
          <w:sz w:val="20"/>
          <w:szCs w:val="20"/>
        </w:rPr>
        <w:t xml:space="preserve"> na zvládnutí nepřijatelných dopadů na </w:t>
      </w:r>
      <w:r w:rsidR="0044262A">
        <w:rPr>
          <w:rFonts w:ascii="Tahoma" w:hAnsi="Tahoma" w:cs="Tahoma"/>
          <w:bCs/>
          <w:sz w:val="20"/>
          <w:szCs w:val="20"/>
        </w:rPr>
        <w:t xml:space="preserve">ChrZ a </w:t>
      </w:r>
      <w:r w:rsidR="0044262A" w:rsidRPr="0044262A">
        <w:rPr>
          <w:rFonts w:ascii="Tahoma" w:hAnsi="Tahoma" w:cs="Tahoma"/>
          <w:bCs/>
          <w:sz w:val="20"/>
          <w:szCs w:val="20"/>
          <w:u w:val="single"/>
        </w:rPr>
        <w:t>účinnou</w:t>
      </w:r>
      <w:r w:rsidR="0044262A">
        <w:rPr>
          <w:rFonts w:ascii="Tahoma" w:hAnsi="Tahoma" w:cs="Tahoma"/>
          <w:bCs/>
          <w:sz w:val="20"/>
          <w:szCs w:val="20"/>
        </w:rPr>
        <w:t xml:space="preserve"> </w:t>
      </w:r>
      <w:r w:rsidR="0044262A" w:rsidRPr="0044262A">
        <w:rPr>
          <w:rFonts w:ascii="Tahoma" w:hAnsi="Tahoma" w:cs="Tahoma"/>
          <w:bCs/>
          <w:sz w:val="20"/>
          <w:szCs w:val="20"/>
          <w:u w:val="single"/>
        </w:rPr>
        <w:t>odezvu</w:t>
      </w:r>
    </w:p>
    <w:p w:rsidR="0044262A" w:rsidRDefault="0044262A" w:rsidP="0044262A">
      <w:pPr>
        <w:numPr>
          <w:ilvl w:val="0"/>
          <w:numId w:val="3"/>
        </w:numPr>
        <w:jc w:val="both"/>
        <w:rPr>
          <w:rFonts w:ascii="Tahoma" w:hAnsi="Tahoma" w:cs="Tahoma"/>
          <w:bCs/>
          <w:sz w:val="20"/>
          <w:szCs w:val="20"/>
        </w:rPr>
      </w:pPr>
      <w:r>
        <w:rPr>
          <w:rFonts w:ascii="Tahoma" w:hAnsi="Tahoma" w:cs="Tahoma"/>
          <w:bCs/>
          <w:sz w:val="20"/>
          <w:szCs w:val="20"/>
        </w:rPr>
        <w:t>komunikace a spolupráce</w:t>
      </w:r>
    </w:p>
    <w:p w:rsidR="009B24E1" w:rsidRDefault="009B24E1" w:rsidP="0044262A">
      <w:pPr>
        <w:numPr>
          <w:ilvl w:val="1"/>
          <w:numId w:val="3"/>
        </w:numPr>
        <w:jc w:val="both"/>
        <w:rPr>
          <w:rFonts w:ascii="Tahoma" w:hAnsi="Tahoma" w:cs="Tahoma"/>
          <w:bCs/>
          <w:sz w:val="20"/>
          <w:szCs w:val="20"/>
        </w:rPr>
      </w:pPr>
      <w:r w:rsidRPr="0044262A">
        <w:rPr>
          <w:rFonts w:ascii="Tahoma" w:hAnsi="Tahoma" w:cs="Tahoma"/>
          <w:bCs/>
          <w:sz w:val="20"/>
          <w:szCs w:val="20"/>
        </w:rPr>
        <w:t>ve všech aspektech p</w:t>
      </w:r>
      <w:r w:rsidR="0044262A">
        <w:rPr>
          <w:rFonts w:ascii="Tahoma" w:hAnsi="Tahoma" w:cs="Tahoma"/>
          <w:bCs/>
          <w:sz w:val="20"/>
          <w:szCs w:val="20"/>
        </w:rPr>
        <w:t>revence, připravenosti a odezvy</w:t>
      </w:r>
    </w:p>
    <w:p w:rsidR="00CB1A95" w:rsidRPr="0044262A" w:rsidRDefault="00CB1A95" w:rsidP="00CB1A95">
      <w:pPr>
        <w:numPr>
          <w:ilvl w:val="1"/>
          <w:numId w:val="3"/>
        </w:numPr>
        <w:jc w:val="both"/>
        <w:rPr>
          <w:rFonts w:ascii="Tahoma" w:hAnsi="Tahoma" w:cs="Tahoma"/>
          <w:bCs/>
          <w:sz w:val="20"/>
          <w:szCs w:val="20"/>
        </w:rPr>
      </w:pPr>
      <w:r w:rsidRPr="0044262A">
        <w:rPr>
          <w:rFonts w:ascii="Tahoma" w:hAnsi="Tahoma" w:cs="Tahoma"/>
          <w:bCs/>
          <w:sz w:val="20"/>
          <w:szCs w:val="20"/>
        </w:rPr>
        <w:t>v</w:t>
      </w:r>
      <w:r>
        <w:rPr>
          <w:rFonts w:ascii="Tahoma" w:hAnsi="Tahoma" w:cs="Tahoma"/>
          <w:bCs/>
          <w:sz w:val="20"/>
          <w:szCs w:val="20"/>
        </w:rPr>
        <w:t>edení a motivace</w:t>
      </w:r>
    </w:p>
    <w:p w:rsidR="0044262A" w:rsidRPr="0044262A" w:rsidRDefault="0044262A" w:rsidP="0044262A">
      <w:pPr>
        <w:numPr>
          <w:ilvl w:val="1"/>
          <w:numId w:val="3"/>
        </w:numPr>
        <w:jc w:val="both"/>
        <w:rPr>
          <w:rFonts w:ascii="Tahoma" w:hAnsi="Tahoma" w:cs="Tahoma"/>
          <w:bCs/>
          <w:sz w:val="20"/>
          <w:szCs w:val="20"/>
        </w:rPr>
      </w:pPr>
      <w:r>
        <w:rPr>
          <w:rFonts w:ascii="Tahoma" w:hAnsi="Tahoma" w:cs="Tahoma"/>
          <w:bCs/>
          <w:sz w:val="20"/>
          <w:szCs w:val="20"/>
        </w:rPr>
        <w:t>informovanost včetně zpětné vazby</w:t>
      </w:r>
    </w:p>
    <w:p w:rsidR="0044262A" w:rsidRDefault="0044262A" w:rsidP="0044262A">
      <w:pPr>
        <w:numPr>
          <w:ilvl w:val="0"/>
          <w:numId w:val="3"/>
        </w:numPr>
        <w:jc w:val="both"/>
        <w:rPr>
          <w:rFonts w:ascii="Tahoma" w:hAnsi="Tahoma" w:cs="Tahoma"/>
          <w:bCs/>
          <w:sz w:val="20"/>
          <w:szCs w:val="20"/>
        </w:rPr>
      </w:pPr>
      <w:r>
        <w:rPr>
          <w:rFonts w:ascii="Tahoma" w:hAnsi="Tahoma" w:cs="Tahoma"/>
          <w:bCs/>
          <w:sz w:val="20"/>
          <w:szCs w:val="20"/>
        </w:rPr>
        <w:t>identifikace ohrožení a rizik</w:t>
      </w:r>
    </w:p>
    <w:p w:rsidR="0090263E" w:rsidRDefault="0090263E" w:rsidP="0090263E">
      <w:pPr>
        <w:numPr>
          <w:ilvl w:val="1"/>
          <w:numId w:val="3"/>
        </w:numPr>
        <w:rPr>
          <w:rFonts w:ascii="Tahoma" w:hAnsi="Tahoma" w:cs="Tahoma"/>
          <w:bCs/>
          <w:sz w:val="20"/>
          <w:szCs w:val="20"/>
        </w:rPr>
      </w:pPr>
      <w:r>
        <w:rPr>
          <w:rFonts w:ascii="Tahoma" w:hAnsi="Tahoma" w:cs="Tahoma"/>
          <w:bCs/>
          <w:sz w:val="20"/>
          <w:szCs w:val="20"/>
        </w:rPr>
        <w:t>znát pohromy v území</w:t>
      </w:r>
    </w:p>
    <w:p w:rsidR="0090263E" w:rsidRDefault="0090263E" w:rsidP="0090263E">
      <w:pPr>
        <w:numPr>
          <w:ilvl w:val="1"/>
          <w:numId w:val="3"/>
        </w:numPr>
        <w:rPr>
          <w:rFonts w:ascii="Tahoma" w:hAnsi="Tahoma" w:cs="Tahoma"/>
          <w:bCs/>
          <w:sz w:val="20"/>
          <w:szCs w:val="20"/>
        </w:rPr>
      </w:pPr>
      <w:r>
        <w:rPr>
          <w:rFonts w:ascii="Tahoma" w:hAnsi="Tahoma" w:cs="Tahoma"/>
          <w:bCs/>
          <w:sz w:val="20"/>
          <w:szCs w:val="20"/>
        </w:rPr>
        <w:t>vyhodnotit ohrožení</w:t>
      </w:r>
    </w:p>
    <w:p w:rsidR="0090263E" w:rsidRDefault="0090263E" w:rsidP="0090263E">
      <w:pPr>
        <w:numPr>
          <w:ilvl w:val="1"/>
          <w:numId w:val="3"/>
        </w:numPr>
        <w:rPr>
          <w:rFonts w:ascii="Tahoma" w:hAnsi="Tahoma" w:cs="Tahoma"/>
          <w:bCs/>
          <w:sz w:val="20"/>
          <w:szCs w:val="20"/>
        </w:rPr>
      </w:pPr>
      <w:r>
        <w:rPr>
          <w:rFonts w:ascii="Tahoma" w:hAnsi="Tahoma" w:cs="Tahoma"/>
          <w:bCs/>
          <w:sz w:val="20"/>
          <w:szCs w:val="20"/>
        </w:rPr>
        <w:t>vyhodnotit riziko</w:t>
      </w:r>
    </w:p>
    <w:p w:rsidR="0090263E" w:rsidRDefault="0090263E" w:rsidP="0090263E">
      <w:pPr>
        <w:numPr>
          <w:ilvl w:val="1"/>
          <w:numId w:val="3"/>
        </w:numPr>
        <w:rPr>
          <w:rFonts w:ascii="Tahoma" w:hAnsi="Tahoma" w:cs="Tahoma"/>
          <w:bCs/>
          <w:sz w:val="20"/>
          <w:szCs w:val="20"/>
        </w:rPr>
      </w:pPr>
      <w:r>
        <w:rPr>
          <w:rFonts w:ascii="Tahoma" w:hAnsi="Tahoma" w:cs="Tahoma"/>
          <w:bCs/>
          <w:sz w:val="20"/>
          <w:szCs w:val="20"/>
        </w:rPr>
        <w:t>vypořádat se s rizikem</w:t>
      </w:r>
    </w:p>
    <w:p w:rsidR="0044262A" w:rsidRDefault="009B24E1" w:rsidP="0044262A">
      <w:pPr>
        <w:numPr>
          <w:ilvl w:val="0"/>
          <w:numId w:val="3"/>
        </w:numPr>
        <w:jc w:val="both"/>
        <w:rPr>
          <w:rFonts w:ascii="Tahoma" w:hAnsi="Tahoma" w:cs="Tahoma"/>
          <w:bCs/>
          <w:sz w:val="20"/>
          <w:szCs w:val="20"/>
        </w:rPr>
      </w:pPr>
      <w:r w:rsidRPr="0044262A">
        <w:rPr>
          <w:rFonts w:ascii="Tahoma" w:hAnsi="Tahoma" w:cs="Tahoma"/>
          <w:bCs/>
          <w:sz w:val="20"/>
          <w:szCs w:val="20"/>
        </w:rPr>
        <w:t>kultur</w:t>
      </w:r>
      <w:r w:rsidR="0044262A">
        <w:rPr>
          <w:rFonts w:ascii="Tahoma" w:hAnsi="Tahoma" w:cs="Tahoma"/>
          <w:bCs/>
          <w:sz w:val="20"/>
          <w:szCs w:val="20"/>
        </w:rPr>
        <w:t>a</w:t>
      </w:r>
      <w:r w:rsidRPr="0044262A">
        <w:rPr>
          <w:rFonts w:ascii="Tahoma" w:hAnsi="Tahoma" w:cs="Tahoma"/>
          <w:bCs/>
          <w:sz w:val="20"/>
          <w:szCs w:val="20"/>
        </w:rPr>
        <w:t xml:space="preserve"> bezpečnost</w:t>
      </w:r>
      <w:r w:rsidR="0090263E">
        <w:rPr>
          <w:rFonts w:ascii="Tahoma" w:hAnsi="Tahoma" w:cs="Tahoma"/>
          <w:bCs/>
          <w:sz w:val="20"/>
          <w:szCs w:val="20"/>
        </w:rPr>
        <w:t>i</w:t>
      </w:r>
    </w:p>
    <w:p w:rsidR="00CB1A95" w:rsidRPr="0044262A" w:rsidRDefault="00CB1A95" w:rsidP="00CB1A95">
      <w:pPr>
        <w:numPr>
          <w:ilvl w:val="1"/>
          <w:numId w:val="3"/>
        </w:numPr>
        <w:jc w:val="both"/>
        <w:rPr>
          <w:rFonts w:ascii="Tahoma" w:hAnsi="Tahoma" w:cs="Tahoma"/>
          <w:bCs/>
          <w:sz w:val="20"/>
          <w:szCs w:val="20"/>
        </w:rPr>
      </w:pPr>
      <w:r>
        <w:rPr>
          <w:rFonts w:ascii="Tahoma" w:hAnsi="Tahoma" w:cs="Tahoma"/>
          <w:bCs/>
          <w:sz w:val="20"/>
          <w:szCs w:val="20"/>
        </w:rPr>
        <w:t>v</w:t>
      </w:r>
      <w:r w:rsidRPr="0044262A">
        <w:rPr>
          <w:rFonts w:ascii="Tahoma" w:hAnsi="Tahoma" w:cs="Tahoma"/>
          <w:bCs/>
          <w:sz w:val="20"/>
          <w:szCs w:val="20"/>
        </w:rPr>
        <w:t>ylepšování bezpečnosti,</w:t>
      </w:r>
      <w:r>
        <w:rPr>
          <w:rFonts w:ascii="Tahoma" w:hAnsi="Tahoma" w:cs="Tahoma"/>
          <w:bCs/>
          <w:sz w:val="20"/>
          <w:szCs w:val="20"/>
        </w:rPr>
        <w:t xml:space="preserve"> rozvoj a zlepšování koncepce bezpečnosti, předpisů a směrnic</w:t>
      </w:r>
    </w:p>
    <w:p w:rsidR="009B24E1" w:rsidRPr="0044262A" w:rsidRDefault="009B24E1" w:rsidP="0044262A">
      <w:pPr>
        <w:numPr>
          <w:ilvl w:val="1"/>
          <w:numId w:val="3"/>
        </w:numPr>
        <w:jc w:val="both"/>
        <w:rPr>
          <w:rFonts w:ascii="Tahoma" w:hAnsi="Tahoma" w:cs="Tahoma"/>
          <w:bCs/>
          <w:sz w:val="20"/>
          <w:szCs w:val="20"/>
        </w:rPr>
      </w:pPr>
      <w:r w:rsidRPr="0044262A">
        <w:rPr>
          <w:rFonts w:ascii="Tahoma" w:hAnsi="Tahoma" w:cs="Tahoma"/>
          <w:bCs/>
          <w:sz w:val="20"/>
          <w:szCs w:val="20"/>
        </w:rPr>
        <w:t xml:space="preserve">respektována a prosazována všemi </w:t>
      </w:r>
      <w:r w:rsidR="0044262A">
        <w:rPr>
          <w:rFonts w:ascii="Tahoma" w:hAnsi="Tahoma" w:cs="Tahoma"/>
          <w:bCs/>
          <w:sz w:val="20"/>
          <w:szCs w:val="20"/>
        </w:rPr>
        <w:t>zúčastněnými za všech okolností</w:t>
      </w:r>
    </w:p>
    <w:p w:rsidR="0044262A" w:rsidRDefault="009B24E1" w:rsidP="0044262A">
      <w:pPr>
        <w:numPr>
          <w:ilvl w:val="0"/>
          <w:numId w:val="3"/>
        </w:numPr>
        <w:jc w:val="both"/>
        <w:rPr>
          <w:rFonts w:ascii="Tahoma" w:hAnsi="Tahoma" w:cs="Tahoma"/>
          <w:bCs/>
          <w:sz w:val="20"/>
          <w:szCs w:val="20"/>
        </w:rPr>
      </w:pPr>
      <w:r w:rsidRPr="0044262A">
        <w:rPr>
          <w:rFonts w:ascii="Tahoma" w:hAnsi="Tahoma" w:cs="Tahoma"/>
          <w:bCs/>
          <w:sz w:val="20"/>
          <w:szCs w:val="20"/>
        </w:rPr>
        <w:t>systémy řízení bezpečnosti</w:t>
      </w:r>
    </w:p>
    <w:p w:rsidR="009B24E1" w:rsidRPr="0044262A" w:rsidRDefault="009B24E1" w:rsidP="0044262A">
      <w:pPr>
        <w:numPr>
          <w:ilvl w:val="1"/>
          <w:numId w:val="3"/>
        </w:numPr>
        <w:jc w:val="both"/>
        <w:rPr>
          <w:rFonts w:ascii="Tahoma" w:hAnsi="Tahoma" w:cs="Tahoma"/>
          <w:bCs/>
          <w:sz w:val="20"/>
          <w:szCs w:val="20"/>
        </w:rPr>
      </w:pPr>
      <w:r w:rsidRPr="0044262A">
        <w:rPr>
          <w:rFonts w:ascii="Tahoma" w:hAnsi="Tahoma" w:cs="Tahoma"/>
          <w:bCs/>
          <w:sz w:val="20"/>
          <w:szCs w:val="20"/>
        </w:rPr>
        <w:t>na základě výsledků výzkumu a vývoje</w:t>
      </w:r>
      <w:r w:rsidR="0044262A">
        <w:rPr>
          <w:rFonts w:ascii="Tahoma" w:hAnsi="Tahoma" w:cs="Tahoma"/>
          <w:bCs/>
          <w:sz w:val="20"/>
          <w:szCs w:val="20"/>
        </w:rPr>
        <w:t xml:space="preserve"> korigovat jejich činnost a vývoj</w:t>
      </w:r>
    </w:p>
    <w:p w:rsidR="0044262A" w:rsidRDefault="009B24E1" w:rsidP="0044262A">
      <w:pPr>
        <w:numPr>
          <w:ilvl w:val="0"/>
          <w:numId w:val="3"/>
        </w:numPr>
        <w:jc w:val="both"/>
        <w:rPr>
          <w:rFonts w:ascii="Tahoma" w:hAnsi="Tahoma" w:cs="Tahoma"/>
          <w:bCs/>
          <w:sz w:val="20"/>
          <w:szCs w:val="20"/>
        </w:rPr>
      </w:pPr>
      <w:r w:rsidRPr="0044262A">
        <w:rPr>
          <w:rFonts w:ascii="Tahoma" w:hAnsi="Tahoma" w:cs="Tahoma"/>
          <w:bCs/>
          <w:sz w:val="20"/>
          <w:szCs w:val="20"/>
        </w:rPr>
        <w:t>principy inherentní bezpečnosti</w:t>
      </w:r>
      <w:r w:rsidR="0044262A">
        <w:rPr>
          <w:rFonts w:ascii="Tahoma" w:hAnsi="Tahoma" w:cs="Tahoma"/>
          <w:bCs/>
          <w:sz w:val="20"/>
          <w:szCs w:val="20"/>
        </w:rPr>
        <w:t xml:space="preserve"> (vnitřní)</w:t>
      </w:r>
    </w:p>
    <w:p w:rsidR="009B24E1" w:rsidRPr="0044262A" w:rsidRDefault="009B24E1" w:rsidP="0044262A">
      <w:pPr>
        <w:numPr>
          <w:ilvl w:val="1"/>
          <w:numId w:val="3"/>
        </w:numPr>
        <w:jc w:val="both"/>
        <w:rPr>
          <w:rFonts w:ascii="Tahoma" w:hAnsi="Tahoma" w:cs="Tahoma"/>
          <w:bCs/>
          <w:sz w:val="20"/>
          <w:szCs w:val="20"/>
        </w:rPr>
      </w:pPr>
      <w:r w:rsidRPr="0044262A">
        <w:rPr>
          <w:rFonts w:ascii="Tahoma" w:hAnsi="Tahoma" w:cs="Tahoma"/>
          <w:bCs/>
          <w:sz w:val="20"/>
          <w:szCs w:val="20"/>
        </w:rPr>
        <w:t>při navrh</w:t>
      </w:r>
      <w:r w:rsidR="0044262A">
        <w:rPr>
          <w:rFonts w:ascii="Tahoma" w:hAnsi="Tahoma" w:cs="Tahoma"/>
          <w:bCs/>
          <w:sz w:val="20"/>
          <w:szCs w:val="20"/>
        </w:rPr>
        <w:t>ování</w:t>
      </w:r>
      <w:r w:rsidRPr="0044262A">
        <w:rPr>
          <w:rFonts w:ascii="Tahoma" w:hAnsi="Tahoma" w:cs="Tahoma"/>
          <w:bCs/>
          <w:sz w:val="20"/>
          <w:szCs w:val="20"/>
        </w:rPr>
        <w:t>, projekt</w:t>
      </w:r>
      <w:r w:rsidR="0044262A">
        <w:rPr>
          <w:rFonts w:ascii="Tahoma" w:hAnsi="Tahoma" w:cs="Tahoma"/>
          <w:bCs/>
          <w:sz w:val="20"/>
          <w:szCs w:val="20"/>
        </w:rPr>
        <w:t>ování</w:t>
      </w:r>
      <w:r w:rsidRPr="0044262A">
        <w:rPr>
          <w:rFonts w:ascii="Tahoma" w:hAnsi="Tahoma" w:cs="Tahoma"/>
          <w:bCs/>
          <w:sz w:val="20"/>
          <w:szCs w:val="20"/>
        </w:rPr>
        <w:t xml:space="preserve"> a provoz</w:t>
      </w:r>
      <w:r w:rsidR="0044262A">
        <w:rPr>
          <w:rFonts w:ascii="Tahoma" w:hAnsi="Tahoma" w:cs="Tahoma"/>
          <w:bCs/>
          <w:sz w:val="20"/>
          <w:szCs w:val="20"/>
        </w:rPr>
        <w:t>ování objektů a jejich zařízení</w:t>
      </w:r>
    </w:p>
    <w:p w:rsidR="00F51978" w:rsidRDefault="0044262A" w:rsidP="0044262A">
      <w:pPr>
        <w:numPr>
          <w:ilvl w:val="0"/>
          <w:numId w:val="3"/>
        </w:numPr>
        <w:jc w:val="both"/>
        <w:rPr>
          <w:rFonts w:ascii="Tahoma" w:hAnsi="Tahoma" w:cs="Tahoma"/>
          <w:bCs/>
          <w:sz w:val="20"/>
          <w:szCs w:val="20"/>
        </w:rPr>
      </w:pPr>
      <w:r>
        <w:rPr>
          <w:rFonts w:ascii="Tahoma" w:hAnsi="Tahoma" w:cs="Tahoma"/>
          <w:bCs/>
          <w:sz w:val="20"/>
          <w:szCs w:val="20"/>
        </w:rPr>
        <w:t>řízení změn</w:t>
      </w:r>
    </w:p>
    <w:p w:rsidR="00F51978" w:rsidRDefault="00F51978" w:rsidP="00F51978">
      <w:pPr>
        <w:shd w:val="clear" w:color="auto" w:fill="FFFFFF"/>
        <w:spacing w:after="240"/>
        <w:jc w:val="both"/>
        <w:rPr>
          <w:rFonts w:ascii="Verdana" w:hAnsi="Verdana"/>
          <w:b/>
          <w:bCs/>
          <w:color w:val="000000"/>
          <w:sz w:val="20"/>
          <w:szCs w:val="20"/>
        </w:rPr>
      </w:pPr>
      <w:r>
        <w:rPr>
          <w:rFonts w:ascii="Tahoma" w:hAnsi="Tahoma" w:cs="Tahoma"/>
          <w:bCs/>
          <w:sz w:val="20"/>
          <w:szCs w:val="20"/>
        </w:rPr>
        <w:br w:type="page"/>
      </w:r>
      <w:r w:rsidRPr="00F51978">
        <w:rPr>
          <w:rFonts w:ascii="Verdana" w:hAnsi="Verdana"/>
          <w:b/>
          <w:bCs/>
          <w:color w:val="000000"/>
          <w:sz w:val="20"/>
          <w:szCs w:val="20"/>
        </w:rPr>
        <w:lastRenderedPageBreak/>
        <w:t>Metoda HAZOP - studie nebezpečí a provozuschopnosti</w:t>
      </w:r>
    </w:p>
    <w:p w:rsidR="00F51978" w:rsidRDefault="00F51978" w:rsidP="00F51978">
      <w:pPr>
        <w:shd w:val="clear" w:color="auto" w:fill="FFFFFF"/>
        <w:spacing w:after="240"/>
        <w:jc w:val="both"/>
        <w:rPr>
          <w:rFonts w:ascii="Verdana" w:hAnsi="Verdana"/>
          <w:color w:val="000000"/>
          <w:sz w:val="20"/>
          <w:szCs w:val="20"/>
        </w:rPr>
      </w:pPr>
      <w:r w:rsidRPr="00F51978">
        <w:rPr>
          <w:rFonts w:ascii="Verdana" w:hAnsi="Verdana"/>
          <w:color w:val="000000"/>
          <w:sz w:val="20"/>
          <w:szCs w:val="20"/>
        </w:rPr>
        <w:t>Jedná se o jednu z nejjednodušších a nejrozšířenějších metod k identifikaci nebezpečí. Byla vyvinuta společností ICI ve Velké Británii a v současné době představuje uznávaný standard při posuzování nebezpečí a zajišťování bezpečnosti složitých chemických zařízení.</w:t>
      </w:r>
    </w:p>
    <w:p w:rsidR="00F51978" w:rsidRPr="00F51978" w:rsidRDefault="00F51978" w:rsidP="00F51978">
      <w:pPr>
        <w:shd w:val="clear" w:color="auto" w:fill="FFFFFF"/>
        <w:spacing w:after="240"/>
        <w:jc w:val="both"/>
        <w:rPr>
          <w:rFonts w:ascii="Verdana" w:hAnsi="Verdana"/>
          <w:color w:val="000000"/>
          <w:sz w:val="20"/>
          <w:szCs w:val="20"/>
        </w:rPr>
      </w:pPr>
      <w:r w:rsidRPr="00F51978">
        <w:rPr>
          <w:rFonts w:ascii="Verdana" w:hAnsi="Verdana"/>
          <w:color w:val="000000"/>
          <w:sz w:val="20"/>
          <w:szCs w:val="20"/>
        </w:rPr>
        <w:t>Tato metoda se používá v chemickém průmyslu pro posuzování nově projektovaných, rekonstruovaných i stávajících provozů. Metoda je vhodná jak pro velké organizační celky, tak i pro malé společnosti. Při této studii provádí kritické posouzení projektu (pro</w:t>
      </w:r>
      <w:r>
        <w:rPr>
          <w:rFonts w:ascii="Verdana" w:hAnsi="Verdana"/>
          <w:color w:val="000000"/>
          <w:sz w:val="20"/>
          <w:szCs w:val="20"/>
        </w:rPr>
        <w:t>vozu) nevelký tým odborníků.</w:t>
      </w:r>
      <w:r>
        <w:rPr>
          <w:rFonts w:ascii="Verdana" w:hAnsi="Verdana"/>
          <w:color w:val="000000"/>
          <w:sz w:val="20"/>
          <w:szCs w:val="20"/>
        </w:rPr>
        <w:br/>
      </w:r>
      <w:r w:rsidRPr="00F51978">
        <w:rPr>
          <w:rFonts w:ascii="Verdana" w:hAnsi="Verdana"/>
          <w:color w:val="000000"/>
          <w:sz w:val="20"/>
          <w:szCs w:val="20"/>
        </w:rPr>
        <w:t>Každý úsek je posuzován systematicky s použitím série klíčových slov, které se používají tak, že si členové týmu mohou okamžitě vytvořit představu a podle toho identifikovat pravděpodobné odchylky od normálních podmínek. Dále je nutné určit, zda existuje podmínka, při níž by mohlo k odchylce dojít. Pokud tato příčina existuje, je třeba zkoumat její důsledky.</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455"/>
        <w:gridCol w:w="1890"/>
        <w:gridCol w:w="4359"/>
      </w:tblGrid>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290763" w:rsidRPr="00F51978" w:rsidRDefault="00F51978" w:rsidP="00F51978">
            <w:pPr>
              <w:spacing w:before="100" w:beforeAutospacing="1" w:after="100" w:afterAutospacing="1"/>
              <w:jc w:val="center"/>
              <w:rPr>
                <w:rFonts w:ascii="Verdana" w:hAnsi="Verdana"/>
                <w:color w:val="000000"/>
                <w:sz w:val="18"/>
                <w:szCs w:val="18"/>
              </w:rPr>
            </w:pPr>
            <w:r w:rsidRPr="00F51978">
              <w:rPr>
                <w:rFonts w:ascii="Verdana" w:hAnsi="Verdana"/>
                <w:b/>
                <w:bCs/>
                <w:color w:val="000000"/>
                <w:sz w:val="15"/>
              </w:rPr>
              <w:t>Klíčové slovo</w:t>
            </w:r>
            <w:r w:rsidRPr="00F51978">
              <w:rPr>
                <w:rFonts w:ascii="Verdana" w:hAnsi="Verdana"/>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vAlign w:val="center"/>
          </w:tcPr>
          <w:p w:rsidR="00290763" w:rsidRPr="00F51978" w:rsidRDefault="00F51978" w:rsidP="00F51978">
            <w:pPr>
              <w:spacing w:before="100" w:beforeAutospacing="1" w:after="100" w:afterAutospacing="1"/>
              <w:jc w:val="center"/>
              <w:rPr>
                <w:rFonts w:ascii="Verdana" w:hAnsi="Verdana"/>
                <w:color w:val="000000"/>
                <w:sz w:val="18"/>
                <w:szCs w:val="18"/>
              </w:rPr>
            </w:pPr>
            <w:r w:rsidRPr="00F51978">
              <w:rPr>
                <w:rFonts w:ascii="Verdana" w:hAnsi="Verdana"/>
                <w:b/>
                <w:bCs/>
                <w:color w:val="000000"/>
                <w:sz w:val="15"/>
              </w:rPr>
              <w:t>Význam</w:t>
            </w:r>
            <w:r w:rsidRPr="00F51978">
              <w:rPr>
                <w:rFonts w:ascii="Verdana" w:hAnsi="Verdana"/>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vAlign w:val="center"/>
          </w:tcPr>
          <w:p w:rsidR="00290763" w:rsidRPr="00F51978" w:rsidRDefault="00F51978" w:rsidP="00F51978">
            <w:pPr>
              <w:spacing w:before="100" w:beforeAutospacing="1" w:after="100" w:afterAutospacing="1"/>
              <w:jc w:val="center"/>
              <w:rPr>
                <w:rFonts w:ascii="Verdana" w:hAnsi="Verdana"/>
                <w:color w:val="000000"/>
                <w:sz w:val="18"/>
                <w:szCs w:val="18"/>
              </w:rPr>
            </w:pPr>
            <w:r w:rsidRPr="00F51978">
              <w:rPr>
                <w:rFonts w:ascii="Verdana" w:hAnsi="Verdana"/>
                <w:b/>
                <w:bCs/>
                <w:color w:val="000000"/>
                <w:sz w:val="15"/>
              </w:rPr>
              <w:t>Výklad </w:t>
            </w:r>
          </w:p>
        </w:tc>
      </w:tr>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NO, NOT (žádný, není)</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Kompletní negace účelu</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Žádná čst účelu nebyla dosažena</w:t>
            </w:r>
          </w:p>
        </w:tc>
      </w:tr>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MORE (více, vyšší)</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Kvantitativní snížení</w:t>
            </w:r>
          </w:p>
        </w:tc>
        <w:tc>
          <w:tcPr>
            <w:tcW w:w="0" w:type="auto"/>
            <w:tcBorders>
              <w:top w:val="outset" w:sz="6" w:space="0" w:color="auto"/>
              <w:left w:val="outset" w:sz="6" w:space="0" w:color="auto"/>
              <w:bottom w:val="outset" w:sz="6" w:space="0" w:color="auto"/>
              <w:right w:val="outset" w:sz="6" w:space="0" w:color="auto"/>
            </w:tcBorders>
            <w:vAlign w:val="center"/>
          </w:tcPr>
          <w:p w:rsidR="00290763" w:rsidRPr="00F51978" w:rsidRDefault="00F51978" w:rsidP="00F51978">
            <w:pPr>
              <w:spacing w:before="100" w:beforeAutospacing="1" w:after="100" w:afterAutospacing="1"/>
              <w:rPr>
                <w:rFonts w:ascii="Verdana" w:hAnsi="Verdana"/>
                <w:color w:val="000000"/>
                <w:sz w:val="18"/>
                <w:szCs w:val="18"/>
              </w:rPr>
            </w:pPr>
            <w:r w:rsidRPr="00F51978">
              <w:rPr>
                <w:rFonts w:ascii="Verdana" w:hAnsi="Verdana"/>
                <w:color w:val="000000"/>
                <w:sz w:val="15"/>
                <w:szCs w:val="15"/>
              </w:rPr>
              <w:t xml:space="preserve">Vztahuje se k množství a vlastnostem </w:t>
            </w:r>
          </w:p>
        </w:tc>
      </w:tr>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LESS (méně, nižší)</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Kvantitativní zvýšení</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Vztahuje se k množství a vlastnostem nebo k činnostem</w:t>
            </w:r>
          </w:p>
        </w:tc>
      </w:tr>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AS WELL AS (rovněž, také)</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Kvalitativní zvýšení</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Všech navržených účelů je dosaženo společně</w:t>
            </w:r>
          </w:p>
        </w:tc>
      </w:tr>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PART OF (část něčeho)</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Kvalitativní snížení</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Pouze některé záměry jsou provedeny</w:t>
            </w:r>
          </w:p>
        </w:tc>
      </w:tr>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REVERSE (reverze, zpětný děj)</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Logický protiklad</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Je nejvhodnější pouze pro některé činnosti</w:t>
            </w:r>
          </w:p>
        </w:tc>
      </w:tr>
      <w:tr w:rsidR="00F51978" w:rsidRPr="00F519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OTHER THAN (jiný než)</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Kompletní náhrada</w:t>
            </w:r>
          </w:p>
        </w:tc>
        <w:tc>
          <w:tcPr>
            <w:tcW w:w="0" w:type="auto"/>
            <w:tcBorders>
              <w:top w:val="outset" w:sz="6" w:space="0" w:color="auto"/>
              <w:left w:val="outset" w:sz="6" w:space="0" w:color="auto"/>
              <w:bottom w:val="outset" w:sz="6" w:space="0" w:color="auto"/>
              <w:right w:val="outset" w:sz="6" w:space="0" w:color="auto"/>
            </w:tcBorders>
            <w:vAlign w:val="center"/>
          </w:tcPr>
          <w:p w:rsidR="00F51978" w:rsidRPr="00F51978" w:rsidRDefault="00F51978" w:rsidP="00F51978">
            <w:pPr>
              <w:rPr>
                <w:rFonts w:ascii="Verdana" w:hAnsi="Verdana"/>
                <w:color w:val="000000"/>
                <w:sz w:val="18"/>
                <w:szCs w:val="18"/>
              </w:rPr>
            </w:pPr>
            <w:r w:rsidRPr="00F51978">
              <w:rPr>
                <w:rFonts w:ascii="Verdana" w:hAnsi="Verdana"/>
                <w:color w:val="000000"/>
                <w:sz w:val="15"/>
                <w:szCs w:val="15"/>
              </w:rPr>
              <w:t>Žádná část z původního účelu není dosažena</w:t>
            </w:r>
          </w:p>
        </w:tc>
      </w:tr>
    </w:tbl>
    <w:p w:rsidR="00F51978" w:rsidRPr="00F51978" w:rsidRDefault="00F51978" w:rsidP="00F51978">
      <w:pPr>
        <w:jc w:val="both"/>
        <w:rPr>
          <w:rFonts w:ascii="Tahoma" w:hAnsi="Tahoma" w:cs="Tahoma"/>
          <w:bCs/>
          <w:sz w:val="20"/>
          <w:szCs w:val="20"/>
        </w:rPr>
      </w:pPr>
      <w:r w:rsidRPr="00F51978">
        <w:rPr>
          <w:rFonts w:ascii="Verdana" w:hAnsi="Verdana"/>
          <w:color w:val="000000"/>
          <w:sz w:val="20"/>
          <w:szCs w:val="20"/>
        </w:rPr>
        <w:t>Tabulka: Klíčová slova pro HAZOP</w:t>
      </w:r>
    </w:p>
    <w:p w:rsidR="00F51978" w:rsidRDefault="00F51978" w:rsidP="00F51978">
      <w:pPr>
        <w:rPr>
          <w:rFonts w:ascii="Verdana" w:hAnsi="Verdana"/>
          <w:color w:val="000000"/>
          <w:sz w:val="20"/>
          <w:szCs w:val="20"/>
        </w:rPr>
      </w:pPr>
      <w:r w:rsidRPr="00F51978">
        <w:rPr>
          <w:rFonts w:ascii="Verdana" w:hAnsi="Verdana"/>
          <w:color w:val="000000"/>
          <w:sz w:val="20"/>
          <w:szCs w:val="20"/>
        </w:rPr>
        <w:br/>
      </w:r>
      <w:r w:rsidRPr="00F51978">
        <w:rPr>
          <w:rFonts w:ascii="Verdana" w:hAnsi="Verdana"/>
          <w:b/>
          <w:bCs/>
          <w:color w:val="000000"/>
          <w:sz w:val="20"/>
          <w:szCs w:val="20"/>
        </w:rPr>
        <w:t>Postup při použití metody HAZOP</w:t>
      </w:r>
      <w:r w:rsidRPr="00F51978">
        <w:rPr>
          <w:rFonts w:ascii="Verdana" w:hAnsi="Verdana"/>
          <w:color w:val="000000"/>
          <w:sz w:val="20"/>
          <w:szCs w:val="20"/>
        </w:rPr>
        <w:br/>
        <w:t>a) popis účelu (funkce) systému (subsystému). Jeden subsystém = jedna funkce,</w:t>
      </w:r>
      <w:r w:rsidRPr="00F51978">
        <w:rPr>
          <w:rFonts w:ascii="Verdana" w:hAnsi="Verdana"/>
          <w:color w:val="000000"/>
          <w:sz w:val="20"/>
          <w:szCs w:val="20"/>
        </w:rPr>
        <w:br/>
        <w:t>b) popis odchylky od požadovaného účelu využitím klíčových slov,</w:t>
      </w:r>
      <w:r w:rsidRPr="00F51978">
        <w:rPr>
          <w:rFonts w:ascii="Verdana" w:hAnsi="Verdana"/>
          <w:color w:val="000000"/>
          <w:sz w:val="20"/>
          <w:szCs w:val="20"/>
        </w:rPr>
        <w:br/>
        <w:t>c) nalezení příčiny nebo kombinace příčin vedoucích k odchylce,</w:t>
      </w:r>
      <w:r w:rsidRPr="00F51978">
        <w:rPr>
          <w:rFonts w:ascii="Verdana" w:hAnsi="Verdana"/>
          <w:color w:val="000000"/>
          <w:sz w:val="20"/>
          <w:szCs w:val="20"/>
        </w:rPr>
        <w:br/>
        <w:t>d) stanovení možných důsledků a provozních potíží,</w:t>
      </w:r>
      <w:r w:rsidRPr="00F51978">
        <w:rPr>
          <w:rFonts w:ascii="Verdana" w:hAnsi="Verdana"/>
          <w:color w:val="000000"/>
          <w:sz w:val="20"/>
          <w:szCs w:val="20"/>
        </w:rPr>
        <w:br/>
        <w:t>e) doporučená opatření.</w:t>
      </w:r>
      <w:r w:rsidRPr="00F51978">
        <w:rPr>
          <w:rFonts w:ascii="Verdana" w:hAnsi="Verdana"/>
          <w:color w:val="000000"/>
          <w:sz w:val="20"/>
          <w:szCs w:val="20"/>
        </w:rPr>
        <w:br/>
        <w:t>Po provedení studie je nutno rozdělit systém na jednodušší subsystémy, které mají vždy jen jeden účel (funkci).</w:t>
      </w:r>
      <w:r w:rsidRPr="00F51978">
        <w:rPr>
          <w:rFonts w:ascii="Verdana" w:hAnsi="Verdana"/>
          <w:color w:val="000000"/>
          <w:sz w:val="20"/>
          <w:szCs w:val="20"/>
        </w:rPr>
        <w:br/>
        <w:t>Systematickým kombinováním klíčových slov a funkce zařízení lze prověřit prakticky všechny možné způsoby, keré mohou vyvolat odchylku.</w:t>
      </w:r>
    </w:p>
    <w:p w:rsidR="00F51978" w:rsidRDefault="00F51978" w:rsidP="00F51978">
      <w:pPr>
        <w:jc w:val="both"/>
        <w:rPr>
          <w:rFonts w:ascii="Verdana" w:hAnsi="Verdana"/>
          <w:color w:val="000000"/>
          <w:sz w:val="20"/>
          <w:szCs w:val="20"/>
        </w:rPr>
      </w:pPr>
      <w:r w:rsidRPr="00F51978">
        <w:rPr>
          <w:rFonts w:ascii="Verdana" w:hAnsi="Verdana"/>
          <w:color w:val="000000"/>
          <w:sz w:val="20"/>
          <w:szCs w:val="20"/>
        </w:rPr>
        <w:t>Záměrem je vytvoření seznamu všech možných odchylek od normálního stavu a identifikace všech potenciálních nebezpečí vyvolaných těmito odchylkami.</w:t>
      </w:r>
    </w:p>
    <w:p w:rsidR="00F51978" w:rsidRDefault="00F51978" w:rsidP="00F51978">
      <w:pPr>
        <w:rPr>
          <w:rFonts w:ascii="Verdana" w:hAnsi="Verdana"/>
          <w:color w:val="000000"/>
          <w:sz w:val="20"/>
          <w:szCs w:val="20"/>
        </w:rPr>
      </w:pPr>
      <w:r w:rsidRPr="00F51978">
        <w:rPr>
          <w:rFonts w:ascii="Verdana" w:hAnsi="Verdana"/>
          <w:color w:val="000000"/>
          <w:sz w:val="20"/>
          <w:szCs w:val="20"/>
        </w:rPr>
        <w:br/>
      </w:r>
      <w:r w:rsidRPr="00F51978">
        <w:rPr>
          <w:rFonts w:ascii="Verdana" w:hAnsi="Verdana"/>
          <w:b/>
          <w:bCs/>
          <w:color w:val="000000"/>
          <w:sz w:val="20"/>
          <w:szCs w:val="20"/>
        </w:rPr>
        <w:t>Popis jednotlivých fází HAZOP</w:t>
      </w:r>
      <w:r w:rsidRPr="00F51978">
        <w:rPr>
          <w:rFonts w:ascii="Verdana" w:hAnsi="Verdana"/>
          <w:color w:val="000000"/>
          <w:sz w:val="20"/>
          <w:szCs w:val="20"/>
        </w:rPr>
        <w:br/>
        <w:t>a) stanovení cíle,</w:t>
      </w:r>
      <w:r w:rsidRPr="00F51978">
        <w:rPr>
          <w:rFonts w:ascii="Verdana" w:hAnsi="Verdana"/>
          <w:color w:val="000000"/>
          <w:sz w:val="20"/>
          <w:szCs w:val="20"/>
        </w:rPr>
        <w:br/>
        <w:t>b) výběr pracovního týmu,</w:t>
      </w:r>
      <w:r w:rsidRPr="00F51978">
        <w:rPr>
          <w:rFonts w:ascii="Verdana" w:hAnsi="Verdana"/>
          <w:color w:val="000000"/>
          <w:sz w:val="20"/>
          <w:szCs w:val="20"/>
        </w:rPr>
        <w:br/>
        <w:t>c) příprava týmu,</w:t>
      </w:r>
      <w:r w:rsidRPr="00F51978">
        <w:rPr>
          <w:rFonts w:ascii="Verdana" w:hAnsi="Verdana"/>
          <w:color w:val="000000"/>
          <w:sz w:val="20"/>
          <w:szCs w:val="20"/>
        </w:rPr>
        <w:br/>
        <w:t>d) provedení studie,</w:t>
      </w:r>
      <w:r w:rsidRPr="00F51978">
        <w:rPr>
          <w:rFonts w:ascii="Verdana" w:hAnsi="Verdana"/>
          <w:color w:val="000000"/>
          <w:sz w:val="20"/>
          <w:szCs w:val="20"/>
        </w:rPr>
        <w:br/>
        <w:t>e) zaznamenání závěrů.</w:t>
      </w:r>
      <w:r w:rsidRPr="00F51978">
        <w:rPr>
          <w:rFonts w:ascii="Verdana" w:hAnsi="Verdana"/>
          <w:color w:val="000000"/>
          <w:sz w:val="20"/>
          <w:szCs w:val="20"/>
        </w:rPr>
        <w:br/>
      </w:r>
    </w:p>
    <w:p w:rsidR="00F51978" w:rsidRDefault="00F51978" w:rsidP="00F51978">
      <w:pPr>
        <w:rPr>
          <w:rFonts w:ascii="Verdana" w:hAnsi="Verdana"/>
          <w:color w:val="000000"/>
          <w:sz w:val="20"/>
          <w:szCs w:val="20"/>
        </w:rPr>
      </w:pPr>
      <w:r w:rsidRPr="00F51978">
        <w:rPr>
          <w:rFonts w:ascii="Verdana" w:hAnsi="Verdana"/>
          <w:b/>
          <w:bCs/>
          <w:color w:val="000000"/>
          <w:sz w:val="20"/>
          <w:szCs w:val="20"/>
        </w:rPr>
        <w:t>Cíle HAZOP</w:t>
      </w:r>
      <w:r w:rsidRPr="00F51978">
        <w:rPr>
          <w:rFonts w:ascii="Verdana" w:hAnsi="Verdana"/>
          <w:color w:val="000000"/>
          <w:sz w:val="20"/>
          <w:szCs w:val="20"/>
        </w:rPr>
        <w:br/>
        <w:t>a) kontrola projektu,</w:t>
      </w:r>
      <w:r w:rsidRPr="00F51978">
        <w:rPr>
          <w:rFonts w:ascii="Verdana" w:hAnsi="Verdana"/>
          <w:color w:val="000000"/>
          <w:sz w:val="20"/>
          <w:szCs w:val="20"/>
        </w:rPr>
        <w:br/>
        <w:t>b) rozhodnutí, kde zařízení postavit,</w:t>
      </w:r>
      <w:r w:rsidRPr="00F51978">
        <w:rPr>
          <w:rFonts w:ascii="Verdana" w:hAnsi="Verdana"/>
          <w:color w:val="000000"/>
          <w:sz w:val="20"/>
          <w:szCs w:val="20"/>
        </w:rPr>
        <w:br/>
        <w:t>c) rozhodnutí o výběru konkrétního zařízení,</w:t>
      </w:r>
      <w:r w:rsidRPr="00F51978">
        <w:rPr>
          <w:rFonts w:ascii="Verdana" w:hAnsi="Verdana"/>
          <w:color w:val="000000"/>
          <w:sz w:val="20"/>
          <w:szCs w:val="20"/>
        </w:rPr>
        <w:br/>
        <w:t>d) kontrola provozních předpisů,</w:t>
      </w:r>
      <w:r w:rsidRPr="00F51978">
        <w:rPr>
          <w:rFonts w:ascii="Verdana" w:hAnsi="Verdana"/>
          <w:color w:val="000000"/>
          <w:sz w:val="20"/>
          <w:szCs w:val="20"/>
        </w:rPr>
        <w:br/>
        <w:t>e) zvýšení bezpečnosti stávajících provozů.</w:t>
      </w:r>
      <w:r w:rsidRPr="00F51978">
        <w:rPr>
          <w:rFonts w:ascii="Verdana" w:hAnsi="Verdana"/>
          <w:color w:val="000000"/>
          <w:sz w:val="20"/>
          <w:szCs w:val="20"/>
        </w:rPr>
        <w:br/>
      </w:r>
      <w:r w:rsidRPr="00F51978">
        <w:rPr>
          <w:rFonts w:ascii="Verdana" w:hAnsi="Verdana"/>
          <w:color w:val="000000"/>
          <w:sz w:val="20"/>
          <w:szCs w:val="20"/>
        </w:rPr>
        <w:br/>
      </w:r>
    </w:p>
    <w:p w:rsidR="00F51978" w:rsidRDefault="00F51978" w:rsidP="00F51978">
      <w:pPr>
        <w:rPr>
          <w:rFonts w:ascii="Verdana" w:hAnsi="Verdana"/>
          <w:color w:val="000000"/>
          <w:sz w:val="20"/>
          <w:szCs w:val="20"/>
        </w:rPr>
      </w:pPr>
    </w:p>
    <w:p w:rsidR="00F51978" w:rsidRDefault="00F51978" w:rsidP="00F51978">
      <w:pPr>
        <w:rPr>
          <w:rFonts w:ascii="Verdana" w:hAnsi="Verdana"/>
          <w:color w:val="000000"/>
          <w:sz w:val="20"/>
          <w:szCs w:val="20"/>
        </w:rPr>
      </w:pPr>
    </w:p>
    <w:p w:rsidR="00F51978" w:rsidRDefault="00F51978" w:rsidP="00F51978">
      <w:pPr>
        <w:rPr>
          <w:rFonts w:ascii="Verdana" w:hAnsi="Verdana"/>
          <w:color w:val="000000"/>
          <w:sz w:val="20"/>
          <w:szCs w:val="20"/>
        </w:rPr>
      </w:pPr>
    </w:p>
    <w:p w:rsidR="00F51978" w:rsidRDefault="00F51978" w:rsidP="00F51978">
      <w:pPr>
        <w:rPr>
          <w:rFonts w:ascii="Verdana" w:hAnsi="Verdana"/>
          <w:color w:val="000000"/>
          <w:sz w:val="20"/>
          <w:szCs w:val="20"/>
        </w:rPr>
      </w:pPr>
    </w:p>
    <w:p w:rsidR="00F51978" w:rsidRDefault="00F51978" w:rsidP="00F51978">
      <w:pPr>
        <w:rPr>
          <w:rFonts w:ascii="Verdana" w:hAnsi="Verdana"/>
          <w:color w:val="000000"/>
          <w:sz w:val="20"/>
          <w:szCs w:val="20"/>
        </w:rPr>
      </w:pPr>
    </w:p>
    <w:p w:rsidR="00F51978" w:rsidRDefault="00F51978" w:rsidP="00F51978">
      <w:pPr>
        <w:rPr>
          <w:rFonts w:ascii="Verdana" w:hAnsi="Verdana"/>
          <w:color w:val="000000"/>
          <w:sz w:val="20"/>
          <w:szCs w:val="20"/>
        </w:rPr>
      </w:pPr>
    </w:p>
    <w:p w:rsidR="00F51978" w:rsidRDefault="00F51978" w:rsidP="00F51978">
      <w:pPr>
        <w:rPr>
          <w:rFonts w:ascii="Verdana" w:hAnsi="Verdana"/>
          <w:color w:val="000000"/>
          <w:sz w:val="20"/>
          <w:szCs w:val="20"/>
        </w:rPr>
      </w:pPr>
    </w:p>
    <w:p w:rsidR="00F51978" w:rsidRDefault="00F51978" w:rsidP="00F51978">
      <w:pPr>
        <w:rPr>
          <w:rFonts w:ascii="Verdana" w:hAnsi="Verdana"/>
          <w:color w:val="000000"/>
          <w:sz w:val="20"/>
          <w:szCs w:val="20"/>
        </w:rPr>
      </w:pPr>
    </w:p>
    <w:p w:rsidR="009B24E1" w:rsidRPr="0044262A" w:rsidRDefault="00F51978" w:rsidP="00F51978">
      <w:pPr>
        <w:rPr>
          <w:rFonts w:ascii="Tahoma" w:hAnsi="Tahoma" w:cs="Tahoma"/>
          <w:bCs/>
          <w:sz w:val="20"/>
          <w:szCs w:val="20"/>
        </w:rPr>
      </w:pPr>
      <w:r w:rsidRPr="00F51978">
        <w:rPr>
          <w:rFonts w:ascii="Verdana" w:hAnsi="Verdana"/>
          <w:b/>
          <w:bCs/>
          <w:color w:val="000000"/>
          <w:sz w:val="20"/>
          <w:szCs w:val="20"/>
        </w:rPr>
        <w:lastRenderedPageBreak/>
        <w:t>Sestavení týmu pro analýzu rizik HAZOP</w:t>
      </w:r>
      <w:r w:rsidRPr="00F51978">
        <w:rPr>
          <w:rFonts w:ascii="Verdana" w:hAnsi="Verdana"/>
          <w:color w:val="000000"/>
          <w:sz w:val="20"/>
          <w:szCs w:val="20"/>
        </w:rPr>
        <w:br/>
        <w:t>V týmu jsou zastoupeny dva typy odborníků. První tvoří techničtí odborníci, kteří přispívají znalostmi o procesu, zařízeních, měření a regulaci atd. Druhou skupinu tvoří odborníci reprezentující metodickou a konzultační činnost.</w:t>
      </w:r>
      <w:r w:rsidRPr="00F51978">
        <w:rPr>
          <w:rFonts w:ascii="Verdana" w:hAnsi="Verdana"/>
          <w:color w:val="000000"/>
          <w:sz w:val="20"/>
          <w:szCs w:val="20"/>
        </w:rPr>
        <w:br/>
        <w:t xml:space="preserve">Tým by neměl být příliš velký, jako optimální se uvádí tři až pět osob. Jednání komise řídí vedoucí </w:t>
      </w:r>
      <w:r>
        <w:rPr>
          <w:rFonts w:ascii="Verdana" w:hAnsi="Verdana"/>
          <w:color w:val="000000"/>
          <w:sz w:val="20"/>
          <w:szCs w:val="20"/>
        </w:rPr>
        <w:t>m</w:t>
      </w:r>
      <w:r w:rsidRPr="00F51978">
        <w:rPr>
          <w:rFonts w:ascii="Verdana" w:hAnsi="Verdana"/>
          <w:color w:val="000000"/>
          <w:sz w:val="20"/>
          <w:szCs w:val="20"/>
        </w:rPr>
        <w:t>etodik. Nejvýznamnější se úloha metodika projevuje v systematickém kladení otázek. Je nutné, aby tým jako celek měl pozitivní a konstruktivní přístup k analyzovanému problému, neboť úspěch nakonec závisí především na schopnostech, tvořivém přístupu a myšlení všech členů týmu.</w:t>
      </w:r>
      <w:r w:rsidRPr="00F51978">
        <w:rPr>
          <w:rFonts w:ascii="Verdana" w:hAnsi="Verdana"/>
          <w:color w:val="000000"/>
          <w:sz w:val="20"/>
          <w:szCs w:val="20"/>
        </w:rPr>
        <w:br/>
      </w:r>
      <w:r w:rsidRPr="00F51978">
        <w:rPr>
          <w:rFonts w:ascii="Verdana" w:hAnsi="Verdana"/>
          <w:color w:val="000000"/>
          <w:sz w:val="20"/>
          <w:szCs w:val="20"/>
        </w:rPr>
        <w:br/>
      </w:r>
      <w:r w:rsidRPr="00F51978">
        <w:rPr>
          <w:rFonts w:ascii="Verdana" w:hAnsi="Verdana"/>
          <w:b/>
          <w:bCs/>
          <w:color w:val="000000"/>
          <w:sz w:val="20"/>
          <w:szCs w:val="20"/>
        </w:rPr>
        <w:t>Shrnutí metody HAZOP</w:t>
      </w:r>
      <w:r w:rsidRPr="00F51978">
        <w:rPr>
          <w:rFonts w:ascii="Verdana" w:hAnsi="Verdana"/>
          <w:color w:val="000000"/>
          <w:sz w:val="20"/>
          <w:szCs w:val="20"/>
        </w:rPr>
        <w:br/>
        <w:t>Stručně je možno metodu HAZOP charakterizovat tak, že se jedná o použití klíčových slov na každý jednofunkční subsystém zkoumaného systému. Tím se na konkrétním subsystému modelují všechny reálné možné odchylky. U jednotlivých odchylek se dále vyhodnocuje, zda mohou vést k podstatným poruchám v činnosti celého systému a pokud ano, navrhují se vhodná technická či technologická opatření, která by vyloučila nebo alespoň minimalizovala vznik konkrétní odchylky. Použitím této metody na celý systém umožní vytipovat všechny možné odchylky, což je podstatnou výhodou této metody ve srovnání s metodou What if.</w:t>
      </w:r>
    </w:p>
    <w:sectPr w:rsidR="009B24E1" w:rsidRPr="0044262A" w:rsidSect="006572B0">
      <w:headerReference w:type="default" r:id="rId12"/>
      <w:footerReference w:type="default" r:id="rId13"/>
      <w:pgSz w:w="11906" w:h="16838"/>
      <w:pgMar w:top="624" w:right="680" w:bottom="907" w:left="62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AB7" w:rsidRDefault="00FC5AB7">
      <w:r>
        <w:separator/>
      </w:r>
    </w:p>
  </w:endnote>
  <w:endnote w:type="continuationSeparator" w:id="0">
    <w:p w:rsidR="00FC5AB7" w:rsidRDefault="00FC5A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7FE" w:rsidRDefault="007177FE">
    <w:pPr>
      <w:pStyle w:val="Zpat"/>
    </w:pPr>
    <w:r>
      <w:rPr>
        <w:rStyle w:val="slostrnky"/>
      </w:rPr>
      <w:fldChar w:fldCharType="begin"/>
    </w:r>
    <w:r>
      <w:rPr>
        <w:rStyle w:val="slostrnky"/>
      </w:rPr>
      <w:instrText xml:space="preserve"> PAGE </w:instrText>
    </w:r>
    <w:r>
      <w:rPr>
        <w:rStyle w:val="slostrnky"/>
      </w:rPr>
      <w:fldChar w:fldCharType="separate"/>
    </w:r>
    <w:r w:rsidR="00205D84">
      <w:rPr>
        <w:rStyle w:val="slostrnky"/>
        <w:noProof/>
      </w:rPr>
      <w:t>22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205D84">
      <w:rPr>
        <w:rStyle w:val="slostrnky"/>
        <w:noProof/>
      </w:rPr>
      <w:t>22</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AB7" w:rsidRDefault="00FC5AB7">
      <w:r>
        <w:separator/>
      </w:r>
    </w:p>
  </w:footnote>
  <w:footnote w:type="continuationSeparator" w:id="0">
    <w:p w:rsidR="00FC5AB7" w:rsidRDefault="00FC5A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7FE" w:rsidRPr="007177FE" w:rsidRDefault="007177FE">
    <w:pPr>
      <w:pStyle w:val="Zhlav"/>
      <w:rPr>
        <w:rFonts w:ascii="Tahoma" w:hAnsi="Tahoma" w:cs="Tahoma"/>
        <w:sz w:val="20"/>
        <w:szCs w:val="20"/>
      </w:rPr>
    </w:pPr>
    <w:r w:rsidRPr="007177FE">
      <w:rPr>
        <w:rFonts w:ascii="Tahoma" w:hAnsi="Tahoma" w:cs="Tahoma"/>
        <w:sz w:val="20"/>
        <w:szCs w:val="20"/>
      </w:rPr>
      <w:t>ARVKS – zkouška</w:t>
    </w:r>
    <w:r w:rsidRPr="007177FE">
      <w:rPr>
        <w:rFonts w:ascii="Tahoma" w:hAnsi="Tahoma" w:cs="Tahoma"/>
        <w:sz w:val="20"/>
        <w:szCs w:val="20"/>
      </w:rPr>
      <w:tab/>
    </w:r>
    <w:r w:rsidRPr="007177FE">
      <w:rPr>
        <w:rFonts w:ascii="Tahoma" w:hAnsi="Tahoma" w:cs="Tahoma"/>
        <w:sz w:val="20"/>
        <w:szCs w:val="20"/>
      </w:rPr>
      <w:tab/>
    </w:r>
    <w:r>
      <w:rPr>
        <w:rFonts w:ascii="Tahoma" w:hAnsi="Tahoma" w:cs="Tahoma"/>
        <w:sz w:val="20"/>
        <w:szCs w:val="20"/>
      </w:rPr>
      <w:t xml:space="preserve">        </w:t>
    </w:r>
    <w:r w:rsidRPr="007177FE">
      <w:rPr>
        <w:rFonts w:ascii="Tahoma" w:hAnsi="Tahoma" w:cs="Tahoma"/>
        <w:sz w:val="20"/>
        <w:szCs w:val="20"/>
      </w:rPr>
      <w:t xml:space="preserve">             </w:t>
    </w:r>
    <w:r>
      <w:rPr>
        <w:rFonts w:ascii="Tahoma" w:hAnsi="Tahoma" w:cs="Tahoma"/>
        <w:sz w:val="20"/>
        <w:szCs w:val="20"/>
      </w:rPr>
      <w:t xml:space="preserve">         </w:t>
    </w:r>
    <w:r w:rsidRPr="007177FE">
      <w:rPr>
        <w:rFonts w:ascii="Tahoma" w:hAnsi="Tahoma" w:cs="Tahoma"/>
        <w:sz w:val="20"/>
        <w:szCs w:val="20"/>
      </w:rPr>
      <w:t>2008 – 5 semestr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clip_image001"/>
      </v:shape>
    </w:pict>
  </w:numPicBullet>
  <w:numPicBullet w:numPicBulletId="1">
    <w:pict>
      <v:shape id="_x0000_i1026" type="#_x0000_t75" style="width:9pt;height:9pt" o:bullet="t">
        <v:imagedata r:id="rId2" o:title="clip_image001"/>
      </v:shape>
    </w:pict>
  </w:numPicBullet>
  <w:abstractNum w:abstractNumId="0">
    <w:nsid w:val="07CF4E83"/>
    <w:multiLevelType w:val="hybridMultilevel"/>
    <w:tmpl w:val="99B2DC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3F5437"/>
    <w:multiLevelType w:val="hybridMultilevel"/>
    <w:tmpl w:val="5126868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CE66D2AA">
      <w:numFmt w:val="bullet"/>
      <w:lvlText w:val="-"/>
      <w:lvlJc w:val="left"/>
      <w:pPr>
        <w:tabs>
          <w:tab w:val="num" w:pos="2340"/>
        </w:tabs>
        <w:ind w:left="2340" w:hanging="360"/>
      </w:pPr>
      <w:rPr>
        <w:rFonts w:ascii="Tahoma" w:eastAsia="Times New Roman" w:hAnsi="Tahoma" w:cs="Tahoma"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091905"/>
    <w:multiLevelType w:val="hybridMultilevel"/>
    <w:tmpl w:val="D3EC7A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BF32ABC"/>
    <w:multiLevelType w:val="hybridMultilevel"/>
    <w:tmpl w:val="3CF4D9C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3D04006"/>
    <w:multiLevelType w:val="hybridMultilevel"/>
    <w:tmpl w:val="B1524EC0"/>
    <w:lvl w:ilvl="0" w:tplc="0405000F">
      <w:start w:val="1"/>
      <w:numFmt w:val="decimal"/>
      <w:lvlText w:val="%1."/>
      <w:lvlJc w:val="left"/>
      <w:pPr>
        <w:tabs>
          <w:tab w:val="num" w:pos="360"/>
        </w:tabs>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B129B9A">
      <w:start w:val="1"/>
      <w:numFmt w:val="bullet"/>
      <w:lvlText w:val=""/>
      <w:lvlJc w:val="left"/>
      <w:pPr>
        <w:tabs>
          <w:tab w:val="num" w:pos="2444"/>
        </w:tabs>
        <w:ind w:left="2444" w:hanging="284"/>
      </w:pPr>
      <w:rPr>
        <w:rFonts w:ascii="Wingdings" w:hAnsi="Wingdings" w:hint="default"/>
        <w:color w:val="auto"/>
        <w:sz w:val="28"/>
        <w:szCs w:val="28"/>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6DE0A06"/>
    <w:multiLevelType w:val="hybridMultilevel"/>
    <w:tmpl w:val="557E219A"/>
    <w:lvl w:ilvl="0" w:tplc="77AC5D34">
      <w:start w:val="1"/>
      <w:numFmt w:val="bullet"/>
      <w:lvlText w:val=""/>
      <w:lvlJc w:val="left"/>
      <w:pPr>
        <w:tabs>
          <w:tab w:val="num" w:pos="283"/>
        </w:tabs>
        <w:ind w:left="283" w:hanging="28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AAC72D3"/>
    <w:multiLevelType w:val="hybridMultilevel"/>
    <w:tmpl w:val="929AB9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32201FC"/>
    <w:multiLevelType w:val="hybridMultilevel"/>
    <w:tmpl w:val="B39ABDFE"/>
    <w:lvl w:ilvl="0" w:tplc="5A1A1DE0">
      <w:start w:val="1"/>
      <w:numFmt w:val="bullet"/>
      <w:lvlText w:val="•"/>
      <w:lvlJc w:val="left"/>
      <w:pPr>
        <w:tabs>
          <w:tab w:val="num" w:pos="720"/>
        </w:tabs>
        <w:ind w:left="720" w:hanging="360"/>
      </w:pPr>
      <w:rPr>
        <w:rFonts w:ascii="Times New Roman" w:hAnsi="Times New Roman" w:hint="default"/>
      </w:rPr>
    </w:lvl>
    <w:lvl w:ilvl="1" w:tplc="9BF20AB4">
      <w:start w:val="1"/>
      <w:numFmt w:val="bullet"/>
      <w:lvlText w:val="•"/>
      <w:lvlJc w:val="left"/>
      <w:pPr>
        <w:tabs>
          <w:tab w:val="num" w:pos="1440"/>
        </w:tabs>
        <w:ind w:left="1440" w:hanging="360"/>
      </w:pPr>
      <w:rPr>
        <w:rFonts w:ascii="Times New Roman" w:hAnsi="Times New Roman" w:hint="default"/>
      </w:rPr>
    </w:lvl>
    <w:lvl w:ilvl="2" w:tplc="0C987EE2">
      <w:start w:val="1"/>
      <w:numFmt w:val="bullet"/>
      <w:lvlText w:val="•"/>
      <w:lvlJc w:val="left"/>
      <w:pPr>
        <w:tabs>
          <w:tab w:val="num" w:pos="2160"/>
        </w:tabs>
        <w:ind w:left="2160" w:hanging="360"/>
      </w:pPr>
      <w:rPr>
        <w:rFonts w:ascii="Times New Roman" w:hAnsi="Times New Roman" w:hint="default"/>
      </w:rPr>
    </w:lvl>
    <w:lvl w:ilvl="3" w:tplc="2F9CBB80" w:tentative="1">
      <w:start w:val="1"/>
      <w:numFmt w:val="bullet"/>
      <w:lvlText w:val="•"/>
      <w:lvlJc w:val="left"/>
      <w:pPr>
        <w:tabs>
          <w:tab w:val="num" w:pos="2880"/>
        </w:tabs>
        <w:ind w:left="2880" w:hanging="360"/>
      </w:pPr>
      <w:rPr>
        <w:rFonts w:ascii="Times New Roman" w:hAnsi="Times New Roman" w:hint="default"/>
      </w:rPr>
    </w:lvl>
    <w:lvl w:ilvl="4" w:tplc="975C0EB4" w:tentative="1">
      <w:start w:val="1"/>
      <w:numFmt w:val="bullet"/>
      <w:lvlText w:val="•"/>
      <w:lvlJc w:val="left"/>
      <w:pPr>
        <w:tabs>
          <w:tab w:val="num" w:pos="3600"/>
        </w:tabs>
        <w:ind w:left="3600" w:hanging="360"/>
      </w:pPr>
      <w:rPr>
        <w:rFonts w:ascii="Times New Roman" w:hAnsi="Times New Roman" w:hint="default"/>
      </w:rPr>
    </w:lvl>
    <w:lvl w:ilvl="5" w:tplc="8920039E" w:tentative="1">
      <w:start w:val="1"/>
      <w:numFmt w:val="bullet"/>
      <w:lvlText w:val="•"/>
      <w:lvlJc w:val="left"/>
      <w:pPr>
        <w:tabs>
          <w:tab w:val="num" w:pos="4320"/>
        </w:tabs>
        <w:ind w:left="4320" w:hanging="360"/>
      </w:pPr>
      <w:rPr>
        <w:rFonts w:ascii="Times New Roman" w:hAnsi="Times New Roman" w:hint="default"/>
      </w:rPr>
    </w:lvl>
    <w:lvl w:ilvl="6" w:tplc="FE7450A6" w:tentative="1">
      <w:start w:val="1"/>
      <w:numFmt w:val="bullet"/>
      <w:lvlText w:val="•"/>
      <w:lvlJc w:val="left"/>
      <w:pPr>
        <w:tabs>
          <w:tab w:val="num" w:pos="5040"/>
        </w:tabs>
        <w:ind w:left="5040" w:hanging="360"/>
      </w:pPr>
      <w:rPr>
        <w:rFonts w:ascii="Times New Roman" w:hAnsi="Times New Roman" w:hint="default"/>
      </w:rPr>
    </w:lvl>
    <w:lvl w:ilvl="7" w:tplc="815AF408" w:tentative="1">
      <w:start w:val="1"/>
      <w:numFmt w:val="bullet"/>
      <w:lvlText w:val="•"/>
      <w:lvlJc w:val="left"/>
      <w:pPr>
        <w:tabs>
          <w:tab w:val="num" w:pos="5760"/>
        </w:tabs>
        <w:ind w:left="5760" w:hanging="360"/>
      </w:pPr>
      <w:rPr>
        <w:rFonts w:ascii="Times New Roman" w:hAnsi="Times New Roman" w:hint="default"/>
      </w:rPr>
    </w:lvl>
    <w:lvl w:ilvl="8" w:tplc="96D29550" w:tentative="1">
      <w:start w:val="1"/>
      <w:numFmt w:val="bullet"/>
      <w:lvlText w:val="•"/>
      <w:lvlJc w:val="left"/>
      <w:pPr>
        <w:tabs>
          <w:tab w:val="num" w:pos="6480"/>
        </w:tabs>
        <w:ind w:left="6480" w:hanging="360"/>
      </w:pPr>
      <w:rPr>
        <w:rFonts w:ascii="Times New Roman" w:hAnsi="Times New Roman" w:hint="default"/>
      </w:rPr>
    </w:lvl>
  </w:abstractNum>
  <w:abstractNum w:abstractNumId="8">
    <w:nsid w:val="325A58A6"/>
    <w:multiLevelType w:val="hybridMultilevel"/>
    <w:tmpl w:val="282A39A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4CB0A1C"/>
    <w:multiLevelType w:val="hybridMultilevel"/>
    <w:tmpl w:val="037AD4C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A406B95"/>
    <w:multiLevelType w:val="hybridMultilevel"/>
    <w:tmpl w:val="1714BE90"/>
    <w:lvl w:ilvl="0" w:tplc="0405000F">
      <w:start w:val="1"/>
      <w:numFmt w:val="decimal"/>
      <w:lvlText w:val="%1."/>
      <w:lvlJc w:val="left"/>
      <w:pPr>
        <w:tabs>
          <w:tab w:val="num" w:pos="720"/>
        </w:tabs>
        <w:ind w:left="720" w:hanging="360"/>
      </w:pPr>
    </w:lvl>
    <w:lvl w:ilvl="1" w:tplc="0B260E24">
      <w:numFmt w:val="bullet"/>
      <w:lvlText w:val=""/>
      <w:lvlJc w:val="left"/>
      <w:pPr>
        <w:tabs>
          <w:tab w:val="num" w:pos="1440"/>
        </w:tabs>
        <w:ind w:left="1440" w:hanging="360"/>
      </w:pPr>
      <w:rPr>
        <w:rFonts w:ascii="Symbol" w:eastAsia="Times New Roman" w:hAnsi="Symbol" w:cs="Tahoma"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9E4020A"/>
    <w:multiLevelType w:val="hybridMultilevel"/>
    <w:tmpl w:val="D0FA8E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FA37263"/>
    <w:multiLevelType w:val="hybridMultilevel"/>
    <w:tmpl w:val="8D30FD1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B129B9A">
      <w:start w:val="1"/>
      <w:numFmt w:val="bullet"/>
      <w:pStyle w:val="StylOdr1Tahoma10b"/>
      <w:lvlText w:val=""/>
      <w:lvlJc w:val="left"/>
      <w:pPr>
        <w:tabs>
          <w:tab w:val="num" w:pos="2444"/>
        </w:tabs>
        <w:ind w:left="2444" w:hanging="284"/>
      </w:pPr>
      <w:rPr>
        <w:rFonts w:ascii="Wingdings" w:hAnsi="Wingdings" w:hint="default"/>
        <w:color w:val="auto"/>
        <w:sz w:val="28"/>
        <w:szCs w:val="28"/>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56D456ED"/>
    <w:multiLevelType w:val="hybridMultilevel"/>
    <w:tmpl w:val="A7FACD9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5F8B2685"/>
    <w:multiLevelType w:val="hybridMultilevel"/>
    <w:tmpl w:val="F1CE00C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6666260E"/>
    <w:multiLevelType w:val="hybridMultilevel"/>
    <w:tmpl w:val="FE08FD98"/>
    <w:lvl w:ilvl="0" w:tplc="01323004">
      <w:start w:val="1"/>
      <w:numFmt w:val="bullet"/>
      <w:pStyle w:val="odr"/>
      <w:lvlText w:val=""/>
      <w:lvlJc w:val="left"/>
      <w:pPr>
        <w:tabs>
          <w:tab w:val="num" w:pos="1903"/>
        </w:tabs>
        <w:ind w:left="1903" w:hanging="1259"/>
      </w:pPr>
      <w:rPr>
        <w:rFonts w:ascii="Wingdings" w:hAnsi="Wingdings" w:hint="default"/>
        <w:color w:val="auto"/>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702F03C9"/>
    <w:multiLevelType w:val="hybridMultilevel"/>
    <w:tmpl w:val="D916C7B2"/>
    <w:lvl w:ilvl="0" w:tplc="0405000F">
      <w:start w:val="1"/>
      <w:numFmt w:val="decimal"/>
      <w:lvlText w:val="%1."/>
      <w:lvlJc w:val="left"/>
      <w:pPr>
        <w:tabs>
          <w:tab w:val="num" w:pos="360"/>
        </w:tabs>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76AB4E9D"/>
    <w:multiLevelType w:val="hybridMultilevel"/>
    <w:tmpl w:val="3DE6FE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5"/>
  </w:num>
  <w:num w:numId="3">
    <w:abstractNumId w:val="12"/>
  </w:num>
  <w:num w:numId="4">
    <w:abstractNumId w:val="10"/>
  </w:num>
  <w:num w:numId="5">
    <w:abstractNumId w:val="8"/>
  </w:num>
  <w:num w:numId="6">
    <w:abstractNumId w:val="1"/>
  </w:num>
  <w:num w:numId="7">
    <w:abstractNumId w:val="6"/>
  </w:num>
  <w:num w:numId="8">
    <w:abstractNumId w:val="11"/>
  </w:num>
  <w:num w:numId="9">
    <w:abstractNumId w:val="16"/>
  </w:num>
  <w:num w:numId="10">
    <w:abstractNumId w:val="2"/>
  </w:num>
  <w:num w:numId="11">
    <w:abstractNumId w:val="0"/>
  </w:num>
  <w:num w:numId="12">
    <w:abstractNumId w:val="4"/>
  </w:num>
  <w:num w:numId="13">
    <w:abstractNumId w:val="14"/>
  </w:num>
  <w:num w:numId="14">
    <w:abstractNumId w:val="9"/>
  </w:num>
  <w:num w:numId="15">
    <w:abstractNumId w:val="13"/>
  </w:num>
  <w:num w:numId="16">
    <w:abstractNumId w:val="17"/>
  </w:num>
  <w:num w:numId="17">
    <w:abstractNumId w:val="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E12CF"/>
    <w:rsid w:val="00005F3E"/>
    <w:rsid w:val="00016B39"/>
    <w:rsid w:val="000463F3"/>
    <w:rsid w:val="00071550"/>
    <w:rsid w:val="00083A66"/>
    <w:rsid w:val="000A1526"/>
    <w:rsid w:val="000A3C18"/>
    <w:rsid w:val="000B4ADE"/>
    <w:rsid w:val="000C1553"/>
    <w:rsid w:val="000C2CC1"/>
    <w:rsid w:val="000C3D96"/>
    <w:rsid w:val="000D2155"/>
    <w:rsid w:val="000F1E45"/>
    <w:rsid w:val="00121268"/>
    <w:rsid w:val="00135491"/>
    <w:rsid w:val="00147B85"/>
    <w:rsid w:val="001568E6"/>
    <w:rsid w:val="00166238"/>
    <w:rsid w:val="001751AB"/>
    <w:rsid w:val="001755E4"/>
    <w:rsid w:val="00182002"/>
    <w:rsid w:val="00185BB6"/>
    <w:rsid w:val="001D5826"/>
    <w:rsid w:val="001F0471"/>
    <w:rsid w:val="00200A71"/>
    <w:rsid w:val="00201FCC"/>
    <w:rsid w:val="00205D84"/>
    <w:rsid w:val="00216E6E"/>
    <w:rsid w:val="00270722"/>
    <w:rsid w:val="00290763"/>
    <w:rsid w:val="002908C9"/>
    <w:rsid w:val="002B4971"/>
    <w:rsid w:val="002C2088"/>
    <w:rsid w:val="002D1FA1"/>
    <w:rsid w:val="002D7227"/>
    <w:rsid w:val="002F1CCA"/>
    <w:rsid w:val="003106DE"/>
    <w:rsid w:val="00335EDE"/>
    <w:rsid w:val="00336D02"/>
    <w:rsid w:val="00363FD5"/>
    <w:rsid w:val="003B47F1"/>
    <w:rsid w:val="003B54F3"/>
    <w:rsid w:val="003D5420"/>
    <w:rsid w:val="003E4C5D"/>
    <w:rsid w:val="003F2725"/>
    <w:rsid w:val="004178E6"/>
    <w:rsid w:val="00434736"/>
    <w:rsid w:val="0044101B"/>
    <w:rsid w:val="0044262A"/>
    <w:rsid w:val="0044345F"/>
    <w:rsid w:val="004441F4"/>
    <w:rsid w:val="004656B5"/>
    <w:rsid w:val="00467B6D"/>
    <w:rsid w:val="00473C9E"/>
    <w:rsid w:val="004912F8"/>
    <w:rsid w:val="00494326"/>
    <w:rsid w:val="004A4A3D"/>
    <w:rsid w:val="004A6CFC"/>
    <w:rsid w:val="004E52F5"/>
    <w:rsid w:val="0051708F"/>
    <w:rsid w:val="005857A4"/>
    <w:rsid w:val="00593736"/>
    <w:rsid w:val="005A091A"/>
    <w:rsid w:val="005A13A2"/>
    <w:rsid w:val="005C755E"/>
    <w:rsid w:val="005D64BE"/>
    <w:rsid w:val="005E5ACB"/>
    <w:rsid w:val="005F0AF8"/>
    <w:rsid w:val="00604071"/>
    <w:rsid w:val="00614DC0"/>
    <w:rsid w:val="00627006"/>
    <w:rsid w:val="00633A6C"/>
    <w:rsid w:val="00634735"/>
    <w:rsid w:val="00651A0E"/>
    <w:rsid w:val="006572B0"/>
    <w:rsid w:val="00690063"/>
    <w:rsid w:val="006E12CF"/>
    <w:rsid w:val="006E18D2"/>
    <w:rsid w:val="006E3438"/>
    <w:rsid w:val="006E6BAF"/>
    <w:rsid w:val="006F5874"/>
    <w:rsid w:val="007157D8"/>
    <w:rsid w:val="007177FE"/>
    <w:rsid w:val="00734E03"/>
    <w:rsid w:val="007376C8"/>
    <w:rsid w:val="00737BC7"/>
    <w:rsid w:val="0075206A"/>
    <w:rsid w:val="00793171"/>
    <w:rsid w:val="007A25F2"/>
    <w:rsid w:val="007C2D3B"/>
    <w:rsid w:val="007C6E4A"/>
    <w:rsid w:val="007C708A"/>
    <w:rsid w:val="007E2664"/>
    <w:rsid w:val="00801498"/>
    <w:rsid w:val="0084015A"/>
    <w:rsid w:val="00842EF3"/>
    <w:rsid w:val="0085021A"/>
    <w:rsid w:val="00852D13"/>
    <w:rsid w:val="0086173F"/>
    <w:rsid w:val="00866E22"/>
    <w:rsid w:val="00876DD8"/>
    <w:rsid w:val="008A536C"/>
    <w:rsid w:val="008B4B3A"/>
    <w:rsid w:val="008B702D"/>
    <w:rsid w:val="008C20EC"/>
    <w:rsid w:val="008D0307"/>
    <w:rsid w:val="008D1CF7"/>
    <w:rsid w:val="008D306B"/>
    <w:rsid w:val="008D51BF"/>
    <w:rsid w:val="008F0EF4"/>
    <w:rsid w:val="0090263E"/>
    <w:rsid w:val="0090660A"/>
    <w:rsid w:val="00922B2E"/>
    <w:rsid w:val="00923121"/>
    <w:rsid w:val="00943179"/>
    <w:rsid w:val="00952F02"/>
    <w:rsid w:val="00954EBA"/>
    <w:rsid w:val="00983663"/>
    <w:rsid w:val="00996282"/>
    <w:rsid w:val="009A2BF7"/>
    <w:rsid w:val="009A7F22"/>
    <w:rsid w:val="009B24E1"/>
    <w:rsid w:val="00A373BA"/>
    <w:rsid w:val="00A43AB7"/>
    <w:rsid w:val="00A46225"/>
    <w:rsid w:val="00A532EE"/>
    <w:rsid w:val="00A61277"/>
    <w:rsid w:val="00A90282"/>
    <w:rsid w:val="00AC5383"/>
    <w:rsid w:val="00AE47E0"/>
    <w:rsid w:val="00B1223C"/>
    <w:rsid w:val="00B31C7D"/>
    <w:rsid w:val="00B54C94"/>
    <w:rsid w:val="00B75B1E"/>
    <w:rsid w:val="00B80EA1"/>
    <w:rsid w:val="00B87A29"/>
    <w:rsid w:val="00B9745C"/>
    <w:rsid w:val="00B975DC"/>
    <w:rsid w:val="00BD2D4D"/>
    <w:rsid w:val="00BD7F79"/>
    <w:rsid w:val="00C00ED8"/>
    <w:rsid w:val="00C047EE"/>
    <w:rsid w:val="00C13B3F"/>
    <w:rsid w:val="00C4259C"/>
    <w:rsid w:val="00C53E77"/>
    <w:rsid w:val="00C66BC4"/>
    <w:rsid w:val="00C91291"/>
    <w:rsid w:val="00CA038F"/>
    <w:rsid w:val="00CA67A7"/>
    <w:rsid w:val="00CA70CA"/>
    <w:rsid w:val="00CB1A95"/>
    <w:rsid w:val="00CB3C22"/>
    <w:rsid w:val="00CB3D0E"/>
    <w:rsid w:val="00CE3234"/>
    <w:rsid w:val="00CF245C"/>
    <w:rsid w:val="00D02CCF"/>
    <w:rsid w:val="00D15FF8"/>
    <w:rsid w:val="00D271DA"/>
    <w:rsid w:val="00D27C23"/>
    <w:rsid w:val="00D41E1B"/>
    <w:rsid w:val="00D44CEF"/>
    <w:rsid w:val="00D67529"/>
    <w:rsid w:val="00D760B2"/>
    <w:rsid w:val="00D91C26"/>
    <w:rsid w:val="00D9646D"/>
    <w:rsid w:val="00DA3310"/>
    <w:rsid w:val="00DB1108"/>
    <w:rsid w:val="00DB2F9E"/>
    <w:rsid w:val="00DB3CD6"/>
    <w:rsid w:val="00DD40A9"/>
    <w:rsid w:val="00E01ACD"/>
    <w:rsid w:val="00E01F92"/>
    <w:rsid w:val="00E03849"/>
    <w:rsid w:val="00E402E9"/>
    <w:rsid w:val="00E41CC6"/>
    <w:rsid w:val="00E47D0C"/>
    <w:rsid w:val="00E900CC"/>
    <w:rsid w:val="00E9272B"/>
    <w:rsid w:val="00EA3937"/>
    <w:rsid w:val="00EB3FB5"/>
    <w:rsid w:val="00ED770D"/>
    <w:rsid w:val="00EE1187"/>
    <w:rsid w:val="00EF1786"/>
    <w:rsid w:val="00F13BA7"/>
    <w:rsid w:val="00F26907"/>
    <w:rsid w:val="00F35D20"/>
    <w:rsid w:val="00F51978"/>
    <w:rsid w:val="00F6480E"/>
    <w:rsid w:val="00FA1BBE"/>
    <w:rsid w:val="00FB5B05"/>
    <w:rsid w:val="00FC124D"/>
    <w:rsid w:val="00FC42BC"/>
    <w:rsid w:val="00FC5AB7"/>
    <w:rsid w:val="00FD3492"/>
    <w:rsid w:val="00FE0EDF"/>
    <w:rsid w:val="00FE7CBB"/>
    <w:rsid w:val="00FF3C8B"/>
    <w:rsid w:val="00FF730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rsid w:val="00A46225"/>
    <w:pPr>
      <w:keepNext/>
      <w:outlineLvl w:val="0"/>
    </w:pPr>
    <w:rPr>
      <w:b/>
      <w:bCs/>
      <w:i/>
      <w:iCs/>
      <w:u w:val="singl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odr">
    <w:name w:val="odr"/>
    <w:basedOn w:val="Normln"/>
    <w:rsid w:val="00D91C26"/>
    <w:pPr>
      <w:numPr>
        <w:numId w:val="2"/>
      </w:numPr>
    </w:pPr>
  </w:style>
  <w:style w:type="paragraph" w:styleId="Odstavecseseznamem">
    <w:name w:val="List Paragraph"/>
    <w:basedOn w:val="Normln"/>
    <w:qFormat/>
    <w:rsid w:val="00A46225"/>
    <w:pPr>
      <w:spacing w:line="276" w:lineRule="auto"/>
      <w:ind w:left="720"/>
      <w:contextualSpacing/>
      <w:jc w:val="both"/>
    </w:pPr>
    <w:rPr>
      <w:rFonts w:ascii="Tahoma" w:eastAsia="Calibri" w:hAnsi="Tahoma"/>
      <w:sz w:val="20"/>
      <w:szCs w:val="22"/>
      <w:lang w:eastAsia="en-US"/>
    </w:rPr>
  </w:style>
  <w:style w:type="paragraph" w:customStyle="1" w:styleId="StylOdr1Tahoma10b">
    <w:name w:val="Styl Odr1 + Tahoma 10 b."/>
    <w:basedOn w:val="Normln"/>
    <w:rsid w:val="00A46225"/>
    <w:pPr>
      <w:numPr>
        <w:ilvl w:val="3"/>
        <w:numId w:val="3"/>
      </w:numPr>
    </w:pPr>
    <w:rPr>
      <w:color w:val="000000"/>
    </w:rPr>
  </w:style>
  <w:style w:type="paragraph" w:styleId="Rozvrendokumentu">
    <w:name w:val="Document Map"/>
    <w:basedOn w:val="Normln"/>
    <w:semiHidden/>
    <w:rsid w:val="00CA038F"/>
    <w:pPr>
      <w:shd w:val="clear" w:color="auto" w:fill="000080"/>
    </w:pPr>
    <w:rPr>
      <w:rFonts w:ascii="Tahoma" w:hAnsi="Tahoma" w:cs="Tahoma"/>
      <w:sz w:val="20"/>
      <w:szCs w:val="20"/>
    </w:rPr>
  </w:style>
  <w:style w:type="paragraph" w:styleId="Normlnweb">
    <w:name w:val="Normal (Web)"/>
    <w:basedOn w:val="Normln"/>
    <w:rsid w:val="0075206A"/>
    <w:pPr>
      <w:spacing w:before="100" w:beforeAutospacing="1" w:after="100" w:afterAutospacing="1"/>
      <w:ind w:left="75" w:right="150" w:firstLine="300"/>
      <w:jc w:val="both"/>
    </w:pPr>
  </w:style>
  <w:style w:type="paragraph" w:styleId="Obsah1">
    <w:name w:val="toc 1"/>
    <w:basedOn w:val="Normln"/>
    <w:next w:val="Normln"/>
    <w:autoRedefine/>
    <w:semiHidden/>
    <w:rsid w:val="00FD3492"/>
  </w:style>
  <w:style w:type="character" w:styleId="Hypertextovodkaz">
    <w:name w:val="Hyperlink"/>
    <w:basedOn w:val="Standardnpsmoodstavce"/>
    <w:rsid w:val="00FD3492"/>
    <w:rPr>
      <w:color w:val="0000FF"/>
      <w:u w:val="single"/>
    </w:rPr>
  </w:style>
  <w:style w:type="paragraph" w:styleId="Zhlav">
    <w:name w:val="header"/>
    <w:basedOn w:val="Normln"/>
    <w:rsid w:val="007177FE"/>
    <w:pPr>
      <w:tabs>
        <w:tab w:val="center" w:pos="4536"/>
        <w:tab w:val="right" w:pos="9072"/>
      </w:tabs>
    </w:pPr>
  </w:style>
  <w:style w:type="paragraph" w:styleId="Zpat">
    <w:name w:val="footer"/>
    <w:basedOn w:val="Normln"/>
    <w:rsid w:val="007177FE"/>
    <w:pPr>
      <w:tabs>
        <w:tab w:val="center" w:pos="4536"/>
        <w:tab w:val="right" w:pos="9072"/>
      </w:tabs>
    </w:pPr>
  </w:style>
  <w:style w:type="character" w:styleId="slostrnky">
    <w:name w:val="page number"/>
    <w:basedOn w:val="Standardnpsmoodstavce"/>
    <w:rsid w:val="007177FE"/>
  </w:style>
  <w:style w:type="character" w:styleId="Siln">
    <w:name w:val="Strong"/>
    <w:basedOn w:val="Standardnpsmoodstavce"/>
    <w:qFormat/>
    <w:rsid w:val="00F51978"/>
    <w:rPr>
      <w:b/>
      <w:bCs/>
    </w:rPr>
  </w:style>
</w:styles>
</file>

<file path=word/webSettings.xml><?xml version="1.0" encoding="utf-8"?>
<w:webSettings xmlns:r="http://schemas.openxmlformats.org/officeDocument/2006/relationships" xmlns:w="http://schemas.openxmlformats.org/wordprocessingml/2006/main">
  <w:divs>
    <w:div w:id="17582200">
      <w:bodyDiv w:val="1"/>
      <w:marLeft w:val="0"/>
      <w:marRight w:val="0"/>
      <w:marTop w:val="0"/>
      <w:marBottom w:val="0"/>
      <w:divBdr>
        <w:top w:val="none" w:sz="0" w:space="0" w:color="auto"/>
        <w:left w:val="none" w:sz="0" w:space="0" w:color="auto"/>
        <w:bottom w:val="none" w:sz="0" w:space="0" w:color="auto"/>
        <w:right w:val="none" w:sz="0" w:space="0" w:color="auto"/>
      </w:divBdr>
      <w:divsChild>
        <w:div w:id="754207813">
          <w:marLeft w:val="0"/>
          <w:marRight w:val="0"/>
          <w:marTop w:val="0"/>
          <w:marBottom w:val="0"/>
          <w:divBdr>
            <w:top w:val="none" w:sz="0" w:space="0" w:color="auto"/>
            <w:left w:val="none" w:sz="0" w:space="0" w:color="auto"/>
            <w:bottom w:val="none" w:sz="0" w:space="0" w:color="auto"/>
            <w:right w:val="none" w:sz="0" w:space="0" w:color="auto"/>
          </w:divBdr>
          <w:divsChild>
            <w:div w:id="484273938">
              <w:marLeft w:val="0"/>
              <w:marRight w:val="0"/>
              <w:marTop w:val="0"/>
              <w:marBottom w:val="0"/>
              <w:divBdr>
                <w:top w:val="none" w:sz="0" w:space="0" w:color="auto"/>
                <w:left w:val="none" w:sz="0" w:space="0" w:color="auto"/>
                <w:bottom w:val="none" w:sz="0" w:space="0" w:color="auto"/>
                <w:right w:val="none" w:sz="0" w:space="0" w:color="auto"/>
              </w:divBdr>
            </w:div>
            <w:div w:id="621807327">
              <w:marLeft w:val="0"/>
              <w:marRight w:val="0"/>
              <w:marTop w:val="0"/>
              <w:marBottom w:val="0"/>
              <w:divBdr>
                <w:top w:val="none" w:sz="0" w:space="0" w:color="auto"/>
                <w:left w:val="none" w:sz="0" w:space="0" w:color="auto"/>
                <w:bottom w:val="none" w:sz="0" w:space="0" w:color="auto"/>
                <w:right w:val="none" w:sz="0" w:space="0" w:color="auto"/>
              </w:divBdr>
            </w:div>
            <w:div w:id="794561198">
              <w:marLeft w:val="0"/>
              <w:marRight w:val="0"/>
              <w:marTop w:val="0"/>
              <w:marBottom w:val="0"/>
              <w:divBdr>
                <w:top w:val="none" w:sz="0" w:space="0" w:color="auto"/>
                <w:left w:val="none" w:sz="0" w:space="0" w:color="auto"/>
                <w:bottom w:val="none" w:sz="0" w:space="0" w:color="auto"/>
                <w:right w:val="none" w:sz="0" w:space="0" w:color="auto"/>
              </w:divBdr>
            </w:div>
            <w:div w:id="859516168">
              <w:marLeft w:val="0"/>
              <w:marRight w:val="0"/>
              <w:marTop w:val="0"/>
              <w:marBottom w:val="0"/>
              <w:divBdr>
                <w:top w:val="none" w:sz="0" w:space="0" w:color="auto"/>
                <w:left w:val="none" w:sz="0" w:space="0" w:color="auto"/>
                <w:bottom w:val="none" w:sz="0" w:space="0" w:color="auto"/>
                <w:right w:val="none" w:sz="0" w:space="0" w:color="auto"/>
              </w:divBdr>
            </w:div>
            <w:div w:id="868949527">
              <w:marLeft w:val="0"/>
              <w:marRight w:val="0"/>
              <w:marTop w:val="0"/>
              <w:marBottom w:val="0"/>
              <w:divBdr>
                <w:top w:val="none" w:sz="0" w:space="0" w:color="auto"/>
                <w:left w:val="none" w:sz="0" w:space="0" w:color="auto"/>
                <w:bottom w:val="none" w:sz="0" w:space="0" w:color="auto"/>
                <w:right w:val="none" w:sz="0" w:space="0" w:color="auto"/>
              </w:divBdr>
            </w:div>
            <w:div w:id="1107846699">
              <w:marLeft w:val="0"/>
              <w:marRight w:val="0"/>
              <w:marTop w:val="0"/>
              <w:marBottom w:val="0"/>
              <w:divBdr>
                <w:top w:val="none" w:sz="0" w:space="0" w:color="auto"/>
                <w:left w:val="none" w:sz="0" w:space="0" w:color="auto"/>
                <w:bottom w:val="none" w:sz="0" w:space="0" w:color="auto"/>
                <w:right w:val="none" w:sz="0" w:space="0" w:color="auto"/>
              </w:divBdr>
            </w:div>
            <w:div w:id="1204515920">
              <w:marLeft w:val="0"/>
              <w:marRight w:val="0"/>
              <w:marTop w:val="0"/>
              <w:marBottom w:val="0"/>
              <w:divBdr>
                <w:top w:val="none" w:sz="0" w:space="0" w:color="auto"/>
                <w:left w:val="none" w:sz="0" w:space="0" w:color="auto"/>
                <w:bottom w:val="none" w:sz="0" w:space="0" w:color="auto"/>
                <w:right w:val="none" w:sz="0" w:space="0" w:color="auto"/>
              </w:divBdr>
            </w:div>
            <w:div w:id="1314985954">
              <w:marLeft w:val="0"/>
              <w:marRight w:val="0"/>
              <w:marTop w:val="0"/>
              <w:marBottom w:val="0"/>
              <w:divBdr>
                <w:top w:val="none" w:sz="0" w:space="0" w:color="auto"/>
                <w:left w:val="none" w:sz="0" w:space="0" w:color="auto"/>
                <w:bottom w:val="none" w:sz="0" w:space="0" w:color="auto"/>
                <w:right w:val="none" w:sz="0" w:space="0" w:color="auto"/>
              </w:divBdr>
            </w:div>
            <w:div w:id="1812988557">
              <w:marLeft w:val="0"/>
              <w:marRight w:val="0"/>
              <w:marTop w:val="0"/>
              <w:marBottom w:val="0"/>
              <w:divBdr>
                <w:top w:val="none" w:sz="0" w:space="0" w:color="auto"/>
                <w:left w:val="none" w:sz="0" w:space="0" w:color="auto"/>
                <w:bottom w:val="none" w:sz="0" w:space="0" w:color="auto"/>
                <w:right w:val="none" w:sz="0" w:space="0" w:color="auto"/>
              </w:divBdr>
            </w:div>
            <w:div w:id="196735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043">
      <w:bodyDiv w:val="1"/>
      <w:marLeft w:val="0"/>
      <w:marRight w:val="0"/>
      <w:marTop w:val="0"/>
      <w:marBottom w:val="0"/>
      <w:divBdr>
        <w:top w:val="none" w:sz="0" w:space="0" w:color="auto"/>
        <w:left w:val="none" w:sz="0" w:space="0" w:color="auto"/>
        <w:bottom w:val="none" w:sz="0" w:space="0" w:color="auto"/>
        <w:right w:val="none" w:sz="0" w:space="0" w:color="auto"/>
      </w:divBdr>
      <w:divsChild>
        <w:div w:id="1153597135">
          <w:marLeft w:val="0"/>
          <w:marRight w:val="0"/>
          <w:marTop w:val="0"/>
          <w:marBottom w:val="0"/>
          <w:divBdr>
            <w:top w:val="none" w:sz="0" w:space="0" w:color="auto"/>
            <w:left w:val="none" w:sz="0" w:space="0" w:color="auto"/>
            <w:bottom w:val="none" w:sz="0" w:space="0" w:color="auto"/>
            <w:right w:val="none" w:sz="0" w:space="0" w:color="auto"/>
          </w:divBdr>
          <w:divsChild>
            <w:div w:id="185075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8442">
      <w:bodyDiv w:val="1"/>
      <w:marLeft w:val="0"/>
      <w:marRight w:val="0"/>
      <w:marTop w:val="0"/>
      <w:marBottom w:val="0"/>
      <w:divBdr>
        <w:top w:val="none" w:sz="0" w:space="0" w:color="auto"/>
        <w:left w:val="none" w:sz="0" w:space="0" w:color="auto"/>
        <w:bottom w:val="none" w:sz="0" w:space="0" w:color="auto"/>
        <w:right w:val="none" w:sz="0" w:space="0" w:color="auto"/>
      </w:divBdr>
      <w:divsChild>
        <w:div w:id="831215629">
          <w:marLeft w:val="0"/>
          <w:marRight w:val="0"/>
          <w:marTop w:val="0"/>
          <w:marBottom w:val="0"/>
          <w:divBdr>
            <w:top w:val="none" w:sz="0" w:space="0" w:color="auto"/>
            <w:left w:val="none" w:sz="0" w:space="0" w:color="auto"/>
            <w:bottom w:val="none" w:sz="0" w:space="0" w:color="auto"/>
            <w:right w:val="none" w:sz="0" w:space="0" w:color="auto"/>
          </w:divBdr>
          <w:divsChild>
            <w:div w:id="292446293">
              <w:marLeft w:val="0"/>
              <w:marRight w:val="0"/>
              <w:marTop w:val="0"/>
              <w:marBottom w:val="0"/>
              <w:divBdr>
                <w:top w:val="none" w:sz="0" w:space="0" w:color="auto"/>
                <w:left w:val="none" w:sz="0" w:space="0" w:color="auto"/>
                <w:bottom w:val="none" w:sz="0" w:space="0" w:color="auto"/>
                <w:right w:val="none" w:sz="0" w:space="0" w:color="auto"/>
              </w:divBdr>
            </w:div>
            <w:div w:id="500512628">
              <w:marLeft w:val="0"/>
              <w:marRight w:val="0"/>
              <w:marTop w:val="0"/>
              <w:marBottom w:val="0"/>
              <w:divBdr>
                <w:top w:val="none" w:sz="0" w:space="0" w:color="auto"/>
                <w:left w:val="none" w:sz="0" w:space="0" w:color="auto"/>
                <w:bottom w:val="none" w:sz="0" w:space="0" w:color="auto"/>
                <w:right w:val="none" w:sz="0" w:space="0" w:color="auto"/>
              </w:divBdr>
            </w:div>
            <w:div w:id="904222707">
              <w:marLeft w:val="0"/>
              <w:marRight w:val="0"/>
              <w:marTop w:val="0"/>
              <w:marBottom w:val="0"/>
              <w:divBdr>
                <w:top w:val="none" w:sz="0" w:space="0" w:color="auto"/>
                <w:left w:val="none" w:sz="0" w:space="0" w:color="auto"/>
                <w:bottom w:val="none" w:sz="0" w:space="0" w:color="auto"/>
                <w:right w:val="none" w:sz="0" w:space="0" w:color="auto"/>
              </w:divBdr>
            </w:div>
            <w:div w:id="1113982713">
              <w:marLeft w:val="0"/>
              <w:marRight w:val="0"/>
              <w:marTop w:val="0"/>
              <w:marBottom w:val="0"/>
              <w:divBdr>
                <w:top w:val="none" w:sz="0" w:space="0" w:color="auto"/>
                <w:left w:val="none" w:sz="0" w:space="0" w:color="auto"/>
                <w:bottom w:val="none" w:sz="0" w:space="0" w:color="auto"/>
                <w:right w:val="none" w:sz="0" w:space="0" w:color="auto"/>
              </w:divBdr>
            </w:div>
            <w:div w:id="1214852307">
              <w:marLeft w:val="0"/>
              <w:marRight w:val="0"/>
              <w:marTop w:val="0"/>
              <w:marBottom w:val="0"/>
              <w:divBdr>
                <w:top w:val="none" w:sz="0" w:space="0" w:color="auto"/>
                <w:left w:val="none" w:sz="0" w:space="0" w:color="auto"/>
                <w:bottom w:val="none" w:sz="0" w:space="0" w:color="auto"/>
                <w:right w:val="none" w:sz="0" w:space="0" w:color="auto"/>
              </w:divBdr>
            </w:div>
            <w:div w:id="1677419260">
              <w:marLeft w:val="0"/>
              <w:marRight w:val="0"/>
              <w:marTop w:val="0"/>
              <w:marBottom w:val="0"/>
              <w:divBdr>
                <w:top w:val="none" w:sz="0" w:space="0" w:color="auto"/>
                <w:left w:val="none" w:sz="0" w:space="0" w:color="auto"/>
                <w:bottom w:val="none" w:sz="0" w:space="0" w:color="auto"/>
                <w:right w:val="none" w:sz="0" w:space="0" w:color="auto"/>
              </w:divBdr>
            </w:div>
            <w:div w:id="207751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5332">
      <w:bodyDiv w:val="1"/>
      <w:marLeft w:val="0"/>
      <w:marRight w:val="0"/>
      <w:marTop w:val="0"/>
      <w:marBottom w:val="0"/>
      <w:divBdr>
        <w:top w:val="none" w:sz="0" w:space="0" w:color="auto"/>
        <w:left w:val="none" w:sz="0" w:space="0" w:color="auto"/>
        <w:bottom w:val="none" w:sz="0" w:space="0" w:color="auto"/>
        <w:right w:val="none" w:sz="0" w:space="0" w:color="auto"/>
      </w:divBdr>
      <w:divsChild>
        <w:div w:id="1652326366">
          <w:marLeft w:val="0"/>
          <w:marRight w:val="0"/>
          <w:marTop w:val="0"/>
          <w:marBottom w:val="0"/>
          <w:divBdr>
            <w:top w:val="none" w:sz="0" w:space="0" w:color="auto"/>
            <w:left w:val="none" w:sz="0" w:space="0" w:color="auto"/>
            <w:bottom w:val="none" w:sz="0" w:space="0" w:color="auto"/>
            <w:right w:val="none" w:sz="0" w:space="0" w:color="auto"/>
          </w:divBdr>
          <w:divsChild>
            <w:div w:id="21175406">
              <w:marLeft w:val="0"/>
              <w:marRight w:val="0"/>
              <w:marTop w:val="0"/>
              <w:marBottom w:val="0"/>
              <w:divBdr>
                <w:top w:val="none" w:sz="0" w:space="0" w:color="auto"/>
                <w:left w:val="none" w:sz="0" w:space="0" w:color="auto"/>
                <w:bottom w:val="none" w:sz="0" w:space="0" w:color="auto"/>
                <w:right w:val="none" w:sz="0" w:space="0" w:color="auto"/>
              </w:divBdr>
            </w:div>
            <w:div w:id="221672499">
              <w:marLeft w:val="0"/>
              <w:marRight w:val="0"/>
              <w:marTop w:val="0"/>
              <w:marBottom w:val="0"/>
              <w:divBdr>
                <w:top w:val="none" w:sz="0" w:space="0" w:color="auto"/>
                <w:left w:val="none" w:sz="0" w:space="0" w:color="auto"/>
                <w:bottom w:val="none" w:sz="0" w:space="0" w:color="auto"/>
                <w:right w:val="none" w:sz="0" w:space="0" w:color="auto"/>
              </w:divBdr>
            </w:div>
            <w:div w:id="321278560">
              <w:marLeft w:val="0"/>
              <w:marRight w:val="0"/>
              <w:marTop w:val="0"/>
              <w:marBottom w:val="0"/>
              <w:divBdr>
                <w:top w:val="none" w:sz="0" w:space="0" w:color="auto"/>
                <w:left w:val="none" w:sz="0" w:space="0" w:color="auto"/>
                <w:bottom w:val="none" w:sz="0" w:space="0" w:color="auto"/>
                <w:right w:val="none" w:sz="0" w:space="0" w:color="auto"/>
              </w:divBdr>
            </w:div>
            <w:div w:id="432674985">
              <w:marLeft w:val="0"/>
              <w:marRight w:val="0"/>
              <w:marTop w:val="0"/>
              <w:marBottom w:val="0"/>
              <w:divBdr>
                <w:top w:val="none" w:sz="0" w:space="0" w:color="auto"/>
                <w:left w:val="none" w:sz="0" w:space="0" w:color="auto"/>
                <w:bottom w:val="none" w:sz="0" w:space="0" w:color="auto"/>
                <w:right w:val="none" w:sz="0" w:space="0" w:color="auto"/>
              </w:divBdr>
            </w:div>
            <w:div w:id="806777607">
              <w:marLeft w:val="0"/>
              <w:marRight w:val="0"/>
              <w:marTop w:val="0"/>
              <w:marBottom w:val="0"/>
              <w:divBdr>
                <w:top w:val="none" w:sz="0" w:space="0" w:color="auto"/>
                <w:left w:val="none" w:sz="0" w:space="0" w:color="auto"/>
                <w:bottom w:val="none" w:sz="0" w:space="0" w:color="auto"/>
                <w:right w:val="none" w:sz="0" w:space="0" w:color="auto"/>
              </w:divBdr>
            </w:div>
            <w:div w:id="1010986406">
              <w:marLeft w:val="0"/>
              <w:marRight w:val="0"/>
              <w:marTop w:val="0"/>
              <w:marBottom w:val="0"/>
              <w:divBdr>
                <w:top w:val="none" w:sz="0" w:space="0" w:color="auto"/>
                <w:left w:val="none" w:sz="0" w:space="0" w:color="auto"/>
                <w:bottom w:val="none" w:sz="0" w:space="0" w:color="auto"/>
                <w:right w:val="none" w:sz="0" w:space="0" w:color="auto"/>
              </w:divBdr>
            </w:div>
            <w:div w:id="1414278411">
              <w:marLeft w:val="0"/>
              <w:marRight w:val="0"/>
              <w:marTop w:val="0"/>
              <w:marBottom w:val="0"/>
              <w:divBdr>
                <w:top w:val="none" w:sz="0" w:space="0" w:color="auto"/>
                <w:left w:val="none" w:sz="0" w:space="0" w:color="auto"/>
                <w:bottom w:val="none" w:sz="0" w:space="0" w:color="auto"/>
                <w:right w:val="none" w:sz="0" w:space="0" w:color="auto"/>
              </w:divBdr>
            </w:div>
            <w:div w:id="1846898698">
              <w:marLeft w:val="0"/>
              <w:marRight w:val="0"/>
              <w:marTop w:val="0"/>
              <w:marBottom w:val="0"/>
              <w:divBdr>
                <w:top w:val="none" w:sz="0" w:space="0" w:color="auto"/>
                <w:left w:val="none" w:sz="0" w:space="0" w:color="auto"/>
                <w:bottom w:val="none" w:sz="0" w:space="0" w:color="auto"/>
                <w:right w:val="none" w:sz="0" w:space="0" w:color="auto"/>
              </w:divBdr>
            </w:div>
            <w:div w:id="1925533576">
              <w:marLeft w:val="0"/>
              <w:marRight w:val="0"/>
              <w:marTop w:val="0"/>
              <w:marBottom w:val="0"/>
              <w:divBdr>
                <w:top w:val="none" w:sz="0" w:space="0" w:color="auto"/>
                <w:left w:val="none" w:sz="0" w:space="0" w:color="auto"/>
                <w:bottom w:val="none" w:sz="0" w:space="0" w:color="auto"/>
                <w:right w:val="none" w:sz="0" w:space="0" w:color="auto"/>
              </w:divBdr>
            </w:div>
            <w:div w:id="19976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2775">
      <w:bodyDiv w:val="1"/>
      <w:marLeft w:val="0"/>
      <w:marRight w:val="0"/>
      <w:marTop w:val="0"/>
      <w:marBottom w:val="0"/>
      <w:divBdr>
        <w:top w:val="none" w:sz="0" w:space="0" w:color="auto"/>
        <w:left w:val="none" w:sz="0" w:space="0" w:color="auto"/>
        <w:bottom w:val="none" w:sz="0" w:space="0" w:color="auto"/>
        <w:right w:val="none" w:sz="0" w:space="0" w:color="auto"/>
      </w:divBdr>
      <w:divsChild>
        <w:div w:id="316805195">
          <w:marLeft w:val="0"/>
          <w:marRight w:val="0"/>
          <w:marTop w:val="0"/>
          <w:marBottom w:val="0"/>
          <w:divBdr>
            <w:top w:val="none" w:sz="0" w:space="0" w:color="auto"/>
            <w:left w:val="none" w:sz="0" w:space="0" w:color="auto"/>
            <w:bottom w:val="none" w:sz="0" w:space="0" w:color="auto"/>
            <w:right w:val="none" w:sz="0" w:space="0" w:color="auto"/>
          </w:divBdr>
          <w:divsChild>
            <w:div w:id="136265124">
              <w:marLeft w:val="0"/>
              <w:marRight w:val="0"/>
              <w:marTop w:val="0"/>
              <w:marBottom w:val="0"/>
              <w:divBdr>
                <w:top w:val="none" w:sz="0" w:space="0" w:color="auto"/>
                <w:left w:val="none" w:sz="0" w:space="0" w:color="auto"/>
                <w:bottom w:val="none" w:sz="0" w:space="0" w:color="auto"/>
                <w:right w:val="none" w:sz="0" w:space="0" w:color="auto"/>
              </w:divBdr>
            </w:div>
            <w:div w:id="161774755">
              <w:marLeft w:val="0"/>
              <w:marRight w:val="0"/>
              <w:marTop w:val="0"/>
              <w:marBottom w:val="0"/>
              <w:divBdr>
                <w:top w:val="none" w:sz="0" w:space="0" w:color="auto"/>
                <w:left w:val="none" w:sz="0" w:space="0" w:color="auto"/>
                <w:bottom w:val="none" w:sz="0" w:space="0" w:color="auto"/>
                <w:right w:val="none" w:sz="0" w:space="0" w:color="auto"/>
              </w:divBdr>
            </w:div>
            <w:div w:id="412899953">
              <w:marLeft w:val="0"/>
              <w:marRight w:val="0"/>
              <w:marTop w:val="0"/>
              <w:marBottom w:val="0"/>
              <w:divBdr>
                <w:top w:val="none" w:sz="0" w:space="0" w:color="auto"/>
                <w:left w:val="none" w:sz="0" w:space="0" w:color="auto"/>
                <w:bottom w:val="none" w:sz="0" w:space="0" w:color="auto"/>
                <w:right w:val="none" w:sz="0" w:space="0" w:color="auto"/>
              </w:divBdr>
            </w:div>
            <w:div w:id="501744868">
              <w:marLeft w:val="0"/>
              <w:marRight w:val="0"/>
              <w:marTop w:val="0"/>
              <w:marBottom w:val="0"/>
              <w:divBdr>
                <w:top w:val="none" w:sz="0" w:space="0" w:color="auto"/>
                <w:left w:val="none" w:sz="0" w:space="0" w:color="auto"/>
                <w:bottom w:val="none" w:sz="0" w:space="0" w:color="auto"/>
                <w:right w:val="none" w:sz="0" w:space="0" w:color="auto"/>
              </w:divBdr>
            </w:div>
            <w:div w:id="516818495">
              <w:marLeft w:val="0"/>
              <w:marRight w:val="0"/>
              <w:marTop w:val="0"/>
              <w:marBottom w:val="0"/>
              <w:divBdr>
                <w:top w:val="none" w:sz="0" w:space="0" w:color="auto"/>
                <w:left w:val="none" w:sz="0" w:space="0" w:color="auto"/>
                <w:bottom w:val="none" w:sz="0" w:space="0" w:color="auto"/>
                <w:right w:val="none" w:sz="0" w:space="0" w:color="auto"/>
              </w:divBdr>
            </w:div>
            <w:div w:id="685443371">
              <w:marLeft w:val="0"/>
              <w:marRight w:val="0"/>
              <w:marTop w:val="0"/>
              <w:marBottom w:val="0"/>
              <w:divBdr>
                <w:top w:val="none" w:sz="0" w:space="0" w:color="auto"/>
                <w:left w:val="none" w:sz="0" w:space="0" w:color="auto"/>
                <w:bottom w:val="none" w:sz="0" w:space="0" w:color="auto"/>
                <w:right w:val="none" w:sz="0" w:space="0" w:color="auto"/>
              </w:divBdr>
            </w:div>
            <w:div w:id="780731522">
              <w:marLeft w:val="0"/>
              <w:marRight w:val="0"/>
              <w:marTop w:val="0"/>
              <w:marBottom w:val="0"/>
              <w:divBdr>
                <w:top w:val="none" w:sz="0" w:space="0" w:color="auto"/>
                <w:left w:val="none" w:sz="0" w:space="0" w:color="auto"/>
                <w:bottom w:val="none" w:sz="0" w:space="0" w:color="auto"/>
                <w:right w:val="none" w:sz="0" w:space="0" w:color="auto"/>
              </w:divBdr>
            </w:div>
            <w:div w:id="851456013">
              <w:marLeft w:val="0"/>
              <w:marRight w:val="0"/>
              <w:marTop w:val="0"/>
              <w:marBottom w:val="0"/>
              <w:divBdr>
                <w:top w:val="none" w:sz="0" w:space="0" w:color="auto"/>
                <w:left w:val="none" w:sz="0" w:space="0" w:color="auto"/>
                <w:bottom w:val="none" w:sz="0" w:space="0" w:color="auto"/>
                <w:right w:val="none" w:sz="0" w:space="0" w:color="auto"/>
              </w:divBdr>
            </w:div>
            <w:div w:id="866528803">
              <w:marLeft w:val="0"/>
              <w:marRight w:val="0"/>
              <w:marTop w:val="0"/>
              <w:marBottom w:val="0"/>
              <w:divBdr>
                <w:top w:val="none" w:sz="0" w:space="0" w:color="auto"/>
                <w:left w:val="none" w:sz="0" w:space="0" w:color="auto"/>
                <w:bottom w:val="none" w:sz="0" w:space="0" w:color="auto"/>
                <w:right w:val="none" w:sz="0" w:space="0" w:color="auto"/>
              </w:divBdr>
            </w:div>
            <w:div w:id="986471127">
              <w:marLeft w:val="0"/>
              <w:marRight w:val="0"/>
              <w:marTop w:val="0"/>
              <w:marBottom w:val="0"/>
              <w:divBdr>
                <w:top w:val="none" w:sz="0" w:space="0" w:color="auto"/>
                <w:left w:val="none" w:sz="0" w:space="0" w:color="auto"/>
                <w:bottom w:val="none" w:sz="0" w:space="0" w:color="auto"/>
                <w:right w:val="none" w:sz="0" w:space="0" w:color="auto"/>
              </w:divBdr>
            </w:div>
            <w:div w:id="1223515591">
              <w:marLeft w:val="0"/>
              <w:marRight w:val="0"/>
              <w:marTop w:val="0"/>
              <w:marBottom w:val="0"/>
              <w:divBdr>
                <w:top w:val="none" w:sz="0" w:space="0" w:color="auto"/>
                <w:left w:val="none" w:sz="0" w:space="0" w:color="auto"/>
                <w:bottom w:val="none" w:sz="0" w:space="0" w:color="auto"/>
                <w:right w:val="none" w:sz="0" w:space="0" w:color="auto"/>
              </w:divBdr>
            </w:div>
            <w:div w:id="1303659085">
              <w:marLeft w:val="0"/>
              <w:marRight w:val="0"/>
              <w:marTop w:val="0"/>
              <w:marBottom w:val="0"/>
              <w:divBdr>
                <w:top w:val="none" w:sz="0" w:space="0" w:color="auto"/>
                <w:left w:val="none" w:sz="0" w:space="0" w:color="auto"/>
                <w:bottom w:val="none" w:sz="0" w:space="0" w:color="auto"/>
                <w:right w:val="none" w:sz="0" w:space="0" w:color="auto"/>
              </w:divBdr>
            </w:div>
            <w:div w:id="1389570821">
              <w:marLeft w:val="0"/>
              <w:marRight w:val="0"/>
              <w:marTop w:val="0"/>
              <w:marBottom w:val="0"/>
              <w:divBdr>
                <w:top w:val="none" w:sz="0" w:space="0" w:color="auto"/>
                <w:left w:val="none" w:sz="0" w:space="0" w:color="auto"/>
                <w:bottom w:val="none" w:sz="0" w:space="0" w:color="auto"/>
                <w:right w:val="none" w:sz="0" w:space="0" w:color="auto"/>
              </w:divBdr>
            </w:div>
            <w:div w:id="1459958133">
              <w:marLeft w:val="0"/>
              <w:marRight w:val="0"/>
              <w:marTop w:val="0"/>
              <w:marBottom w:val="0"/>
              <w:divBdr>
                <w:top w:val="none" w:sz="0" w:space="0" w:color="auto"/>
                <w:left w:val="none" w:sz="0" w:space="0" w:color="auto"/>
                <w:bottom w:val="none" w:sz="0" w:space="0" w:color="auto"/>
                <w:right w:val="none" w:sz="0" w:space="0" w:color="auto"/>
              </w:divBdr>
            </w:div>
            <w:div w:id="1475296726">
              <w:marLeft w:val="0"/>
              <w:marRight w:val="0"/>
              <w:marTop w:val="0"/>
              <w:marBottom w:val="0"/>
              <w:divBdr>
                <w:top w:val="none" w:sz="0" w:space="0" w:color="auto"/>
                <w:left w:val="none" w:sz="0" w:space="0" w:color="auto"/>
                <w:bottom w:val="none" w:sz="0" w:space="0" w:color="auto"/>
                <w:right w:val="none" w:sz="0" w:space="0" w:color="auto"/>
              </w:divBdr>
            </w:div>
            <w:div w:id="1950769600">
              <w:marLeft w:val="0"/>
              <w:marRight w:val="0"/>
              <w:marTop w:val="0"/>
              <w:marBottom w:val="0"/>
              <w:divBdr>
                <w:top w:val="none" w:sz="0" w:space="0" w:color="auto"/>
                <w:left w:val="none" w:sz="0" w:space="0" w:color="auto"/>
                <w:bottom w:val="none" w:sz="0" w:space="0" w:color="auto"/>
                <w:right w:val="none" w:sz="0" w:space="0" w:color="auto"/>
              </w:divBdr>
            </w:div>
            <w:div w:id="210988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74885">
      <w:bodyDiv w:val="1"/>
      <w:marLeft w:val="0"/>
      <w:marRight w:val="0"/>
      <w:marTop w:val="0"/>
      <w:marBottom w:val="0"/>
      <w:divBdr>
        <w:top w:val="none" w:sz="0" w:space="0" w:color="auto"/>
        <w:left w:val="none" w:sz="0" w:space="0" w:color="auto"/>
        <w:bottom w:val="none" w:sz="0" w:space="0" w:color="auto"/>
        <w:right w:val="none" w:sz="0" w:space="0" w:color="auto"/>
      </w:divBdr>
      <w:divsChild>
        <w:div w:id="1353994296">
          <w:marLeft w:val="0"/>
          <w:marRight w:val="0"/>
          <w:marTop w:val="0"/>
          <w:marBottom w:val="0"/>
          <w:divBdr>
            <w:top w:val="none" w:sz="0" w:space="0" w:color="auto"/>
            <w:left w:val="none" w:sz="0" w:space="0" w:color="auto"/>
            <w:bottom w:val="none" w:sz="0" w:space="0" w:color="auto"/>
            <w:right w:val="none" w:sz="0" w:space="0" w:color="auto"/>
          </w:divBdr>
          <w:divsChild>
            <w:div w:id="53244093">
              <w:marLeft w:val="0"/>
              <w:marRight w:val="0"/>
              <w:marTop w:val="0"/>
              <w:marBottom w:val="0"/>
              <w:divBdr>
                <w:top w:val="none" w:sz="0" w:space="0" w:color="auto"/>
                <w:left w:val="none" w:sz="0" w:space="0" w:color="auto"/>
                <w:bottom w:val="none" w:sz="0" w:space="0" w:color="auto"/>
                <w:right w:val="none" w:sz="0" w:space="0" w:color="auto"/>
              </w:divBdr>
            </w:div>
            <w:div w:id="88045905">
              <w:marLeft w:val="0"/>
              <w:marRight w:val="0"/>
              <w:marTop w:val="0"/>
              <w:marBottom w:val="0"/>
              <w:divBdr>
                <w:top w:val="none" w:sz="0" w:space="0" w:color="auto"/>
                <w:left w:val="none" w:sz="0" w:space="0" w:color="auto"/>
                <w:bottom w:val="none" w:sz="0" w:space="0" w:color="auto"/>
                <w:right w:val="none" w:sz="0" w:space="0" w:color="auto"/>
              </w:divBdr>
            </w:div>
            <w:div w:id="245385290">
              <w:marLeft w:val="0"/>
              <w:marRight w:val="0"/>
              <w:marTop w:val="0"/>
              <w:marBottom w:val="0"/>
              <w:divBdr>
                <w:top w:val="none" w:sz="0" w:space="0" w:color="auto"/>
                <w:left w:val="none" w:sz="0" w:space="0" w:color="auto"/>
                <w:bottom w:val="none" w:sz="0" w:space="0" w:color="auto"/>
                <w:right w:val="none" w:sz="0" w:space="0" w:color="auto"/>
              </w:divBdr>
            </w:div>
            <w:div w:id="309099906">
              <w:marLeft w:val="0"/>
              <w:marRight w:val="0"/>
              <w:marTop w:val="0"/>
              <w:marBottom w:val="0"/>
              <w:divBdr>
                <w:top w:val="none" w:sz="0" w:space="0" w:color="auto"/>
                <w:left w:val="none" w:sz="0" w:space="0" w:color="auto"/>
                <w:bottom w:val="none" w:sz="0" w:space="0" w:color="auto"/>
                <w:right w:val="none" w:sz="0" w:space="0" w:color="auto"/>
              </w:divBdr>
            </w:div>
            <w:div w:id="543712162">
              <w:marLeft w:val="0"/>
              <w:marRight w:val="0"/>
              <w:marTop w:val="0"/>
              <w:marBottom w:val="0"/>
              <w:divBdr>
                <w:top w:val="none" w:sz="0" w:space="0" w:color="auto"/>
                <w:left w:val="none" w:sz="0" w:space="0" w:color="auto"/>
                <w:bottom w:val="none" w:sz="0" w:space="0" w:color="auto"/>
                <w:right w:val="none" w:sz="0" w:space="0" w:color="auto"/>
              </w:divBdr>
            </w:div>
            <w:div w:id="776951513">
              <w:marLeft w:val="0"/>
              <w:marRight w:val="0"/>
              <w:marTop w:val="0"/>
              <w:marBottom w:val="0"/>
              <w:divBdr>
                <w:top w:val="none" w:sz="0" w:space="0" w:color="auto"/>
                <w:left w:val="none" w:sz="0" w:space="0" w:color="auto"/>
                <w:bottom w:val="none" w:sz="0" w:space="0" w:color="auto"/>
                <w:right w:val="none" w:sz="0" w:space="0" w:color="auto"/>
              </w:divBdr>
            </w:div>
            <w:div w:id="859663678">
              <w:marLeft w:val="0"/>
              <w:marRight w:val="0"/>
              <w:marTop w:val="0"/>
              <w:marBottom w:val="0"/>
              <w:divBdr>
                <w:top w:val="none" w:sz="0" w:space="0" w:color="auto"/>
                <w:left w:val="none" w:sz="0" w:space="0" w:color="auto"/>
                <w:bottom w:val="none" w:sz="0" w:space="0" w:color="auto"/>
                <w:right w:val="none" w:sz="0" w:space="0" w:color="auto"/>
              </w:divBdr>
            </w:div>
            <w:div w:id="935940843">
              <w:marLeft w:val="0"/>
              <w:marRight w:val="0"/>
              <w:marTop w:val="0"/>
              <w:marBottom w:val="0"/>
              <w:divBdr>
                <w:top w:val="none" w:sz="0" w:space="0" w:color="auto"/>
                <w:left w:val="none" w:sz="0" w:space="0" w:color="auto"/>
                <w:bottom w:val="none" w:sz="0" w:space="0" w:color="auto"/>
                <w:right w:val="none" w:sz="0" w:space="0" w:color="auto"/>
              </w:divBdr>
            </w:div>
            <w:div w:id="1543128182">
              <w:marLeft w:val="0"/>
              <w:marRight w:val="0"/>
              <w:marTop w:val="0"/>
              <w:marBottom w:val="0"/>
              <w:divBdr>
                <w:top w:val="none" w:sz="0" w:space="0" w:color="auto"/>
                <w:left w:val="none" w:sz="0" w:space="0" w:color="auto"/>
                <w:bottom w:val="none" w:sz="0" w:space="0" w:color="auto"/>
                <w:right w:val="none" w:sz="0" w:space="0" w:color="auto"/>
              </w:divBdr>
            </w:div>
            <w:div w:id="192014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947535">
      <w:bodyDiv w:val="1"/>
      <w:marLeft w:val="0"/>
      <w:marRight w:val="0"/>
      <w:marTop w:val="0"/>
      <w:marBottom w:val="0"/>
      <w:divBdr>
        <w:top w:val="none" w:sz="0" w:space="0" w:color="auto"/>
        <w:left w:val="none" w:sz="0" w:space="0" w:color="auto"/>
        <w:bottom w:val="none" w:sz="0" w:space="0" w:color="auto"/>
        <w:right w:val="none" w:sz="0" w:space="0" w:color="auto"/>
      </w:divBdr>
      <w:divsChild>
        <w:div w:id="81488410">
          <w:marLeft w:val="0"/>
          <w:marRight w:val="0"/>
          <w:marTop w:val="0"/>
          <w:marBottom w:val="0"/>
          <w:divBdr>
            <w:top w:val="none" w:sz="0" w:space="0" w:color="auto"/>
            <w:left w:val="none" w:sz="0" w:space="0" w:color="auto"/>
            <w:bottom w:val="none" w:sz="0" w:space="0" w:color="auto"/>
            <w:right w:val="none" w:sz="0" w:space="0" w:color="auto"/>
          </w:divBdr>
          <w:divsChild>
            <w:div w:id="193613195">
              <w:marLeft w:val="0"/>
              <w:marRight w:val="0"/>
              <w:marTop w:val="0"/>
              <w:marBottom w:val="0"/>
              <w:divBdr>
                <w:top w:val="none" w:sz="0" w:space="0" w:color="auto"/>
                <w:left w:val="none" w:sz="0" w:space="0" w:color="auto"/>
                <w:bottom w:val="none" w:sz="0" w:space="0" w:color="auto"/>
                <w:right w:val="none" w:sz="0" w:space="0" w:color="auto"/>
              </w:divBdr>
            </w:div>
            <w:div w:id="628246651">
              <w:marLeft w:val="0"/>
              <w:marRight w:val="0"/>
              <w:marTop w:val="0"/>
              <w:marBottom w:val="0"/>
              <w:divBdr>
                <w:top w:val="none" w:sz="0" w:space="0" w:color="auto"/>
                <w:left w:val="none" w:sz="0" w:space="0" w:color="auto"/>
                <w:bottom w:val="none" w:sz="0" w:space="0" w:color="auto"/>
                <w:right w:val="none" w:sz="0" w:space="0" w:color="auto"/>
              </w:divBdr>
            </w:div>
            <w:div w:id="883441980">
              <w:marLeft w:val="0"/>
              <w:marRight w:val="0"/>
              <w:marTop w:val="0"/>
              <w:marBottom w:val="0"/>
              <w:divBdr>
                <w:top w:val="none" w:sz="0" w:space="0" w:color="auto"/>
                <w:left w:val="none" w:sz="0" w:space="0" w:color="auto"/>
                <w:bottom w:val="none" w:sz="0" w:space="0" w:color="auto"/>
                <w:right w:val="none" w:sz="0" w:space="0" w:color="auto"/>
              </w:divBdr>
            </w:div>
            <w:div w:id="1182166814">
              <w:marLeft w:val="0"/>
              <w:marRight w:val="0"/>
              <w:marTop w:val="0"/>
              <w:marBottom w:val="0"/>
              <w:divBdr>
                <w:top w:val="none" w:sz="0" w:space="0" w:color="auto"/>
                <w:left w:val="none" w:sz="0" w:space="0" w:color="auto"/>
                <w:bottom w:val="none" w:sz="0" w:space="0" w:color="auto"/>
                <w:right w:val="none" w:sz="0" w:space="0" w:color="auto"/>
              </w:divBdr>
            </w:div>
            <w:div w:id="1351371781">
              <w:marLeft w:val="0"/>
              <w:marRight w:val="0"/>
              <w:marTop w:val="0"/>
              <w:marBottom w:val="0"/>
              <w:divBdr>
                <w:top w:val="none" w:sz="0" w:space="0" w:color="auto"/>
                <w:left w:val="none" w:sz="0" w:space="0" w:color="auto"/>
                <w:bottom w:val="none" w:sz="0" w:space="0" w:color="auto"/>
                <w:right w:val="none" w:sz="0" w:space="0" w:color="auto"/>
              </w:divBdr>
            </w:div>
            <w:div w:id="1480268002">
              <w:marLeft w:val="0"/>
              <w:marRight w:val="0"/>
              <w:marTop w:val="0"/>
              <w:marBottom w:val="0"/>
              <w:divBdr>
                <w:top w:val="none" w:sz="0" w:space="0" w:color="auto"/>
                <w:left w:val="none" w:sz="0" w:space="0" w:color="auto"/>
                <w:bottom w:val="none" w:sz="0" w:space="0" w:color="auto"/>
                <w:right w:val="none" w:sz="0" w:space="0" w:color="auto"/>
              </w:divBdr>
            </w:div>
            <w:div w:id="1748838782">
              <w:marLeft w:val="0"/>
              <w:marRight w:val="0"/>
              <w:marTop w:val="0"/>
              <w:marBottom w:val="0"/>
              <w:divBdr>
                <w:top w:val="none" w:sz="0" w:space="0" w:color="auto"/>
                <w:left w:val="none" w:sz="0" w:space="0" w:color="auto"/>
                <w:bottom w:val="none" w:sz="0" w:space="0" w:color="auto"/>
                <w:right w:val="none" w:sz="0" w:space="0" w:color="auto"/>
              </w:divBdr>
            </w:div>
            <w:div w:id="1822579771">
              <w:marLeft w:val="0"/>
              <w:marRight w:val="0"/>
              <w:marTop w:val="0"/>
              <w:marBottom w:val="0"/>
              <w:divBdr>
                <w:top w:val="none" w:sz="0" w:space="0" w:color="auto"/>
                <w:left w:val="none" w:sz="0" w:space="0" w:color="auto"/>
                <w:bottom w:val="none" w:sz="0" w:space="0" w:color="auto"/>
                <w:right w:val="none" w:sz="0" w:space="0" w:color="auto"/>
              </w:divBdr>
            </w:div>
            <w:div w:id="1845821747">
              <w:marLeft w:val="0"/>
              <w:marRight w:val="0"/>
              <w:marTop w:val="0"/>
              <w:marBottom w:val="0"/>
              <w:divBdr>
                <w:top w:val="none" w:sz="0" w:space="0" w:color="auto"/>
                <w:left w:val="none" w:sz="0" w:space="0" w:color="auto"/>
                <w:bottom w:val="none" w:sz="0" w:space="0" w:color="auto"/>
                <w:right w:val="none" w:sz="0" w:space="0" w:color="auto"/>
              </w:divBdr>
            </w:div>
            <w:div w:id="1859074594">
              <w:marLeft w:val="0"/>
              <w:marRight w:val="0"/>
              <w:marTop w:val="0"/>
              <w:marBottom w:val="0"/>
              <w:divBdr>
                <w:top w:val="none" w:sz="0" w:space="0" w:color="auto"/>
                <w:left w:val="none" w:sz="0" w:space="0" w:color="auto"/>
                <w:bottom w:val="none" w:sz="0" w:space="0" w:color="auto"/>
                <w:right w:val="none" w:sz="0" w:space="0" w:color="auto"/>
              </w:divBdr>
            </w:div>
            <w:div w:id="1898474319">
              <w:marLeft w:val="0"/>
              <w:marRight w:val="0"/>
              <w:marTop w:val="0"/>
              <w:marBottom w:val="0"/>
              <w:divBdr>
                <w:top w:val="none" w:sz="0" w:space="0" w:color="auto"/>
                <w:left w:val="none" w:sz="0" w:space="0" w:color="auto"/>
                <w:bottom w:val="none" w:sz="0" w:space="0" w:color="auto"/>
                <w:right w:val="none" w:sz="0" w:space="0" w:color="auto"/>
              </w:divBdr>
            </w:div>
            <w:div w:id="2048525297">
              <w:marLeft w:val="0"/>
              <w:marRight w:val="0"/>
              <w:marTop w:val="0"/>
              <w:marBottom w:val="0"/>
              <w:divBdr>
                <w:top w:val="none" w:sz="0" w:space="0" w:color="auto"/>
                <w:left w:val="none" w:sz="0" w:space="0" w:color="auto"/>
                <w:bottom w:val="none" w:sz="0" w:space="0" w:color="auto"/>
                <w:right w:val="none" w:sz="0" w:space="0" w:color="auto"/>
              </w:divBdr>
            </w:div>
            <w:div w:id="21412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13623">
      <w:bodyDiv w:val="1"/>
      <w:marLeft w:val="0"/>
      <w:marRight w:val="0"/>
      <w:marTop w:val="0"/>
      <w:marBottom w:val="0"/>
      <w:divBdr>
        <w:top w:val="none" w:sz="0" w:space="0" w:color="auto"/>
        <w:left w:val="none" w:sz="0" w:space="0" w:color="auto"/>
        <w:bottom w:val="none" w:sz="0" w:space="0" w:color="auto"/>
        <w:right w:val="none" w:sz="0" w:space="0" w:color="auto"/>
      </w:divBdr>
      <w:divsChild>
        <w:div w:id="1796866295">
          <w:marLeft w:val="0"/>
          <w:marRight w:val="0"/>
          <w:marTop w:val="0"/>
          <w:marBottom w:val="0"/>
          <w:divBdr>
            <w:top w:val="none" w:sz="0" w:space="0" w:color="auto"/>
            <w:left w:val="none" w:sz="0" w:space="0" w:color="auto"/>
            <w:bottom w:val="none" w:sz="0" w:space="0" w:color="auto"/>
            <w:right w:val="none" w:sz="0" w:space="0" w:color="auto"/>
          </w:divBdr>
          <w:divsChild>
            <w:div w:id="6927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76908">
      <w:bodyDiv w:val="1"/>
      <w:marLeft w:val="0"/>
      <w:marRight w:val="0"/>
      <w:marTop w:val="0"/>
      <w:marBottom w:val="0"/>
      <w:divBdr>
        <w:top w:val="none" w:sz="0" w:space="0" w:color="auto"/>
        <w:left w:val="none" w:sz="0" w:space="0" w:color="auto"/>
        <w:bottom w:val="none" w:sz="0" w:space="0" w:color="auto"/>
        <w:right w:val="none" w:sz="0" w:space="0" w:color="auto"/>
      </w:divBdr>
      <w:divsChild>
        <w:div w:id="394114">
          <w:marLeft w:val="0"/>
          <w:marRight w:val="0"/>
          <w:marTop w:val="0"/>
          <w:marBottom w:val="0"/>
          <w:divBdr>
            <w:top w:val="none" w:sz="0" w:space="0" w:color="auto"/>
            <w:left w:val="none" w:sz="0" w:space="0" w:color="auto"/>
            <w:bottom w:val="none" w:sz="0" w:space="0" w:color="auto"/>
            <w:right w:val="none" w:sz="0" w:space="0" w:color="auto"/>
          </w:divBdr>
          <w:divsChild>
            <w:div w:id="329793624">
              <w:marLeft w:val="0"/>
              <w:marRight w:val="0"/>
              <w:marTop w:val="0"/>
              <w:marBottom w:val="0"/>
              <w:divBdr>
                <w:top w:val="none" w:sz="0" w:space="0" w:color="auto"/>
                <w:left w:val="none" w:sz="0" w:space="0" w:color="auto"/>
                <w:bottom w:val="none" w:sz="0" w:space="0" w:color="auto"/>
                <w:right w:val="none" w:sz="0" w:space="0" w:color="auto"/>
              </w:divBdr>
            </w:div>
            <w:div w:id="660431270">
              <w:marLeft w:val="0"/>
              <w:marRight w:val="0"/>
              <w:marTop w:val="0"/>
              <w:marBottom w:val="0"/>
              <w:divBdr>
                <w:top w:val="none" w:sz="0" w:space="0" w:color="auto"/>
                <w:left w:val="none" w:sz="0" w:space="0" w:color="auto"/>
                <w:bottom w:val="none" w:sz="0" w:space="0" w:color="auto"/>
                <w:right w:val="none" w:sz="0" w:space="0" w:color="auto"/>
              </w:divBdr>
            </w:div>
            <w:div w:id="769206722">
              <w:marLeft w:val="0"/>
              <w:marRight w:val="0"/>
              <w:marTop w:val="0"/>
              <w:marBottom w:val="0"/>
              <w:divBdr>
                <w:top w:val="none" w:sz="0" w:space="0" w:color="auto"/>
                <w:left w:val="none" w:sz="0" w:space="0" w:color="auto"/>
                <w:bottom w:val="none" w:sz="0" w:space="0" w:color="auto"/>
                <w:right w:val="none" w:sz="0" w:space="0" w:color="auto"/>
              </w:divBdr>
            </w:div>
            <w:div w:id="806437201">
              <w:marLeft w:val="0"/>
              <w:marRight w:val="0"/>
              <w:marTop w:val="0"/>
              <w:marBottom w:val="0"/>
              <w:divBdr>
                <w:top w:val="none" w:sz="0" w:space="0" w:color="auto"/>
                <w:left w:val="none" w:sz="0" w:space="0" w:color="auto"/>
                <w:bottom w:val="none" w:sz="0" w:space="0" w:color="auto"/>
                <w:right w:val="none" w:sz="0" w:space="0" w:color="auto"/>
              </w:divBdr>
            </w:div>
            <w:div w:id="1113598956">
              <w:marLeft w:val="0"/>
              <w:marRight w:val="0"/>
              <w:marTop w:val="0"/>
              <w:marBottom w:val="0"/>
              <w:divBdr>
                <w:top w:val="none" w:sz="0" w:space="0" w:color="auto"/>
                <w:left w:val="none" w:sz="0" w:space="0" w:color="auto"/>
                <w:bottom w:val="none" w:sz="0" w:space="0" w:color="auto"/>
                <w:right w:val="none" w:sz="0" w:space="0" w:color="auto"/>
              </w:divBdr>
            </w:div>
            <w:div w:id="1715691423">
              <w:marLeft w:val="0"/>
              <w:marRight w:val="0"/>
              <w:marTop w:val="0"/>
              <w:marBottom w:val="0"/>
              <w:divBdr>
                <w:top w:val="none" w:sz="0" w:space="0" w:color="auto"/>
                <w:left w:val="none" w:sz="0" w:space="0" w:color="auto"/>
                <w:bottom w:val="none" w:sz="0" w:space="0" w:color="auto"/>
                <w:right w:val="none" w:sz="0" w:space="0" w:color="auto"/>
              </w:divBdr>
            </w:div>
            <w:div w:id="1844935066">
              <w:marLeft w:val="0"/>
              <w:marRight w:val="0"/>
              <w:marTop w:val="0"/>
              <w:marBottom w:val="0"/>
              <w:divBdr>
                <w:top w:val="none" w:sz="0" w:space="0" w:color="auto"/>
                <w:left w:val="none" w:sz="0" w:space="0" w:color="auto"/>
                <w:bottom w:val="none" w:sz="0" w:space="0" w:color="auto"/>
                <w:right w:val="none" w:sz="0" w:space="0" w:color="auto"/>
              </w:divBdr>
            </w:div>
            <w:div w:id="21069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365804">
      <w:bodyDiv w:val="1"/>
      <w:marLeft w:val="0"/>
      <w:marRight w:val="0"/>
      <w:marTop w:val="0"/>
      <w:marBottom w:val="0"/>
      <w:divBdr>
        <w:top w:val="none" w:sz="0" w:space="0" w:color="auto"/>
        <w:left w:val="none" w:sz="0" w:space="0" w:color="auto"/>
        <w:bottom w:val="none" w:sz="0" w:space="0" w:color="auto"/>
        <w:right w:val="none" w:sz="0" w:space="0" w:color="auto"/>
      </w:divBdr>
      <w:divsChild>
        <w:div w:id="1829635383">
          <w:marLeft w:val="0"/>
          <w:marRight w:val="0"/>
          <w:marTop w:val="0"/>
          <w:marBottom w:val="0"/>
          <w:divBdr>
            <w:top w:val="none" w:sz="0" w:space="0" w:color="auto"/>
            <w:left w:val="none" w:sz="0" w:space="0" w:color="auto"/>
            <w:bottom w:val="none" w:sz="0" w:space="0" w:color="auto"/>
            <w:right w:val="none" w:sz="0" w:space="0" w:color="auto"/>
          </w:divBdr>
          <w:divsChild>
            <w:div w:id="107161223">
              <w:marLeft w:val="0"/>
              <w:marRight w:val="0"/>
              <w:marTop w:val="0"/>
              <w:marBottom w:val="0"/>
              <w:divBdr>
                <w:top w:val="none" w:sz="0" w:space="0" w:color="auto"/>
                <w:left w:val="none" w:sz="0" w:space="0" w:color="auto"/>
                <w:bottom w:val="none" w:sz="0" w:space="0" w:color="auto"/>
                <w:right w:val="none" w:sz="0" w:space="0" w:color="auto"/>
              </w:divBdr>
            </w:div>
            <w:div w:id="179124507">
              <w:marLeft w:val="0"/>
              <w:marRight w:val="0"/>
              <w:marTop w:val="0"/>
              <w:marBottom w:val="0"/>
              <w:divBdr>
                <w:top w:val="none" w:sz="0" w:space="0" w:color="auto"/>
                <w:left w:val="none" w:sz="0" w:space="0" w:color="auto"/>
                <w:bottom w:val="none" w:sz="0" w:space="0" w:color="auto"/>
                <w:right w:val="none" w:sz="0" w:space="0" w:color="auto"/>
              </w:divBdr>
            </w:div>
            <w:div w:id="201213685">
              <w:marLeft w:val="0"/>
              <w:marRight w:val="0"/>
              <w:marTop w:val="0"/>
              <w:marBottom w:val="0"/>
              <w:divBdr>
                <w:top w:val="none" w:sz="0" w:space="0" w:color="auto"/>
                <w:left w:val="none" w:sz="0" w:space="0" w:color="auto"/>
                <w:bottom w:val="none" w:sz="0" w:space="0" w:color="auto"/>
                <w:right w:val="none" w:sz="0" w:space="0" w:color="auto"/>
              </w:divBdr>
            </w:div>
            <w:div w:id="424503107">
              <w:marLeft w:val="0"/>
              <w:marRight w:val="0"/>
              <w:marTop w:val="0"/>
              <w:marBottom w:val="0"/>
              <w:divBdr>
                <w:top w:val="none" w:sz="0" w:space="0" w:color="auto"/>
                <w:left w:val="none" w:sz="0" w:space="0" w:color="auto"/>
                <w:bottom w:val="none" w:sz="0" w:space="0" w:color="auto"/>
                <w:right w:val="none" w:sz="0" w:space="0" w:color="auto"/>
              </w:divBdr>
            </w:div>
            <w:div w:id="719402027">
              <w:marLeft w:val="0"/>
              <w:marRight w:val="0"/>
              <w:marTop w:val="0"/>
              <w:marBottom w:val="0"/>
              <w:divBdr>
                <w:top w:val="none" w:sz="0" w:space="0" w:color="auto"/>
                <w:left w:val="none" w:sz="0" w:space="0" w:color="auto"/>
                <w:bottom w:val="none" w:sz="0" w:space="0" w:color="auto"/>
                <w:right w:val="none" w:sz="0" w:space="0" w:color="auto"/>
              </w:divBdr>
            </w:div>
            <w:div w:id="830020685">
              <w:marLeft w:val="0"/>
              <w:marRight w:val="0"/>
              <w:marTop w:val="0"/>
              <w:marBottom w:val="0"/>
              <w:divBdr>
                <w:top w:val="none" w:sz="0" w:space="0" w:color="auto"/>
                <w:left w:val="none" w:sz="0" w:space="0" w:color="auto"/>
                <w:bottom w:val="none" w:sz="0" w:space="0" w:color="auto"/>
                <w:right w:val="none" w:sz="0" w:space="0" w:color="auto"/>
              </w:divBdr>
            </w:div>
            <w:div w:id="1254974170">
              <w:marLeft w:val="0"/>
              <w:marRight w:val="0"/>
              <w:marTop w:val="0"/>
              <w:marBottom w:val="0"/>
              <w:divBdr>
                <w:top w:val="none" w:sz="0" w:space="0" w:color="auto"/>
                <w:left w:val="none" w:sz="0" w:space="0" w:color="auto"/>
                <w:bottom w:val="none" w:sz="0" w:space="0" w:color="auto"/>
                <w:right w:val="none" w:sz="0" w:space="0" w:color="auto"/>
              </w:divBdr>
            </w:div>
            <w:div w:id="1296982569">
              <w:marLeft w:val="0"/>
              <w:marRight w:val="0"/>
              <w:marTop w:val="0"/>
              <w:marBottom w:val="0"/>
              <w:divBdr>
                <w:top w:val="none" w:sz="0" w:space="0" w:color="auto"/>
                <w:left w:val="none" w:sz="0" w:space="0" w:color="auto"/>
                <w:bottom w:val="none" w:sz="0" w:space="0" w:color="auto"/>
                <w:right w:val="none" w:sz="0" w:space="0" w:color="auto"/>
              </w:divBdr>
            </w:div>
            <w:div w:id="1305039538">
              <w:marLeft w:val="0"/>
              <w:marRight w:val="0"/>
              <w:marTop w:val="0"/>
              <w:marBottom w:val="0"/>
              <w:divBdr>
                <w:top w:val="none" w:sz="0" w:space="0" w:color="auto"/>
                <w:left w:val="none" w:sz="0" w:space="0" w:color="auto"/>
                <w:bottom w:val="none" w:sz="0" w:space="0" w:color="auto"/>
                <w:right w:val="none" w:sz="0" w:space="0" w:color="auto"/>
              </w:divBdr>
            </w:div>
            <w:div w:id="1812791747">
              <w:marLeft w:val="0"/>
              <w:marRight w:val="0"/>
              <w:marTop w:val="0"/>
              <w:marBottom w:val="0"/>
              <w:divBdr>
                <w:top w:val="none" w:sz="0" w:space="0" w:color="auto"/>
                <w:left w:val="none" w:sz="0" w:space="0" w:color="auto"/>
                <w:bottom w:val="none" w:sz="0" w:space="0" w:color="auto"/>
                <w:right w:val="none" w:sz="0" w:space="0" w:color="auto"/>
              </w:divBdr>
            </w:div>
            <w:div w:id="1859125655">
              <w:marLeft w:val="0"/>
              <w:marRight w:val="0"/>
              <w:marTop w:val="0"/>
              <w:marBottom w:val="0"/>
              <w:divBdr>
                <w:top w:val="none" w:sz="0" w:space="0" w:color="auto"/>
                <w:left w:val="none" w:sz="0" w:space="0" w:color="auto"/>
                <w:bottom w:val="none" w:sz="0" w:space="0" w:color="auto"/>
                <w:right w:val="none" w:sz="0" w:space="0" w:color="auto"/>
              </w:divBdr>
            </w:div>
            <w:div w:id="189538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0515">
      <w:bodyDiv w:val="1"/>
      <w:marLeft w:val="0"/>
      <w:marRight w:val="0"/>
      <w:marTop w:val="0"/>
      <w:marBottom w:val="0"/>
      <w:divBdr>
        <w:top w:val="none" w:sz="0" w:space="0" w:color="auto"/>
        <w:left w:val="none" w:sz="0" w:space="0" w:color="auto"/>
        <w:bottom w:val="none" w:sz="0" w:space="0" w:color="auto"/>
        <w:right w:val="none" w:sz="0" w:space="0" w:color="auto"/>
      </w:divBdr>
      <w:divsChild>
        <w:div w:id="1115323845">
          <w:marLeft w:val="0"/>
          <w:marRight w:val="0"/>
          <w:marTop w:val="0"/>
          <w:marBottom w:val="0"/>
          <w:divBdr>
            <w:top w:val="none" w:sz="0" w:space="0" w:color="auto"/>
            <w:left w:val="none" w:sz="0" w:space="0" w:color="auto"/>
            <w:bottom w:val="none" w:sz="0" w:space="0" w:color="auto"/>
            <w:right w:val="none" w:sz="0" w:space="0" w:color="auto"/>
          </w:divBdr>
          <w:divsChild>
            <w:div w:id="448478453">
              <w:marLeft w:val="0"/>
              <w:marRight w:val="0"/>
              <w:marTop w:val="0"/>
              <w:marBottom w:val="0"/>
              <w:divBdr>
                <w:top w:val="none" w:sz="0" w:space="0" w:color="auto"/>
                <w:left w:val="none" w:sz="0" w:space="0" w:color="auto"/>
                <w:bottom w:val="none" w:sz="0" w:space="0" w:color="auto"/>
                <w:right w:val="none" w:sz="0" w:space="0" w:color="auto"/>
              </w:divBdr>
            </w:div>
            <w:div w:id="544294211">
              <w:marLeft w:val="0"/>
              <w:marRight w:val="0"/>
              <w:marTop w:val="0"/>
              <w:marBottom w:val="0"/>
              <w:divBdr>
                <w:top w:val="none" w:sz="0" w:space="0" w:color="auto"/>
                <w:left w:val="none" w:sz="0" w:space="0" w:color="auto"/>
                <w:bottom w:val="none" w:sz="0" w:space="0" w:color="auto"/>
                <w:right w:val="none" w:sz="0" w:space="0" w:color="auto"/>
              </w:divBdr>
            </w:div>
            <w:div w:id="640353042">
              <w:marLeft w:val="0"/>
              <w:marRight w:val="0"/>
              <w:marTop w:val="0"/>
              <w:marBottom w:val="0"/>
              <w:divBdr>
                <w:top w:val="none" w:sz="0" w:space="0" w:color="auto"/>
                <w:left w:val="none" w:sz="0" w:space="0" w:color="auto"/>
                <w:bottom w:val="none" w:sz="0" w:space="0" w:color="auto"/>
                <w:right w:val="none" w:sz="0" w:space="0" w:color="auto"/>
              </w:divBdr>
            </w:div>
            <w:div w:id="886910577">
              <w:marLeft w:val="0"/>
              <w:marRight w:val="0"/>
              <w:marTop w:val="0"/>
              <w:marBottom w:val="0"/>
              <w:divBdr>
                <w:top w:val="none" w:sz="0" w:space="0" w:color="auto"/>
                <w:left w:val="none" w:sz="0" w:space="0" w:color="auto"/>
                <w:bottom w:val="none" w:sz="0" w:space="0" w:color="auto"/>
                <w:right w:val="none" w:sz="0" w:space="0" w:color="auto"/>
              </w:divBdr>
            </w:div>
            <w:div w:id="973408471">
              <w:marLeft w:val="0"/>
              <w:marRight w:val="0"/>
              <w:marTop w:val="0"/>
              <w:marBottom w:val="0"/>
              <w:divBdr>
                <w:top w:val="none" w:sz="0" w:space="0" w:color="auto"/>
                <w:left w:val="none" w:sz="0" w:space="0" w:color="auto"/>
                <w:bottom w:val="none" w:sz="0" w:space="0" w:color="auto"/>
                <w:right w:val="none" w:sz="0" w:space="0" w:color="auto"/>
              </w:divBdr>
            </w:div>
            <w:div w:id="1130903060">
              <w:marLeft w:val="0"/>
              <w:marRight w:val="0"/>
              <w:marTop w:val="0"/>
              <w:marBottom w:val="0"/>
              <w:divBdr>
                <w:top w:val="none" w:sz="0" w:space="0" w:color="auto"/>
                <w:left w:val="none" w:sz="0" w:space="0" w:color="auto"/>
                <w:bottom w:val="none" w:sz="0" w:space="0" w:color="auto"/>
                <w:right w:val="none" w:sz="0" w:space="0" w:color="auto"/>
              </w:divBdr>
            </w:div>
            <w:div w:id="1163735695">
              <w:marLeft w:val="0"/>
              <w:marRight w:val="0"/>
              <w:marTop w:val="0"/>
              <w:marBottom w:val="0"/>
              <w:divBdr>
                <w:top w:val="none" w:sz="0" w:space="0" w:color="auto"/>
                <w:left w:val="none" w:sz="0" w:space="0" w:color="auto"/>
                <w:bottom w:val="none" w:sz="0" w:space="0" w:color="auto"/>
                <w:right w:val="none" w:sz="0" w:space="0" w:color="auto"/>
              </w:divBdr>
            </w:div>
            <w:div w:id="1464274270">
              <w:marLeft w:val="0"/>
              <w:marRight w:val="0"/>
              <w:marTop w:val="0"/>
              <w:marBottom w:val="0"/>
              <w:divBdr>
                <w:top w:val="none" w:sz="0" w:space="0" w:color="auto"/>
                <w:left w:val="none" w:sz="0" w:space="0" w:color="auto"/>
                <w:bottom w:val="none" w:sz="0" w:space="0" w:color="auto"/>
                <w:right w:val="none" w:sz="0" w:space="0" w:color="auto"/>
              </w:divBdr>
            </w:div>
            <w:div w:id="1637642653">
              <w:marLeft w:val="0"/>
              <w:marRight w:val="0"/>
              <w:marTop w:val="0"/>
              <w:marBottom w:val="0"/>
              <w:divBdr>
                <w:top w:val="none" w:sz="0" w:space="0" w:color="auto"/>
                <w:left w:val="none" w:sz="0" w:space="0" w:color="auto"/>
                <w:bottom w:val="none" w:sz="0" w:space="0" w:color="auto"/>
                <w:right w:val="none" w:sz="0" w:space="0" w:color="auto"/>
              </w:divBdr>
            </w:div>
            <w:div w:id="177323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82930">
      <w:bodyDiv w:val="1"/>
      <w:marLeft w:val="0"/>
      <w:marRight w:val="0"/>
      <w:marTop w:val="0"/>
      <w:marBottom w:val="0"/>
      <w:divBdr>
        <w:top w:val="none" w:sz="0" w:space="0" w:color="auto"/>
        <w:left w:val="none" w:sz="0" w:space="0" w:color="auto"/>
        <w:bottom w:val="none" w:sz="0" w:space="0" w:color="auto"/>
        <w:right w:val="none" w:sz="0" w:space="0" w:color="auto"/>
      </w:divBdr>
      <w:divsChild>
        <w:div w:id="590159945">
          <w:marLeft w:val="0"/>
          <w:marRight w:val="0"/>
          <w:marTop w:val="0"/>
          <w:marBottom w:val="0"/>
          <w:divBdr>
            <w:top w:val="none" w:sz="0" w:space="0" w:color="auto"/>
            <w:left w:val="none" w:sz="0" w:space="0" w:color="auto"/>
            <w:bottom w:val="none" w:sz="0" w:space="0" w:color="auto"/>
            <w:right w:val="none" w:sz="0" w:space="0" w:color="auto"/>
          </w:divBdr>
          <w:divsChild>
            <w:div w:id="24916355">
              <w:marLeft w:val="0"/>
              <w:marRight w:val="0"/>
              <w:marTop w:val="0"/>
              <w:marBottom w:val="0"/>
              <w:divBdr>
                <w:top w:val="none" w:sz="0" w:space="0" w:color="auto"/>
                <w:left w:val="none" w:sz="0" w:space="0" w:color="auto"/>
                <w:bottom w:val="none" w:sz="0" w:space="0" w:color="auto"/>
                <w:right w:val="none" w:sz="0" w:space="0" w:color="auto"/>
              </w:divBdr>
            </w:div>
            <w:div w:id="154731144">
              <w:marLeft w:val="0"/>
              <w:marRight w:val="0"/>
              <w:marTop w:val="0"/>
              <w:marBottom w:val="0"/>
              <w:divBdr>
                <w:top w:val="none" w:sz="0" w:space="0" w:color="auto"/>
                <w:left w:val="none" w:sz="0" w:space="0" w:color="auto"/>
                <w:bottom w:val="none" w:sz="0" w:space="0" w:color="auto"/>
                <w:right w:val="none" w:sz="0" w:space="0" w:color="auto"/>
              </w:divBdr>
            </w:div>
            <w:div w:id="177811012">
              <w:marLeft w:val="0"/>
              <w:marRight w:val="0"/>
              <w:marTop w:val="0"/>
              <w:marBottom w:val="0"/>
              <w:divBdr>
                <w:top w:val="none" w:sz="0" w:space="0" w:color="auto"/>
                <w:left w:val="none" w:sz="0" w:space="0" w:color="auto"/>
                <w:bottom w:val="none" w:sz="0" w:space="0" w:color="auto"/>
                <w:right w:val="none" w:sz="0" w:space="0" w:color="auto"/>
              </w:divBdr>
            </w:div>
            <w:div w:id="286087553">
              <w:marLeft w:val="0"/>
              <w:marRight w:val="0"/>
              <w:marTop w:val="0"/>
              <w:marBottom w:val="0"/>
              <w:divBdr>
                <w:top w:val="none" w:sz="0" w:space="0" w:color="auto"/>
                <w:left w:val="none" w:sz="0" w:space="0" w:color="auto"/>
                <w:bottom w:val="none" w:sz="0" w:space="0" w:color="auto"/>
                <w:right w:val="none" w:sz="0" w:space="0" w:color="auto"/>
              </w:divBdr>
            </w:div>
            <w:div w:id="687174767">
              <w:marLeft w:val="0"/>
              <w:marRight w:val="0"/>
              <w:marTop w:val="0"/>
              <w:marBottom w:val="0"/>
              <w:divBdr>
                <w:top w:val="none" w:sz="0" w:space="0" w:color="auto"/>
                <w:left w:val="none" w:sz="0" w:space="0" w:color="auto"/>
                <w:bottom w:val="none" w:sz="0" w:space="0" w:color="auto"/>
                <w:right w:val="none" w:sz="0" w:space="0" w:color="auto"/>
              </w:divBdr>
            </w:div>
            <w:div w:id="953099958">
              <w:marLeft w:val="0"/>
              <w:marRight w:val="0"/>
              <w:marTop w:val="0"/>
              <w:marBottom w:val="0"/>
              <w:divBdr>
                <w:top w:val="none" w:sz="0" w:space="0" w:color="auto"/>
                <w:left w:val="none" w:sz="0" w:space="0" w:color="auto"/>
                <w:bottom w:val="none" w:sz="0" w:space="0" w:color="auto"/>
                <w:right w:val="none" w:sz="0" w:space="0" w:color="auto"/>
              </w:divBdr>
            </w:div>
            <w:div w:id="1115708332">
              <w:marLeft w:val="0"/>
              <w:marRight w:val="0"/>
              <w:marTop w:val="0"/>
              <w:marBottom w:val="0"/>
              <w:divBdr>
                <w:top w:val="none" w:sz="0" w:space="0" w:color="auto"/>
                <w:left w:val="none" w:sz="0" w:space="0" w:color="auto"/>
                <w:bottom w:val="none" w:sz="0" w:space="0" w:color="auto"/>
                <w:right w:val="none" w:sz="0" w:space="0" w:color="auto"/>
              </w:divBdr>
            </w:div>
            <w:div w:id="1712226248">
              <w:marLeft w:val="0"/>
              <w:marRight w:val="0"/>
              <w:marTop w:val="0"/>
              <w:marBottom w:val="0"/>
              <w:divBdr>
                <w:top w:val="none" w:sz="0" w:space="0" w:color="auto"/>
                <w:left w:val="none" w:sz="0" w:space="0" w:color="auto"/>
                <w:bottom w:val="none" w:sz="0" w:space="0" w:color="auto"/>
                <w:right w:val="none" w:sz="0" w:space="0" w:color="auto"/>
              </w:divBdr>
            </w:div>
            <w:div w:id="1810853455">
              <w:marLeft w:val="0"/>
              <w:marRight w:val="0"/>
              <w:marTop w:val="0"/>
              <w:marBottom w:val="0"/>
              <w:divBdr>
                <w:top w:val="none" w:sz="0" w:space="0" w:color="auto"/>
                <w:left w:val="none" w:sz="0" w:space="0" w:color="auto"/>
                <w:bottom w:val="none" w:sz="0" w:space="0" w:color="auto"/>
                <w:right w:val="none" w:sz="0" w:space="0" w:color="auto"/>
              </w:divBdr>
            </w:div>
            <w:div w:id="1847402068">
              <w:marLeft w:val="0"/>
              <w:marRight w:val="0"/>
              <w:marTop w:val="0"/>
              <w:marBottom w:val="0"/>
              <w:divBdr>
                <w:top w:val="none" w:sz="0" w:space="0" w:color="auto"/>
                <w:left w:val="none" w:sz="0" w:space="0" w:color="auto"/>
                <w:bottom w:val="none" w:sz="0" w:space="0" w:color="auto"/>
                <w:right w:val="none" w:sz="0" w:space="0" w:color="auto"/>
              </w:divBdr>
            </w:div>
            <w:div w:id="193339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948801">
      <w:bodyDiv w:val="1"/>
      <w:marLeft w:val="0"/>
      <w:marRight w:val="0"/>
      <w:marTop w:val="0"/>
      <w:marBottom w:val="0"/>
      <w:divBdr>
        <w:top w:val="none" w:sz="0" w:space="0" w:color="auto"/>
        <w:left w:val="none" w:sz="0" w:space="0" w:color="auto"/>
        <w:bottom w:val="none" w:sz="0" w:space="0" w:color="auto"/>
        <w:right w:val="none" w:sz="0" w:space="0" w:color="auto"/>
      </w:divBdr>
      <w:divsChild>
        <w:div w:id="7684748">
          <w:marLeft w:val="0"/>
          <w:marRight w:val="0"/>
          <w:marTop w:val="0"/>
          <w:marBottom w:val="0"/>
          <w:divBdr>
            <w:top w:val="none" w:sz="0" w:space="0" w:color="auto"/>
            <w:left w:val="none" w:sz="0" w:space="0" w:color="auto"/>
            <w:bottom w:val="none" w:sz="0" w:space="0" w:color="auto"/>
            <w:right w:val="none" w:sz="0" w:space="0" w:color="auto"/>
          </w:divBdr>
          <w:divsChild>
            <w:div w:id="151065529">
              <w:marLeft w:val="0"/>
              <w:marRight w:val="0"/>
              <w:marTop w:val="0"/>
              <w:marBottom w:val="0"/>
              <w:divBdr>
                <w:top w:val="none" w:sz="0" w:space="0" w:color="auto"/>
                <w:left w:val="none" w:sz="0" w:space="0" w:color="auto"/>
                <w:bottom w:val="none" w:sz="0" w:space="0" w:color="auto"/>
                <w:right w:val="none" w:sz="0" w:space="0" w:color="auto"/>
              </w:divBdr>
            </w:div>
            <w:div w:id="320088944">
              <w:marLeft w:val="0"/>
              <w:marRight w:val="0"/>
              <w:marTop w:val="0"/>
              <w:marBottom w:val="0"/>
              <w:divBdr>
                <w:top w:val="none" w:sz="0" w:space="0" w:color="auto"/>
                <w:left w:val="none" w:sz="0" w:space="0" w:color="auto"/>
                <w:bottom w:val="none" w:sz="0" w:space="0" w:color="auto"/>
                <w:right w:val="none" w:sz="0" w:space="0" w:color="auto"/>
              </w:divBdr>
            </w:div>
            <w:div w:id="5291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58314">
      <w:bodyDiv w:val="1"/>
      <w:marLeft w:val="0"/>
      <w:marRight w:val="0"/>
      <w:marTop w:val="0"/>
      <w:marBottom w:val="0"/>
      <w:divBdr>
        <w:top w:val="none" w:sz="0" w:space="0" w:color="auto"/>
        <w:left w:val="none" w:sz="0" w:space="0" w:color="auto"/>
        <w:bottom w:val="none" w:sz="0" w:space="0" w:color="auto"/>
        <w:right w:val="none" w:sz="0" w:space="0" w:color="auto"/>
      </w:divBdr>
      <w:divsChild>
        <w:div w:id="964850106">
          <w:marLeft w:val="0"/>
          <w:marRight w:val="0"/>
          <w:marTop w:val="0"/>
          <w:marBottom w:val="0"/>
          <w:divBdr>
            <w:top w:val="none" w:sz="0" w:space="0" w:color="auto"/>
            <w:left w:val="none" w:sz="0" w:space="0" w:color="auto"/>
            <w:bottom w:val="none" w:sz="0" w:space="0" w:color="auto"/>
            <w:right w:val="none" w:sz="0" w:space="0" w:color="auto"/>
          </w:divBdr>
          <w:divsChild>
            <w:div w:id="874003191">
              <w:marLeft w:val="0"/>
              <w:marRight w:val="0"/>
              <w:marTop w:val="0"/>
              <w:marBottom w:val="0"/>
              <w:divBdr>
                <w:top w:val="none" w:sz="0" w:space="0" w:color="auto"/>
                <w:left w:val="none" w:sz="0" w:space="0" w:color="auto"/>
                <w:bottom w:val="none" w:sz="0" w:space="0" w:color="auto"/>
                <w:right w:val="none" w:sz="0" w:space="0" w:color="auto"/>
              </w:divBdr>
            </w:div>
            <w:div w:id="102933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926130">
      <w:bodyDiv w:val="1"/>
      <w:marLeft w:val="0"/>
      <w:marRight w:val="0"/>
      <w:marTop w:val="0"/>
      <w:marBottom w:val="0"/>
      <w:divBdr>
        <w:top w:val="none" w:sz="0" w:space="0" w:color="auto"/>
        <w:left w:val="none" w:sz="0" w:space="0" w:color="auto"/>
        <w:bottom w:val="none" w:sz="0" w:space="0" w:color="auto"/>
        <w:right w:val="none" w:sz="0" w:space="0" w:color="auto"/>
      </w:divBdr>
      <w:divsChild>
        <w:div w:id="1969968915">
          <w:marLeft w:val="0"/>
          <w:marRight w:val="0"/>
          <w:marTop w:val="0"/>
          <w:marBottom w:val="0"/>
          <w:divBdr>
            <w:top w:val="none" w:sz="0" w:space="0" w:color="auto"/>
            <w:left w:val="none" w:sz="0" w:space="0" w:color="auto"/>
            <w:bottom w:val="none" w:sz="0" w:space="0" w:color="auto"/>
            <w:right w:val="none" w:sz="0" w:space="0" w:color="auto"/>
          </w:divBdr>
          <w:divsChild>
            <w:div w:id="156042226">
              <w:marLeft w:val="0"/>
              <w:marRight w:val="0"/>
              <w:marTop w:val="0"/>
              <w:marBottom w:val="0"/>
              <w:divBdr>
                <w:top w:val="none" w:sz="0" w:space="0" w:color="auto"/>
                <w:left w:val="none" w:sz="0" w:space="0" w:color="auto"/>
                <w:bottom w:val="none" w:sz="0" w:space="0" w:color="auto"/>
                <w:right w:val="none" w:sz="0" w:space="0" w:color="auto"/>
              </w:divBdr>
            </w:div>
            <w:div w:id="158741160">
              <w:marLeft w:val="0"/>
              <w:marRight w:val="0"/>
              <w:marTop w:val="0"/>
              <w:marBottom w:val="0"/>
              <w:divBdr>
                <w:top w:val="none" w:sz="0" w:space="0" w:color="auto"/>
                <w:left w:val="none" w:sz="0" w:space="0" w:color="auto"/>
                <w:bottom w:val="none" w:sz="0" w:space="0" w:color="auto"/>
                <w:right w:val="none" w:sz="0" w:space="0" w:color="auto"/>
              </w:divBdr>
            </w:div>
            <w:div w:id="738864194">
              <w:marLeft w:val="0"/>
              <w:marRight w:val="0"/>
              <w:marTop w:val="0"/>
              <w:marBottom w:val="0"/>
              <w:divBdr>
                <w:top w:val="none" w:sz="0" w:space="0" w:color="auto"/>
                <w:left w:val="none" w:sz="0" w:space="0" w:color="auto"/>
                <w:bottom w:val="none" w:sz="0" w:space="0" w:color="auto"/>
                <w:right w:val="none" w:sz="0" w:space="0" w:color="auto"/>
              </w:divBdr>
            </w:div>
            <w:div w:id="836698854">
              <w:marLeft w:val="0"/>
              <w:marRight w:val="0"/>
              <w:marTop w:val="0"/>
              <w:marBottom w:val="0"/>
              <w:divBdr>
                <w:top w:val="none" w:sz="0" w:space="0" w:color="auto"/>
                <w:left w:val="none" w:sz="0" w:space="0" w:color="auto"/>
                <w:bottom w:val="none" w:sz="0" w:space="0" w:color="auto"/>
                <w:right w:val="none" w:sz="0" w:space="0" w:color="auto"/>
              </w:divBdr>
            </w:div>
            <w:div w:id="916478964">
              <w:marLeft w:val="0"/>
              <w:marRight w:val="0"/>
              <w:marTop w:val="0"/>
              <w:marBottom w:val="0"/>
              <w:divBdr>
                <w:top w:val="none" w:sz="0" w:space="0" w:color="auto"/>
                <w:left w:val="none" w:sz="0" w:space="0" w:color="auto"/>
                <w:bottom w:val="none" w:sz="0" w:space="0" w:color="auto"/>
                <w:right w:val="none" w:sz="0" w:space="0" w:color="auto"/>
              </w:divBdr>
            </w:div>
            <w:div w:id="1009480610">
              <w:marLeft w:val="0"/>
              <w:marRight w:val="0"/>
              <w:marTop w:val="0"/>
              <w:marBottom w:val="0"/>
              <w:divBdr>
                <w:top w:val="none" w:sz="0" w:space="0" w:color="auto"/>
                <w:left w:val="none" w:sz="0" w:space="0" w:color="auto"/>
                <w:bottom w:val="none" w:sz="0" w:space="0" w:color="auto"/>
                <w:right w:val="none" w:sz="0" w:space="0" w:color="auto"/>
              </w:divBdr>
            </w:div>
            <w:div w:id="1024552298">
              <w:marLeft w:val="0"/>
              <w:marRight w:val="0"/>
              <w:marTop w:val="0"/>
              <w:marBottom w:val="0"/>
              <w:divBdr>
                <w:top w:val="none" w:sz="0" w:space="0" w:color="auto"/>
                <w:left w:val="none" w:sz="0" w:space="0" w:color="auto"/>
                <w:bottom w:val="none" w:sz="0" w:space="0" w:color="auto"/>
                <w:right w:val="none" w:sz="0" w:space="0" w:color="auto"/>
              </w:divBdr>
            </w:div>
            <w:div w:id="1357191807">
              <w:marLeft w:val="0"/>
              <w:marRight w:val="0"/>
              <w:marTop w:val="0"/>
              <w:marBottom w:val="0"/>
              <w:divBdr>
                <w:top w:val="none" w:sz="0" w:space="0" w:color="auto"/>
                <w:left w:val="none" w:sz="0" w:space="0" w:color="auto"/>
                <w:bottom w:val="none" w:sz="0" w:space="0" w:color="auto"/>
                <w:right w:val="none" w:sz="0" w:space="0" w:color="auto"/>
              </w:divBdr>
            </w:div>
            <w:div w:id="1415858573">
              <w:marLeft w:val="0"/>
              <w:marRight w:val="0"/>
              <w:marTop w:val="0"/>
              <w:marBottom w:val="0"/>
              <w:divBdr>
                <w:top w:val="none" w:sz="0" w:space="0" w:color="auto"/>
                <w:left w:val="none" w:sz="0" w:space="0" w:color="auto"/>
                <w:bottom w:val="none" w:sz="0" w:space="0" w:color="auto"/>
                <w:right w:val="none" w:sz="0" w:space="0" w:color="auto"/>
              </w:divBdr>
            </w:div>
            <w:div w:id="1620065921">
              <w:marLeft w:val="0"/>
              <w:marRight w:val="0"/>
              <w:marTop w:val="0"/>
              <w:marBottom w:val="0"/>
              <w:divBdr>
                <w:top w:val="none" w:sz="0" w:space="0" w:color="auto"/>
                <w:left w:val="none" w:sz="0" w:space="0" w:color="auto"/>
                <w:bottom w:val="none" w:sz="0" w:space="0" w:color="auto"/>
                <w:right w:val="none" w:sz="0" w:space="0" w:color="auto"/>
              </w:divBdr>
            </w:div>
            <w:div w:id="1697268882">
              <w:marLeft w:val="0"/>
              <w:marRight w:val="0"/>
              <w:marTop w:val="0"/>
              <w:marBottom w:val="0"/>
              <w:divBdr>
                <w:top w:val="none" w:sz="0" w:space="0" w:color="auto"/>
                <w:left w:val="none" w:sz="0" w:space="0" w:color="auto"/>
                <w:bottom w:val="none" w:sz="0" w:space="0" w:color="auto"/>
                <w:right w:val="none" w:sz="0" w:space="0" w:color="auto"/>
              </w:divBdr>
            </w:div>
            <w:div w:id="1741829424">
              <w:marLeft w:val="0"/>
              <w:marRight w:val="0"/>
              <w:marTop w:val="0"/>
              <w:marBottom w:val="0"/>
              <w:divBdr>
                <w:top w:val="none" w:sz="0" w:space="0" w:color="auto"/>
                <w:left w:val="none" w:sz="0" w:space="0" w:color="auto"/>
                <w:bottom w:val="none" w:sz="0" w:space="0" w:color="auto"/>
                <w:right w:val="none" w:sz="0" w:space="0" w:color="auto"/>
              </w:divBdr>
            </w:div>
            <w:div w:id="1786273098">
              <w:marLeft w:val="0"/>
              <w:marRight w:val="0"/>
              <w:marTop w:val="0"/>
              <w:marBottom w:val="0"/>
              <w:divBdr>
                <w:top w:val="none" w:sz="0" w:space="0" w:color="auto"/>
                <w:left w:val="none" w:sz="0" w:space="0" w:color="auto"/>
                <w:bottom w:val="none" w:sz="0" w:space="0" w:color="auto"/>
                <w:right w:val="none" w:sz="0" w:space="0" w:color="auto"/>
              </w:divBdr>
            </w:div>
            <w:div w:id="1891257822">
              <w:marLeft w:val="0"/>
              <w:marRight w:val="0"/>
              <w:marTop w:val="0"/>
              <w:marBottom w:val="0"/>
              <w:divBdr>
                <w:top w:val="none" w:sz="0" w:space="0" w:color="auto"/>
                <w:left w:val="none" w:sz="0" w:space="0" w:color="auto"/>
                <w:bottom w:val="none" w:sz="0" w:space="0" w:color="auto"/>
                <w:right w:val="none" w:sz="0" w:space="0" w:color="auto"/>
              </w:divBdr>
            </w:div>
            <w:div w:id="2013608833">
              <w:marLeft w:val="0"/>
              <w:marRight w:val="0"/>
              <w:marTop w:val="0"/>
              <w:marBottom w:val="0"/>
              <w:divBdr>
                <w:top w:val="none" w:sz="0" w:space="0" w:color="auto"/>
                <w:left w:val="none" w:sz="0" w:space="0" w:color="auto"/>
                <w:bottom w:val="none" w:sz="0" w:space="0" w:color="auto"/>
                <w:right w:val="none" w:sz="0" w:space="0" w:color="auto"/>
              </w:divBdr>
            </w:div>
            <w:div w:id="2038043349">
              <w:marLeft w:val="0"/>
              <w:marRight w:val="0"/>
              <w:marTop w:val="0"/>
              <w:marBottom w:val="0"/>
              <w:divBdr>
                <w:top w:val="none" w:sz="0" w:space="0" w:color="auto"/>
                <w:left w:val="none" w:sz="0" w:space="0" w:color="auto"/>
                <w:bottom w:val="none" w:sz="0" w:space="0" w:color="auto"/>
                <w:right w:val="none" w:sz="0" w:space="0" w:color="auto"/>
              </w:divBdr>
            </w:div>
            <w:div w:id="212542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75620">
      <w:bodyDiv w:val="1"/>
      <w:marLeft w:val="75"/>
      <w:marRight w:val="75"/>
      <w:marTop w:val="75"/>
      <w:marBottom w:val="75"/>
      <w:divBdr>
        <w:top w:val="none" w:sz="0" w:space="0" w:color="auto"/>
        <w:left w:val="none" w:sz="0" w:space="0" w:color="auto"/>
        <w:bottom w:val="none" w:sz="0" w:space="0" w:color="auto"/>
        <w:right w:val="none" w:sz="0" w:space="0" w:color="auto"/>
      </w:divBdr>
      <w:divsChild>
        <w:div w:id="2033024490">
          <w:marLeft w:val="0"/>
          <w:marRight w:val="0"/>
          <w:marTop w:val="0"/>
          <w:marBottom w:val="0"/>
          <w:divBdr>
            <w:top w:val="none" w:sz="0" w:space="0" w:color="auto"/>
            <w:left w:val="none" w:sz="0" w:space="0" w:color="auto"/>
            <w:bottom w:val="none" w:sz="0" w:space="0" w:color="auto"/>
            <w:right w:val="none" w:sz="0" w:space="0" w:color="auto"/>
          </w:divBdr>
          <w:divsChild>
            <w:div w:id="1497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735828">
      <w:bodyDiv w:val="1"/>
      <w:marLeft w:val="0"/>
      <w:marRight w:val="0"/>
      <w:marTop w:val="0"/>
      <w:marBottom w:val="0"/>
      <w:divBdr>
        <w:top w:val="none" w:sz="0" w:space="0" w:color="auto"/>
        <w:left w:val="none" w:sz="0" w:space="0" w:color="auto"/>
        <w:bottom w:val="none" w:sz="0" w:space="0" w:color="auto"/>
        <w:right w:val="none" w:sz="0" w:space="0" w:color="auto"/>
      </w:divBdr>
      <w:divsChild>
        <w:div w:id="402332601">
          <w:marLeft w:val="0"/>
          <w:marRight w:val="0"/>
          <w:marTop w:val="0"/>
          <w:marBottom w:val="0"/>
          <w:divBdr>
            <w:top w:val="none" w:sz="0" w:space="0" w:color="auto"/>
            <w:left w:val="none" w:sz="0" w:space="0" w:color="auto"/>
            <w:bottom w:val="none" w:sz="0" w:space="0" w:color="auto"/>
            <w:right w:val="none" w:sz="0" w:space="0" w:color="auto"/>
          </w:divBdr>
          <w:divsChild>
            <w:div w:id="206383646">
              <w:marLeft w:val="0"/>
              <w:marRight w:val="0"/>
              <w:marTop w:val="0"/>
              <w:marBottom w:val="0"/>
              <w:divBdr>
                <w:top w:val="none" w:sz="0" w:space="0" w:color="auto"/>
                <w:left w:val="none" w:sz="0" w:space="0" w:color="auto"/>
                <w:bottom w:val="none" w:sz="0" w:space="0" w:color="auto"/>
                <w:right w:val="none" w:sz="0" w:space="0" w:color="auto"/>
              </w:divBdr>
            </w:div>
            <w:div w:id="333730415">
              <w:marLeft w:val="0"/>
              <w:marRight w:val="0"/>
              <w:marTop w:val="0"/>
              <w:marBottom w:val="0"/>
              <w:divBdr>
                <w:top w:val="none" w:sz="0" w:space="0" w:color="auto"/>
                <w:left w:val="none" w:sz="0" w:space="0" w:color="auto"/>
                <w:bottom w:val="none" w:sz="0" w:space="0" w:color="auto"/>
                <w:right w:val="none" w:sz="0" w:space="0" w:color="auto"/>
              </w:divBdr>
            </w:div>
            <w:div w:id="354501847">
              <w:marLeft w:val="0"/>
              <w:marRight w:val="0"/>
              <w:marTop w:val="0"/>
              <w:marBottom w:val="0"/>
              <w:divBdr>
                <w:top w:val="none" w:sz="0" w:space="0" w:color="auto"/>
                <w:left w:val="none" w:sz="0" w:space="0" w:color="auto"/>
                <w:bottom w:val="none" w:sz="0" w:space="0" w:color="auto"/>
                <w:right w:val="none" w:sz="0" w:space="0" w:color="auto"/>
              </w:divBdr>
            </w:div>
            <w:div w:id="489323540">
              <w:marLeft w:val="0"/>
              <w:marRight w:val="0"/>
              <w:marTop w:val="0"/>
              <w:marBottom w:val="0"/>
              <w:divBdr>
                <w:top w:val="none" w:sz="0" w:space="0" w:color="auto"/>
                <w:left w:val="none" w:sz="0" w:space="0" w:color="auto"/>
                <w:bottom w:val="none" w:sz="0" w:space="0" w:color="auto"/>
                <w:right w:val="none" w:sz="0" w:space="0" w:color="auto"/>
              </w:divBdr>
            </w:div>
            <w:div w:id="708922327">
              <w:marLeft w:val="0"/>
              <w:marRight w:val="0"/>
              <w:marTop w:val="0"/>
              <w:marBottom w:val="0"/>
              <w:divBdr>
                <w:top w:val="none" w:sz="0" w:space="0" w:color="auto"/>
                <w:left w:val="none" w:sz="0" w:space="0" w:color="auto"/>
                <w:bottom w:val="none" w:sz="0" w:space="0" w:color="auto"/>
                <w:right w:val="none" w:sz="0" w:space="0" w:color="auto"/>
              </w:divBdr>
            </w:div>
            <w:div w:id="812328846">
              <w:marLeft w:val="0"/>
              <w:marRight w:val="0"/>
              <w:marTop w:val="0"/>
              <w:marBottom w:val="0"/>
              <w:divBdr>
                <w:top w:val="none" w:sz="0" w:space="0" w:color="auto"/>
                <w:left w:val="none" w:sz="0" w:space="0" w:color="auto"/>
                <w:bottom w:val="none" w:sz="0" w:space="0" w:color="auto"/>
                <w:right w:val="none" w:sz="0" w:space="0" w:color="auto"/>
              </w:divBdr>
            </w:div>
            <w:div w:id="1160384744">
              <w:marLeft w:val="0"/>
              <w:marRight w:val="0"/>
              <w:marTop w:val="0"/>
              <w:marBottom w:val="0"/>
              <w:divBdr>
                <w:top w:val="none" w:sz="0" w:space="0" w:color="auto"/>
                <w:left w:val="none" w:sz="0" w:space="0" w:color="auto"/>
                <w:bottom w:val="none" w:sz="0" w:space="0" w:color="auto"/>
                <w:right w:val="none" w:sz="0" w:space="0" w:color="auto"/>
              </w:divBdr>
            </w:div>
            <w:div w:id="209724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18957">
      <w:bodyDiv w:val="1"/>
      <w:marLeft w:val="0"/>
      <w:marRight w:val="0"/>
      <w:marTop w:val="0"/>
      <w:marBottom w:val="0"/>
      <w:divBdr>
        <w:top w:val="none" w:sz="0" w:space="0" w:color="auto"/>
        <w:left w:val="none" w:sz="0" w:space="0" w:color="auto"/>
        <w:bottom w:val="none" w:sz="0" w:space="0" w:color="auto"/>
        <w:right w:val="none" w:sz="0" w:space="0" w:color="auto"/>
      </w:divBdr>
      <w:divsChild>
        <w:div w:id="1078088647">
          <w:marLeft w:val="0"/>
          <w:marRight w:val="0"/>
          <w:marTop w:val="0"/>
          <w:marBottom w:val="0"/>
          <w:divBdr>
            <w:top w:val="none" w:sz="0" w:space="0" w:color="auto"/>
            <w:left w:val="none" w:sz="0" w:space="0" w:color="auto"/>
            <w:bottom w:val="none" w:sz="0" w:space="0" w:color="auto"/>
            <w:right w:val="none" w:sz="0" w:space="0" w:color="auto"/>
          </w:divBdr>
          <w:divsChild>
            <w:div w:id="800532925">
              <w:marLeft w:val="0"/>
              <w:marRight w:val="0"/>
              <w:marTop w:val="0"/>
              <w:marBottom w:val="0"/>
              <w:divBdr>
                <w:top w:val="none" w:sz="0" w:space="0" w:color="auto"/>
                <w:left w:val="none" w:sz="0" w:space="0" w:color="auto"/>
                <w:bottom w:val="none" w:sz="0" w:space="0" w:color="auto"/>
                <w:right w:val="none" w:sz="0" w:space="0" w:color="auto"/>
              </w:divBdr>
            </w:div>
            <w:div w:id="143008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830052">
      <w:bodyDiv w:val="1"/>
      <w:marLeft w:val="0"/>
      <w:marRight w:val="0"/>
      <w:marTop w:val="0"/>
      <w:marBottom w:val="0"/>
      <w:divBdr>
        <w:top w:val="none" w:sz="0" w:space="0" w:color="auto"/>
        <w:left w:val="none" w:sz="0" w:space="0" w:color="auto"/>
        <w:bottom w:val="none" w:sz="0" w:space="0" w:color="auto"/>
        <w:right w:val="none" w:sz="0" w:space="0" w:color="auto"/>
      </w:divBdr>
      <w:divsChild>
        <w:div w:id="1889997206">
          <w:marLeft w:val="0"/>
          <w:marRight w:val="0"/>
          <w:marTop w:val="0"/>
          <w:marBottom w:val="0"/>
          <w:divBdr>
            <w:top w:val="none" w:sz="0" w:space="0" w:color="auto"/>
            <w:left w:val="none" w:sz="0" w:space="0" w:color="auto"/>
            <w:bottom w:val="none" w:sz="0" w:space="0" w:color="auto"/>
            <w:right w:val="none" w:sz="0" w:space="0" w:color="auto"/>
          </w:divBdr>
          <w:divsChild>
            <w:div w:id="242492389">
              <w:marLeft w:val="0"/>
              <w:marRight w:val="0"/>
              <w:marTop w:val="0"/>
              <w:marBottom w:val="0"/>
              <w:divBdr>
                <w:top w:val="none" w:sz="0" w:space="0" w:color="auto"/>
                <w:left w:val="none" w:sz="0" w:space="0" w:color="auto"/>
                <w:bottom w:val="none" w:sz="0" w:space="0" w:color="auto"/>
                <w:right w:val="none" w:sz="0" w:space="0" w:color="auto"/>
              </w:divBdr>
            </w:div>
            <w:div w:id="501089644">
              <w:marLeft w:val="0"/>
              <w:marRight w:val="0"/>
              <w:marTop w:val="0"/>
              <w:marBottom w:val="0"/>
              <w:divBdr>
                <w:top w:val="none" w:sz="0" w:space="0" w:color="auto"/>
                <w:left w:val="none" w:sz="0" w:space="0" w:color="auto"/>
                <w:bottom w:val="none" w:sz="0" w:space="0" w:color="auto"/>
                <w:right w:val="none" w:sz="0" w:space="0" w:color="auto"/>
              </w:divBdr>
            </w:div>
            <w:div w:id="519122492">
              <w:marLeft w:val="0"/>
              <w:marRight w:val="0"/>
              <w:marTop w:val="0"/>
              <w:marBottom w:val="0"/>
              <w:divBdr>
                <w:top w:val="none" w:sz="0" w:space="0" w:color="auto"/>
                <w:left w:val="none" w:sz="0" w:space="0" w:color="auto"/>
                <w:bottom w:val="none" w:sz="0" w:space="0" w:color="auto"/>
                <w:right w:val="none" w:sz="0" w:space="0" w:color="auto"/>
              </w:divBdr>
            </w:div>
            <w:div w:id="637494072">
              <w:marLeft w:val="0"/>
              <w:marRight w:val="0"/>
              <w:marTop w:val="0"/>
              <w:marBottom w:val="0"/>
              <w:divBdr>
                <w:top w:val="none" w:sz="0" w:space="0" w:color="auto"/>
                <w:left w:val="none" w:sz="0" w:space="0" w:color="auto"/>
                <w:bottom w:val="none" w:sz="0" w:space="0" w:color="auto"/>
                <w:right w:val="none" w:sz="0" w:space="0" w:color="auto"/>
              </w:divBdr>
            </w:div>
            <w:div w:id="883561629">
              <w:marLeft w:val="0"/>
              <w:marRight w:val="0"/>
              <w:marTop w:val="0"/>
              <w:marBottom w:val="0"/>
              <w:divBdr>
                <w:top w:val="none" w:sz="0" w:space="0" w:color="auto"/>
                <w:left w:val="none" w:sz="0" w:space="0" w:color="auto"/>
                <w:bottom w:val="none" w:sz="0" w:space="0" w:color="auto"/>
                <w:right w:val="none" w:sz="0" w:space="0" w:color="auto"/>
              </w:divBdr>
            </w:div>
            <w:div w:id="936330374">
              <w:marLeft w:val="0"/>
              <w:marRight w:val="0"/>
              <w:marTop w:val="0"/>
              <w:marBottom w:val="0"/>
              <w:divBdr>
                <w:top w:val="none" w:sz="0" w:space="0" w:color="auto"/>
                <w:left w:val="none" w:sz="0" w:space="0" w:color="auto"/>
                <w:bottom w:val="none" w:sz="0" w:space="0" w:color="auto"/>
                <w:right w:val="none" w:sz="0" w:space="0" w:color="auto"/>
              </w:divBdr>
            </w:div>
            <w:div w:id="1056657951">
              <w:marLeft w:val="0"/>
              <w:marRight w:val="0"/>
              <w:marTop w:val="0"/>
              <w:marBottom w:val="0"/>
              <w:divBdr>
                <w:top w:val="none" w:sz="0" w:space="0" w:color="auto"/>
                <w:left w:val="none" w:sz="0" w:space="0" w:color="auto"/>
                <w:bottom w:val="none" w:sz="0" w:space="0" w:color="auto"/>
                <w:right w:val="none" w:sz="0" w:space="0" w:color="auto"/>
              </w:divBdr>
            </w:div>
            <w:div w:id="1349482923">
              <w:marLeft w:val="0"/>
              <w:marRight w:val="0"/>
              <w:marTop w:val="0"/>
              <w:marBottom w:val="0"/>
              <w:divBdr>
                <w:top w:val="none" w:sz="0" w:space="0" w:color="auto"/>
                <w:left w:val="none" w:sz="0" w:space="0" w:color="auto"/>
                <w:bottom w:val="none" w:sz="0" w:space="0" w:color="auto"/>
                <w:right w:val="none" w:sz="0" w:space="0" w:color="auto"/>
              </w:divBdr>
            </w:div>
            <w:div w:id="1691832020">
              <w:marLeft w:val="0"/>
              <w:marRight w:val="0"/>
              <w:marTop w:val="0"/>
              <w:marBottom w:val="0"/>
              <w:divBdr>
                <w:top w:val="none" w:sz="0" w:space="0" w:color="auto"/>
                <w:left w:val="none" w:sz="0" w:space="0" w:color="auto"/>
                <w:bottom w:val="none" w:sz="0" w:space="0" w:color="auto"/>
                <w:right w:val="none" w:sz="0" w:space="0" w:color="auto"/>
              </w:divBdr>
            </w:div>
            <w:div w:id="1940482822">
              <w:marLeft w:val="0"/>
              <w:marRight w:val="0"/>
              <w:marTop w:val="0"/>
              <w:marBottom w:val="0"/>
              <w:divBdr>
                <w:top w:val="none" w:sz="0" w:space="0" w:color="auto"/>
                <w:left w:val="none" w:sz="0" w:space="0" w:color="auto"/>
                <w:bottom w:val="none" w:sz="0" w:space="0" w:color="auto"/>
                <w:right w:val="none" w:sz="0" w:space="0" w:color="auto"/>
              </w:divBdr>
            </w:div>
            <w:div w:id="2067952502">
              <w:marLeft w:val="0"/>
              <w:marRight w:val="0"/>
              <w:marTop w:val="0"/>
              <w:marBottom w:val="0"/>
              <w:divBdr>
                <w:top w:val="none" w:sz="0" w:space="0" w:color="auto"/>
                <w:left w:val="none" w:sz="0" w:space="0" w:color="auto"/>
                <w:bottom w:val="none" w:sz="0" w:space="0" w:color="auto"/>
                <w:right w:val="none" w:sz="0" w:space="0" w:color="auto"/>
              </w:divBdr>
            </w:div>
            <w:div w:id="211257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38134">
      <w:bodyDiv w:val="1"/>
      <w:marLeft w:val="0"/>
      <w:marRight w:val="0"/>
      <w:marTop w:val="0"/>
      <w:marBottom w:val="0"/>
      <w:divBdr>
        <w:top w:val="none" w:sz="0" w:space="0" w:color="auto"/>
        <w:left w:val="none" w:sz="0" w:space="0" w:color="auto"/>
        <w:bottom w:val="none" w:sz="0" w:space="0" w:color="auto"/>
        <w:right w:val="none" w:sz="0" w:space="0" w:color="auto"/>
      </w:divBdr>
      <w:divsChild>
        <w:div w:id="1457409124">
          <w:marLeft w:val="0"/>
          <w:marRight w:val="0"/>
          <w:marTop w:val="0"/>
          <w:marBottom w:val="0"/>
          <w:divBdr>
            <w:top w:val="none" w:sz="0" w:space="0" w:color="auto"/>
            <w:left w:val="none" w:sz="0" w:space="0" w:color="auto"/>
            <w:bottom w:val="none" w:sz="0" w:space="0" w:color="auto"/>
            <w:right w:val="none" w:sz="0" w:space="0" w:color="auto"/>
          </w:divBdr>
          <w:divsChild>
            <w:div w:id="248197016">
              <w:marLeft w:val="0"/>
              <w:marRight w:val="0"/>
              <w:marTop w:val="0"/>
              <w:marBottom w:val="0"/>
              <w:divBdr>
                <w:top w:val="none" w:sz="0" w:space="0" w:color="auto"/>
                <w:left w:val="none" w:sz="0" w:space="0" w:color="auto"/>
                <w:bottom w:val="none" w:sz="0" w:space="0" w:color="auto"/>
                <w:right w:val="none" w:sz="0" w:space="0" w:color="auto"/>
              </w:divBdr>
            </w:div>
            <w:div w:id="334262606">
              <w:marLeft w:val="0"/>
              <w:marRight w:val="0"/>
              <w:marTop w:val="0"/>
              <w:marBottom w:val="0"/>
              <w:divBdr>
                <w:top w:val="none" w:sz="0" w:space="0" w:color="auto"/>
                <w:left w:val="none" w:sz="0" w:space="0" w:color="auto"/>
                <w:bottom w:val="none" w:sz="0" w:space="0" w:color="auto"/>
                <w:right w:val="none" w:sz="0" w:space="0" w:color="auto"/>
              </w:divBdr>
            </w:div>
            <w:div w:id="536546603">
              <w:marLeft w:val="0"/>
              <w:marRight w:val="0"/>
              <w:marTop w:val="0"/>
              <w:marBottom w:val="0"/>
              <w:divBdr>
                <w:top w:val="none" w:sz="0" w:space="0" w:color="auto"/>
                <w:left w:val="none" w:sz="0" w:space="0" w:color="auto"/>
                <w:bottom w:val="none" w:sz="0" w:space="0" w:color="auto"/>
                <w:right w:val="none" w:sz="0" w:space="0" w:color="auto"/>
              </w:divBdr>
            </w:div>
            <w:div w:id="865096561">
              <w:marLeft w:val="0"/>
              <w:marRight w:val="0"/>
              <w:marTop w:val="0"/>
              <w:marBottom w:val="0"/>
              <w:divBdr>
                <w:top w:val="none" w:sz="0" w:space="0" w:color="auto"/>
                <w:left w:val="none" w:sz="0" w:space="0" w:color="auto"/>
                <w:bottom w:val="none" w:sz="0" w:space="0" w:color="auto"/>
                <w:right w:val="none" w:sz="0" w:space="0" w:color="auto"/>
              </w:divBdr>
            </w:div>
            <w:div w:id="1157654239">
              <w:marLeft w:val="0"/>
              <w:marRight w:val="0"/>
              <w:marTop w:val="0"/>
              <w:marBottom w:val="0"/>
              <w:divBdr>
                <w:top w:val="none" w:sz="0" w:space="0" w:color="auto"/>
                <w:left w:val="none" w:sz="0" w:space="0" w:color="auto"/>
                <w:bottom w:val="none" w:sz="0" w:space="0" w:color="auto"/>
                <w:right w:val="none" w:sz="0" w:space="0" w:color="auto"/>
              </w:divBdr>
            </w:div>
            <w:div w:id="211335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89751">
      <w:bodyDiv w:val="1"/>
      <w:marLeft w:val="0"/>
      <w:marRight w:val="0"/>
      <w:marTop w:val="0"/>
      <w:marBottom w:val="0"/>
      <w:divBdr>
        <w:top w:val="none" w:sz="0" w:space="0" w:color="auto"/>
        <w:left w:val="none" w:sz="0" w:space="0" w:color="auto"/>
        <w:bottom w:val="none" w:sz="0" w:space="0" w:color="auto"/>
        <w:right w:val="none" w:sz="0" w:space="0" w:color="auto"/>
      </w:divBdr>
      <w:divsChild>
        <w:div w:id="83767954">
          <w:marLeft w:val="0"/>
          <w:marRight w:val="0"/>
          <w:marTop w:val="0"/>
          <w:marBottom w:val="0"/>
          <w:divBdr>
            <w:top w:val="none" w:sz="0" w:space="0" w:color="auto"/>
            <w:left w:val="none" w:sz="0" w:space="0" w:color="auto"/>
            <w:bottom w:val="none" w:sz="0" w:space="0" w:color="auto"/>
            <w:right w:val="none" w:sz="0" w:space="0" w:color="auto"/>
          </w:divBdr>
          <w:divsChild>
            <w:div w:id="112870817">
              <w:marLeft w:val="0"/>
              <w:marRight w:val="0"/>
              <w:marTop w:val="0"/>
              <w:marBottom w:val="0"/>
              <w:divBdr>
                <w:top w:val="none" w:sz="0" w:space="0" w:color="auto"/>
                <w:left w:val="none" w:sz="0" w:space="0" w:color="auto"/>
                <w:bottom w:val="none" w:sz="0" w:space="0" w:color="auto"/>
                <w:right w:val="none" w:sz="0" w:space="0" w:color="auto"/>
              </w:divBdr>
            </w:div>
            <w:div w:id="846947096">
              <w:marLeft w:val="0"/>
              <w:marRight w:val="0"/>
              <w:marTop w:val="0"/>
              <w:marBottom w:val="0"/>
              <w:divBdr>
                <w:top w:val="none" w:sz="0" w:space="0" w:color="auto"/>
                <w:left w:val="none" w:sz="0" w:space="0" w:color="auto"/>
                <w:bottom w:val="none" w:sz="0" w:space="0" w:color="auto"/>
                <w:right w:val="none" w:sz="0" w:space="0" w:color="auto"/>
              </w:divBdr>
            </w:div>
            <w:div w:id="857088242">
              <w:marLeft w:val="0"/>
              <w:marRight w:val="0"/>
              <w:marTop w:val="0"/>
              <w:marBottom w:val="0"/>
              <w:divBdr>
                <w:top w:val="none" w:sz="0" w:space="0" w:color="auto"/>
                <w:left w:val="none" w:sz="0" w:space="0" w:color="auto"/>
                <w:bottom w:val="none" w:sz="0" w:space="0" w:color="auto"/>
                <w:right w:val="none" w:sz="0" w:space="0" w:color="auto"/>
              </w:divBdr>
            </w:div>
            <w:div w:id="962806355">
              <w:marLeft w:val="0"/>
              <w:marRight w:val="0"/>
              <w:marTop w:val="0"/>
              <w:marBottom w:val="0"/>
              <w:divBdr>
                <w:top w:val="none" w:sz="0" w:space="0" w:color="auto"/>
                <w:left w:val="none" w:sz="0" w:space="0" w:color="auto"/>
                <w:bottom w:val="none" w:sz="0" w:space="0" w:color="auto"/>
                <w:right w:val="none" w:sz="0" w:space="0" w:color="auto"/>
              </w:divBdr>
            </w:div>
            <w:div w:id="1396901732">
              <w:marLeft w:val="0"/>
              <w:marRight w:val="0"/>
              <w:marTop w:val="0"/>
              <w:marBottom w:val="0"/>
              <w:divBdr>
                <w:top w:val="none" w:sz="0" w:space="0" w:color="auto"/>
                <w:left w:val="none" w:sz="0" w:space="0" w:color="auto"/>
                <w:bottom w:val="none" w:sz="0" w:space="0" w:color="auto"/>
                <w:right w:val="none" w:sz="0" w:space="0" w:color="auto"/>
              </w:divBdr>
            </w:div>
            <w:div w:id="1473671808">
              <w:marLeft w:val="0"/>
              <w:marRight w:val="0"/>
              <w:marTop w:val="0"/>
              <w:marBottom w:val="0"/>
              <w:divBdr>
                <w:top w:val="none" w:sz="0" w:space="0" w:color="auto"/>
                <w:left w:val="none" w:sz="0" w:space="0" w:color="auto"/>
                <w:bottom w:val="none" w:sz="0" w:space="0" w:color="auto"/>
                <w:right w:val="none" w:sz="0" w:space="0" w:color="auto"/>
              </w:divBdr>
            </w:div>
            <w:div w:id="1690528840">
              <w:marLeft w:val="0"/>
              <w:marRight w:val="0"/>
              <w:marTop w:val="0"/>
              <w:marBottom w:val="0"/>
              <w:divBdr>
                <w:top w:val="none" w:sz="0" w:space="0" w:color="auto"/>
                <w:left w:val="none" w:sz="0" w:space="0" w:color="auto"/>
                <w:bottom w:val="none" w:sz="0" w:space="0" w:color="auto"/>
                <w:right w:val="none" w:sz="0" w:space="0" w:color="auto"/>
              </w:divBdr>
            </w:div>
            <w:div w:id="1706514270">
              <w:marLeft w:val="0"/>
              <w:marRight w:val="0"/>
              <w:marTop w:val="0"/>
              <w:marBottom w:val="0"/>
              <w:divBdr>
                <w:top w:val="none" w:sz="0" w:space="0" w:color="auto"/>
                <w:left w:val="none" w:sz="0" w:space="0" w:color="auto"/>
                <w:bottom w:val="none" w:sz="0" w:space="0" w:color="auto"/>
                <w:right w:val="none" w:sz="0" w:space="0" w:color="auto"/>
              </w:divBdr>
            </w:div>
            <w:div w:id="212299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15516">
      <w:bodyDiv w:val="1"/>
      <w:marLeft w:val="0"/>
      <w:marRight w:val="0"/>
      <w:marTop w:val="0"/>
      <w:marBottom w:val="0"/>
      <w:divBdr>
        <w:top w:val="none" w:sz="0" w:space="0" w:color="auto"/>
        <w:left w:val="none" w:sz="0" w:space="0" w:color="auto"/>
        <w:bottom w:val="none" w:sz="0" w:space="0" w:color="auto"/>
        <w:right w:val="none" w:sz="0" w:space="0" w:color="auto"/>
      </w:divBdr>
      <w:divsChild>
        <w:div w:id="1221012330">
          <w:marLeft w:val="0"/>
          <w:marRight w:val="0"/>
          <w:marTop w:val="0"/>
          <w:marBottom w:val="0"/>
          <w:divBdr>
            <w:top w:val="none" w:sz="0" w:space="0" w:color="auto"/>
            <w:left w:val="none" w:sz="0" w:space="0" w:color="auto"/>
            <w:bottom w:val="none" w:sz="0" w:space="0" w:color="auto"/>
            <w:right w:val="none" w:sz="0" w:space="0" w:color="auto"/>
          </w:divBdr>
          <w:divsChild>
            <w:div w:id="159784296">
              <w:marLeft w:val="0"/>
              <w:marRight w:val="0"/>
              <w:marTop w:val="0"/>
              <w:marBottom w:val="0"/>
              <w:divBdr>
                <w:top w:val="none" w:sz="0" w:space="0" w:color="auto"/>
                <w:left w:val="none" w:sz="0" w:space="0" w:color="auto"/>
                <w:bottom w:val="none" w:sz="0" w:space="0" w:color="auto"/>
                <w:right w:val="none" w:sz="0" w:space="0" w:color="auto"/>
              </w:divBdr>
            </w:div>
            <w:div w:id="535772272">
              <w:marLeft w:val="0"/>
              <w:marRight w:val="0"/>
              <w:marTop w:val="0"/>
              <w:marBottom w:val="0"/>
              <w:divBdr>
                <w:top w:val="none" w:sz="0" w:space="0" w:color="auto"/>
                <w:left w:val="none" w:sz="0" w:space="0" w:color="auto"/>
                <w:bottom w:val="none" w:sz="0" w:space="0" w:color="auto"/>
                <w:right w:val="none" w:sz="0" w:space="0" w:color="auto"/>
              </w:divBdr>
            </w:div>
            <w:div w:id="540366478">
              <w:marLeft w:val="0"/>
              <w:marRight w:val="0"/>
              <w:marTop w:val="0"/>
              <w:marBottom w:val="0"/>
              <w:divBdr>
                <w:top w:val="none" w:sz="0" w:space="0" w:color="auto"/>
                <w:left w:val="none" w:sz="0" w:space="0" w:color="auto"/>
                <w:bottom w:val="none" w:sz="0" w:space="0" w:color="auto"/>
                <w:right w:val="none" w:sz="0" w:space="0" w:color="auto"/>
              </w:divBdr>
            </w:div>
            <w:div w:id="573783622">
              <w:marLeft w:val="0"/>
              <w:marRight w:val="0"/>
              <w:marTop w:val="0"/>
              <w:marBottom w:val="0"/>
              <w:divBdr>
                <w:top w:val="none" w:sz="0" w:space="0" w:color="auto"/>
                <w:left w:val="none" w:sz="0" w:space="0" w:color="auto"/>
                <w:bottom w:val="none" w:sz="0" w:space="0" w:color="auto"/>
                <w:right w:val="none" w:sz="0" w:space="0" w:color="auto"/>
              </w:divBdr>
            </w:div>
            <w:div w:id="686717272">
              <w:marLeft w:val="0"/>
              <w:marRight w:val="0"/>
              <w:marTop w:val="0"/>
              <w:marBottom w:val="0"/>
              <w:divBdr>
                <w:top w:val="none" w:sz="0" w:space="0" w:color="auto"/>
                <w:left w:val="none" w:sz="0" w:space="0" w:color="auto"/>
                <w:bottom w:val="none" w:sz="0" w:space="0" w:color="auto"/>
                <w:right w:val="none" w:sz="0" w:space="0" w:color="auto"/>
              </w:divBdr>
            </w:div>
            <w:div w:id="863640390">
              <w:marLeft w:val="0"/>
              <w:marRight w:val="0"/>
              <w:marTop w:val="0"/>
              <w:marBottom w:val="0"/>
              <w:divBdr>
                <w:top w:val="none" w:sz="0" w:space="0" w:color="auto"/>
                <w:left w:val="none" w:sz="0" w:space="0" w:color="auto"/>
                <w:bottom w:val="none" w:sz="0" w:space="0" w:color="auto"/>
                <w:right w:val="none" w:sz="0" w:space="0" w:color="auto"/>
              </w:divBdr>
            </w:div>
            <w:div w:id="892883471">
              <w:marLeft w:val="0"/>
              <w:marRight w:val="0"/>
              <w:marTop w:val="0"/>
              <w:marBottom w:val="0"/>
              <w:divBdr>
                <w:top w:val="none" w:sz="0" w:space="0" w:color="auto"/>
                <w:left w:val="none" w:sz="0" w:space="0" w:color="auto"/>
                <w:bottom w:val="none" w:sz="0" w:space="0" w:color="auto"/>
                <w:right w:val="none" w:sz="0" w:space="0" w:color="auto"/>
              </w:divBdr>
            </w:div>
            <w:div w:id="1012416717">
              <w:marLeft w:val="0"/>
              <w:marRight w:val="0"/>
              <w:marTop w:val="0"/>
              <w:marBottom w:val="0"/>
              <w:divBdr>
                <w:top w:val="none" w:sz="0" w:space="0" w:color="auto"/>
                <w:left w:val="none" w:sz="0" w:space="0" w:color="auto"/>
                <w:bottom w:val="none" w:sz="0" w:space="0" w:color="auto"/>
                <w:right w:val="none" w:sz="0" w:space="0" w:color="auto"/>
              </w:divBdr>
            </w:div>
            <w:div w:id="1512985740">
              <w:marLeft w:val="0"/>
              <w:marRight w:val="0"/>
              <w:marTop w:val="0"/>
              <w:marBottom w:val="0"/>
              <w:divBdr>
                <w:top w:val="none" w:sz="0" w:space="0" w:color="auto"/>
                <w:left w:val="none" w:sz="0" w:space="0" w:color="auto"/>
                <w:bottom w:val="none" w:sz="0" w:space="0" w:color="auto"/>
                <w:right w:val="none" w:sz="0" w:space="0" w:color="auto"/>
              </w:divBdr>
            </w:div>
            <w:div w:id="1695693922">
              <w:marLeft w:val="0"/>
              <w:marRight w:val="0"/>
              <w:marTop w:val="0"/>
              <w:marBottom w:val="0"/>
              <w:divBdr>
                <w:top w:val="none" w:sz="0" w:space="0" w:color="auto"/>
                <w:left w:val="none" w:sz="0" w:space="0" w:color="auto"/>
                <w:bottom w:val="none" w:sz="0" w:space="0" w:color="auto"/>
                <w:right w:val="none" w:sz="0" w:space="0" w:color="auto"/>
              </w:divBdr>
            </w:div>
            <w:div w:id="19004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15590">
      <w:bodyDiv w:val="1"/>
      <w:marLeft w:val="0"/>
      <w:marRight w:val="0"/>
      <w:marTop w:val="0"/>
      <w:marBottom w:val="0"/>
      <w:divBdr>
        <w:top w:val="none" w:sz="0" w:space="0" w:color="auto"/>
        <w:left w:val="none" w:sz="0" w:space="0" w:color="auto"/>
        <w:bottom w:val="none" w:sz="0" w:space="0" w:color="auto"/>
        <w:right w:val="none" w:sz="0" w:space="0" w:color="auto"/>
      </w:divBdr>
      <w:divsChild>
        <w:div w:id="755633597">
          <w:marLeft w:val="0"/>
          <w:marRight w:val="0"/>
          <w:marTop w:val="0"/>
          <w:marBottom w:val="0"/>
          <w:divBdr>
            <w:top w:val="none" w:sz="0" w:space="0" w:color="auto"/>
            <w:left w:val="none" w:sz="0" w:space="0" w:color="auto"/>
            <w:bottom w:val="none" w:sz="0" w:space="0" w:color="auto"/>
            <w:right w:val="none" w:sz="0" w:space="0" w:color="auto"/>
          </w:divBdr>
          <w:divsChild>
            <w:div w:id="70078764">
              <w:marLeft w:val="0"/>
              <w:marRight w:val="0"/>
              <w:marTop w:val="0"/>
              <w:marBottom w:val="0"/>
              <w:divBdr>
                <w:top w:val="none" w:sz="0" w:space="0" w:color="auto"/>
                <w:left w:val="none" w:sz="0" w:space="0" w:color="auto"/>
                <w:bottom w:val="none" w:sz="0" w:space="0" w:color="auto"/>
                <w:right w:val="none" w:sz="0" w:space="0" w:color="auto"/>
              </w:divBdr>
            </w:div>
            <w:div w:id="84151419">
              <w:marLeft w:val="0"/>
              <w:marRight w:val="0"/>
              <w:marTop w:val="0"/>
              <w:marBottom w:val="0"/>
              <w:divBdr>
                <w:top w:val="none" w:sz="0" w:space="0" w:color="auto"/>
                <w:left w:val="none" w:sz="0" w:space="0" w:color="auto"/>
                <w:bottom w:val="none" w:sz="0" w:space="0" w:color="auto"/>
                <w:right w:val="none" w:sz="0" w:space="0" w:color="auto"/>
              </w:divBdr>
            </w:div>
            <w:div w:id="433593133">
              <w:marLeft w:val="0"/>
              <w:marRight w:val="0"/>
              <w:marTop w:val="0"/>
              <w:marBottom w:val="0"/>
              <w:divBdr>
                <w:top w:val="none" w:sz="0" w:space="0" w:color="auto"/>
                <w:left w:val="none" w:sz="0" w:space="0" w:color="auto"/>
                <w:bottom w:val="none" w:sz="0" w:space="0" w:color="auto"/>
                <w:right w:val="none" w:sz="0" w:space="0" w:color="auto"/>
              </w:divBdr>
            </w:div>
            <w:div w:id="551044086">
              <w:marLeft w:val="0"/>
              <w:marRight w:val="0"/>
              <w:marTop w:val="0"/>
              <w:marBottom w:val="0"/>
              <w:divBdr>
                <w:top w:val="none" w:sz="0" w:space="0" w:color="auto"/>
                <w:left w:val="none" w:sz="0" w:space="0" w:color="auto"/>
                <w:bottom w:val="none" w:sz="0" w:space="0" w:color="auto"/>
                <w:right w:val="none" w:sz="0" w:space="0" w:color="auto"/>
              </w:divBdr>
            </w:div>
            <w:div w:id="575827543">
              <w:marLeft w:val="0"/>
              <w:marRight w:val="0"/>
              <w:marTop w:val="0"/>
              <w:marBottom w:val="0"/>
              <w:divBdr>
                <w:top w:val="none" w:sz="0" w:space="0" w:color="auto"/>
                <w:left w:val="none" w:sz="0" w:space="0" w:color="auto"/>
                <w:bottom w:val="none" w:sz="0" w:space="0" w:color="auto"/>
                <w:right w:val="none" w:sz="0" w:space="0" w:color="auto"/>
              </w:divBdr>
            </w:div>
            <w:div w:id="649595377">
              <w:marLeft w:val="0"/>
              <w:marRight w:val="0"/>
              <w:marTop w:val="0"/>
              <w:marBottom w:val="0"/>
              <w:divBdr>
                <w:top w:val="none" w:sz="0" w:space="0" w:color="auto"/>
                <w:left w:val="none" w:sz="0" w:space="0" w:color="auto"/>
                <w:bottom w:val="none" w:sz="0" w:space="0" w:color="auto"/>
                <w:right w:val="none" w:sz="0" w:space="0" w:color="auto"/>
              </w:divBdr>
            </w:div>
            <w:div w:id="800657599">
              <w:marLeft w:val="0"/>
              <w:marRight w:val="0"/>
              <w:marTop w:val="0"/>
              <w:marBottom w:val="0"/>
              <w:divBdr>
                <w:top w:val="none" w:sz="0" w:space="0" w:color="auto"/>
                <w:left w:val="none" w:sz="0" w:space="0" w:color="auto"/>
                <w:bottom w:val="none" w:sz="0" w:space="0" w:color="auto"/>
                <w:right w:val="none" w:sz="0" w:space="0" w:color="auto"/>
              </w:divBdr>
            </w:div>
            <w:div w:id="1156796943">
              <w:marLeft w:val="0"/>
              <w:marRight w:val="0"/>
              <w:marTop w:val="0"/>
              <w:marBottom w:val="0"/>
              <w:divBdr>
                <w:top w:val="none" w:sz="0" w:space="0" w:color="auto"/>
                <w:left w:val="none" w:sz="0" w:space="0" w:color="auto"/>
                <w:bottom w:val="none" w:sz="0" w:space="0" w:color="auto"/>
                <w:right w:val="none" w:sz="0" w:space="0" w:color="auto"/>
              </w:divBdr>
            </w:div>
            <w:div w:id="1713453915">
              <w:marLeft w:val="0"/>
              <w:marRight w:val="0"/>
              <w:marTop w:val="0"/>
              <w:marBottom w:val="0"/>
              <w:divBdr>
                <w:top w:val="none" w:sz="0" w:space="0" w:color="auto"/>
                <w:left w:val="none" w:sz="0" w:space="0" w:color="auto"/>
                <w:bottom w:val="none" w:sz="0" w:space="0" w:color="auto"/>
                <w:right w:val="none" w:sz="0" w:space="0" w:color="auto"/>
              </w:divBdr>
            </w:div>
            <w:div w:id="17592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359804">
      <w:bodyDiv w:val="1"/>
      <w:marLeft w:val="0"/>
      <w:marRight w:val="0"/>
      <w:marTop w:val="0"/>
      <w:marBottom w:val="0"/>
      <w:divBdr>
        <w:top w:val="none" w:sz="0" w:space="0" w:color="auto"/>
        <w:left w:val="none" w:sz="0" w:space="0" w:color="auto"/>
        <w:bottom w:val="none" w:sz="0" w:space="0" w:color="auto"/>
        <w:right w:val="none" w:sz="0" w:space="0" w:color="auto"/>
      </w:divBdr>
      <w:divsChild>
        <w:div w:id="2075004933">
          <w:marLeft w:val="0"/>
          <w:marRight w:val="0"/>
          <w:marTop w:val="0"/>
          <w:marBottom w:val="0"/>
          <w:divBdr>
            <w:top w:val="none" w:sz="0" w:space="0" w:color="auto"/>
            <w:left w:val="none" w:sz="0" w:space="0" w:color="auto"/>
            <w:bottom w:val="none" w:sz="0" w:space="0" w:color="auto"/>
            <w:right w:val="none" w:sz="0" w:space="0" w:color="auto"/>
          </w:divBdr>
          <w:divsChild>
            <w:div w:id="136193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554525">
      <w:bodyDiv w:val="1"/>
      <w:marLeft w:val="0"/>
      <w:marRight w:val="0"/>
      <w:marTop w:val="0"/>
      <w:marBottom w:val="0"/>
      <w:divBdr>
        <w:top w:val="none" w:sz="0" w:space="0" w:color="auto"/>
        <w:left w:val="none" w:sz="0" w:space="0" w:color="auto"/>
        <w:bottom w:val="none" w:sz="0" w:space="0" w:color="auto"/>
        <w:right w:val="none" w:sz="0" w:space="0" w:color="auto"/>
      </w:divBdr>
      <w:divsChild>
        <w:div w:id="1589540393">
          <w:marLeft w:val="0"/>
          <w:marRight w:val="0"/>
          <w:marTop w:val="0"/>
          <w:marBottom w:val="0"/>
          <w:divBdr>
            <w:top w:val="none" w:sz="0" w:space="0" w:color="auto"/>
            <w:left w:val="none" w:sz="0" w:space="0" w:color="auto"/>
            <w:bottom w:val="none" w:sz="0" w:space="0" w:color="auto"/>
            <w:right w:val="none" w:sz="0" w:space="0" w:color="auto"/>
          </w:divBdr>
          <w:divsChild>
            <w:div w:id="128254512">
              <w:marLeft w:val="0"/>
              <w:marRight w:val="0"/>
              <w:marTop w:val="0"/>
              <w:marBottom w:val="0"/>
              <w:divBdr>
                <w:top w:val="none" w:sz="0" w:space="0" w:color="auto"/>
                <w:left w:val="none" w:sz="0" w:space="0" w:color="auto"/>
                <w:bottom w:val="none" w:sz="0" w:space="0" w:color="auto"/>
                <w:right w:val="none" w:sz="0" w:space="0" w:color="auto"/>
              </w:divBdr>
            </w:div>
            <w:div w:id="1479230041">
              <w:marLeft w:val="0"/>
              <w:marRight w:val="0"/>
              <w:marTop w:val="0"/>
              <w:marBottom w:val="0"/>
              <w:divBdr>
                <w:top w:val="none" w:sz="0" w:space="0" w:color="auto"/>
                <w:left w:val="none" w:sz="0" w:space="0" w:color="auto"/>
                <w:bottom w:val="none" w:sz="0" w:space="0" w:color="auto"/>
                <w:right w:val="none" w:sz="0" w:space="0" w:color="auto"/>
              </w:divBdr>
            </w:div>
            <w:div w:id="21039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756">
      <w:bodyDiv w:val="1"/>
      <w:marLeft w:val="0"/>
      <w:marRight w:val="0"/>
      <w:marTop w:val="0"/>
      <w:marBottom w:val="0"/>
      <w:divBdr>
        <w:top w:val="none" w:sz="0" w:space="0" w:color="auto"/>
        <w:left w:val="none" w:sz="0" w:space="0" w:color="auto"/>
        <w:bottom w:val="none" w:sz="0" w:space="0" w:color="auto"/>
        <w:right w:val="none" w:sz="0" w:space="0" w:color="auto"/>
      </w:divBdr>
      <w:divsChild>
        <w:div w:id="254752626">
          <w:marLeft w:val="0"/>
          <w:marRight w:val="0"/>
          <w:marTop w:val="0"/>
          <w:marBottom w:val="0"/>
          <w:divBdr>
            <w:top w:val="none" w:sz="0" w:space="0" w:color="auto"/>
            <w:left w:val="none" w:sz="0" w:space="0" w:color="auto"/>
            <w:bottom w:val="none" w:sz="0" w:space="0" w:color="auto"/>
            <w:right w:val="none" w:sz="0" w:space="0" w:color="auto"/>
          </w:divBdr>
          <w:divsChild>
            <w:div w:id="30956727">
              <w:marLeft w:val="0"/>
              <w:marRight w:val="0"/>
              <w:marTop w:val="0"/>
              <w:marBottom w:val="0"/>
              <w:divBdr>
                <w:top w:val="none" w:sz="0" w:space="0" w:color="auto"/>
                <w:left w:val="none" w:sz="0" w:space="0" w:color="auto"/>
                <w:bottom w:val="none" w:sz="0" w:space="0" w:color="auto"/>
                <w:right w:val="none" w:sz="0" w:space="0" w:color="auto"/>
              </w:divBdr>
            </w:div>
            <w:div w:id="722754345">
              <w:marLeft w:val="0"/>
              <w:marRight w:val="0"/>
              <w:marTop w:val="0"/>
              <w:marBottom w:val="0"/>
              <w:divBdr>
                <w:top w:val="none" w:sz="0" w:space="0" w:color="auto"/>
                <w:left w:val="none" w:sz="0" w:space="0" w:color="auto"/>
                <w:bottom w:val="none" w:sz="0" w:space="0" w:color="auto"/>
                <w:right w:val="none" w:sz="0" w:space="0" w:color="auto"/>
              </w:divBdr>
            </w:div>
            <w:div w:id="760489337">
              <w:marLeft w:val="0"/>
              <w:marRight w:val="0"/>
              <w:marTop w:val="0"/>
              <w:marBottom w:val="0"/>
              <w:divBdr>
                <w:top w:val="none" w:sz="0" w:space="0" w:color="auto"/>
                <w:left w:val="none" w:sz="0" w:space="0" w:color="auto"/>
                <w:bottom w:val="none" w:sz="0" w:space="0" w:color="auto"/>
                <w:right w:val="none" w:sz="0" w:space="0" w:color="auto"/>
              </w:divBdr>
            </w:div>
            <w:div w:id="765813206">
              <w:marLeft w:val="0"/>
              <w:marRight w:val="0"/>
              <w:marTop w:val="0"/>
              <w:marBottom w:val="0"/>
              <w:divBdr>
                <w:top w:val="none" w:sz="0" w:space="0" w:color="auto"/>
                <w:left w:val="none" w:sz="0" w:space="0" w:color="auto"/>
                <w:bottom w:val="none" w:sz="0" w:space="0" w:color="auto"/>
                <w:right w:val="none" w:sz="0" w:space="0" w:color="auto"/>
              </w:divBdr>
            </w:div>
            <w:div w:id="1399135187">
              <w:marLeft w:val="0"/>
              <w:marRight w:val="0"/>
              <w:marTop w:val="0"/>
              <w:marBottom w:val="0"/>
              <w:divBdr>
                <w:top w:val="none" w:sz="0" w:space="0" w:color="auto"/>
                <w:left w:val="none" w:sz="0" w:space="0" w:color="auto"/>
                <w:bottom w:val="none" w:sz="0" w:space="0" w:color="auto"/>
                <w:right w:val="none" w:sz="0" w:space="0" w:color="auto"/>
              </w:divBdr>
            </w:div>
            <w:div w:id="1472594564">
              <w:marLeft w:val="0"/>
              <w:marRight w:val="0"/>
              <w:marTop w:val="0"/>
              <w:marBottom w:val="0"/>
              <w:divBdr>
                <w:top w:val="none" w:sz="0" w:space="0" w:color="auto"/>
                <w:left w:val="none" w:sz="0" w:space="0" w:color="auto"/>
                <w:bottom w:val="none" w:sz="0" w:space="0" w:color="auto"/>
                <w:right w:val="none" w:sz="0" w:space="0" w:color="auto"/>
              </w:divBdr>
            </w:div>
            <w:div w:id="1575168119">
              <w:marLeft w:val="0"/>
              <w:marRight w:val="0"/>
              <w:marTop w:val="0"/>
              <w:marBottom w:val="0"/>
              <w:divBdr>
                <w:top w:val="none" w:sz="0" w:space="0" w:color="auto"/>
                <w:left w:val="none" w:sz="0" w:space="0" w:color="auto"/>
                <w:bottom w:val="none" w:sz="0" w:space="0" w:color="auto"/>
                <w:right w:val="none" w:sz="0" w:space="0" w:color="auto"/>
              </w:divBdr>
            </w:div>
            <w:div w:id="1695114167">
              <w:marLeft w:val="0"/>
              <w:marRight w:val="0"/>
              <w:marTop w:val="0"/>
              <w:marBottom w:val="0"/>
              <w:divBdr>
                <w:top w:val="none" w:sz="0" w:space="0" w:color="auto"/>
                <w:left w:val="none" w:sz="0" w:space="0" w:color="auto"/>
                <w:bottom w:val="none" w:sz="0" w:space="0" w:color="auto"/>
                <w:right w:val="none" w:sz="0" w:space="0" w:color="auto"/>
              </w:divBdr>
            </w:div>
            <w:div w:id="1829782887">
              <w:marLeft w:val="0"/>
              <w:marRight w:val="0"/>
              <w:marTop w:val="0"/>
              <w:marBottom w:val="0"/>
              <w:divBdr>
                <w:top w:val="none" w:sz="0" w:space="0" w:color="auto"/>
                <w:left w:val="none" w:sz="0" w:space="0" w:color="auto"/>
                <w:bottom w:val="none" w:sz="0" w:space="0" w:color="auto"/>
                <w:right w:val="none" w:sz="0" w:space="0" w:color="auto"/>
              </w:divBdr>
            </w:div>
            <w:div w:id="1919095374">
              <w:marLeft w:val="0"/>
              <w:marRight w:val="0"/>
              <w:marTop w:val="0"/>
              <w:marBottom w:val="0"/>
              <w:divBdr>
                <w:top w:val="none" w:sz="0" w:space="0" w:color="auto"/>
                <w:left w:val="none" w:sz="0" w:space="0" w:color="auto"/>
                <w:bottom w:val="none" w:sz="0" w:space="0" w:color="auto"/>
                <w:right w:val="none" w:sz="0" w:space="0" w:color="auto"/>
              </w:divBdr>
            </w:div>
            <w:div w:id="2039351364">
              <w:marLeft w:val="0"/>
              <w:marRight w:val="0"/>
              <w:marTop w:val="0"/>
              <w:marBottom w:val="0"/>
              <w:divBdr>
                <w:top w:val="none" w:sz="0" w:space="0" w:color="auto"/>
                <w:left w:val="none" w:sz="0" w:space="0" w:color="auto"/>
                <w:bottom w:val="none" w:sz="0" w:space="0" w:color="auto"/>
                <w:right w:val="none" w:sz="0" w:space="0" w:color="auto"/>
              </w:divBdr>
            </w:div>
            <w:div w:id="2112581035">
              <w:marLeft w:val="0"/>
              <w:marRight w:val="0"/>
              <w:marTop w:val="0"/>
              <w:marBottom w:val="0"/>
              <w:divBdr>
                <w:top w:val="none" w:sz="0" w:space="0" w:color="auto"/>
                <w:left w:val="none" w:sz="0" w:space="0" w:color="auto"/>
                <w:bottom w:val="none" w:sz="0" w:space="0" w:color="auto"/>
                <w:right w:val="none" w:sz="0" w:space="0" w:color="auto"/>
              </w:divBdr>
            </w:div>
            <w:div w:id="21328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076262">
      <w:bodyDiv w:val="1"/>
      <w:marLeft w:val="0"/>
      <w:marRight w:val="0"/>
      <w:marTop w:val="0"/>
      <w:marBottom w:val="0"/>
      <w:divBdr>
        <w:top w:val="none" w:sz="0" w:space="0" w:color="auto"/>
        <w:left w:val="none" w:sz="0" w:space="0" w:color="auto"/>
        <w:bottom w:val="none" w:sz="0" w:space="0" w:color="auto"/>
        <w:right w:val="none" w:sz="0" w:space="0" w:color="auto"/>
      </w:divBdr>
      <w:divsChild>
        <w:div w:id="1723597599">
          <w:marLeft w:val="0"/>
          <w:marRight w:val="0"/>
          <w:marTop w:val="0"/>
          <w:marBottom w:val="0"/>
          <w:divBdr>
            <w:top w:val="none" w:sz="0" w:space="0" w:color="auto"/>
            <w:left w:val="none" w:sz="0" w:space="0" w:color="auto"/>
            <w:bottom w:val="none" w:sz="0" w:space="0" w:color="auto"/>
            <w:right w:val="none" w:sz="0" w:space="0" w:color="auto"/>
          </w:divBdr>
          <w:divsChild>
            <w:div w:id="1710288">
              <w:marLeft w:val="0"/>
              <w:marRight w:val="0"/>
              <w:marTop w:val="0"/>
              <w:marBottom w:val="0"/>
              <w:divBdr>
                <w:top w:val="none" w:sz="0" w:space="0" w:color="auto"/>
                <w:left w:val="none" w:sz="0" w:space="0" w:color="auto"/>
                <w:bottom w:val="none" w:sz="0" w:space="0" w:color="auto"/>
                <w:right w:val="none" w:sz="0" w:space="0" w:color="auto"/>
              </w:divBdr>
            </w:div>
            <w:div w:id="103766259">
              <w:marLeft w:val="0"/>
              <w:marRight w:val="0"/>
              <w:marTop w:val="0"/>
              <w:marBottom w:val="0"/>
              <w:divBdr>
                <w:top w:val="none" w:sz="0" w:space="0" w:color="auto"/>
                <w:left w:val="none" w:sz="0" w:space="0" w:color="auto"/>
                <w:bottom w:val="none" w:sz="0" w:space="0" w:color="auto"/>
                <w:right w:val="none" w:sz="0" w:space="0" w:color="auto"/>
              </w:divBdr>
            </w:div>
            <w:div w:id="160317365">
              <w:marLeft w:val="0"/>
              <w:marRight w:val="0"/>
              <w:marTop w:val="0"/>
              <w:marBottom w:val="0"/>
              <w:divBdr>
                <w:top w:val="none" w:sz="0" w:space="0" w:color="auto"/>
                <w:left w:val="none" w:sz="0" w:space="0" w:color="auto"/>
                <w:bottom w:val="none" w:sz="0" w:space="0" w:color="auto"/>
                <w:right w:val="none" w:sz="0" w:space="0" w:color="auto"/>
              </w:divBdr>
            </w:div>
            <w:div w:id="216206944">
              <w:marLeft w:val="0"/>
              <w:marRight w:val="0"/>
              <w:marTop w:val="0"/>
              <w:marBottom w:val="0"/>
              <w:divBdr>
                <w:top w:val="none" w:sz="0" w:space="0" w:color="auto"/>
                <w:left w:val="none" w:sz="0" w:space="0" w:color="auto"/>
                <w:bottom w:val="none" w:sz="0" w:space="0" w:color="auto"/>
                <w:right w:val="none" w:sz="0" w:space="0" w:color="auto"/>
              </w:divBdr>
            </w:div>
            <w:div w:id="257638000">
              <w:marLeft w:val="0"/>
              <w:marRight w:val="0"/>
              <w:marTop w:val="0"/>
              <w:marBottom w:val="0"/>
              <w:divBdr>
                <w:top w:val="none" w:sz="0" w:space="0" w:color="auto"/>
                <w:left w:val="none" w:sz="0" w:space="0" w:color="auto"/>
                <w:bottom w:val="none" w:sz="0" w:space="0" w:color="auto"/>
                <w:right w:val="none" w:sz="0" w:space="0" w:color="auto"/>
              </w:divBdr>
            </w:div>
            <w:div w:id="335423794">
              <w:marLeft w:val="0"/>
              <w:marRight w:val="0"/>
              <w:marTop w:val="0"/>
              <w:marBottom w:val="0"/>
              <w:divBdr>
                <w:top w:val="none" w:sz="0" w:space="0" w:color="auto"/>
                <w:left w:val="none" w:sz="0" w:space="0" w:color="auto"/>
                <w:bottom w:val="none" w:sz="0" w:space="0" w:color="auto"/>
                <w:right w:val="none" w:sz="0" w:space="0" w:color="auto"/>
              </w:divBdr>
            </w:div>
            <w:div w:id="363410819">
              <w:marLeft w:val="0"/>
              <w:marRight w:val="0"/>
              <w:marTop w:val="0"/>
              <w:marBottom w:val="0"/>
              <w:divBdr>
                <w:top w:val="none" w:sz="0" w:space="0" w:color="auto"/>
                <w:left w:val="none" w:sz="0" w:space="0" w:color="auto"/>
                <w:bottom w:val="none" w:sz="0" w:space="0" w:color="auto"/>
                <w:right w:val="none" w:sz="0" w:space="0" w:color="auto"/>
              </w:divBdr>
            </w:div>
            <w:div w:id="423960345">
              <w:marLeft w:val="0"/>
              <w:marRight w:val="0"/>
              <w:marTop w:val="0"/>
              <w:marBottom w:val="0"/>
              <w:divBdr>
                <w:top w:val="none" w:sz="0" w:space="0" w:color="auto"/>
                <w:left w:val="none" w:sz="0" w:space="0" w:color="auto"/>
                <w:bottom w:val="none" w:sz="0" w:space="0" w:color="auto"/>
                <w:right w:val="none" w:sz="0" w:space="0" w:color="auto"/>
              </w:divBdr>
            </w:div>
            <w:div w:id="521941317">
              <w:marLeft w:val="0"/>
              <w:marRight w:val="0"/>
              <w:marTop w:val="0"/>
              <w:marBottom w:val="0"/>
              <w:divBdr>
                <w:top w:val="none" w:sz="0" w:space="0" w:color="auto"/>
                <w:left w:val="none" w:sz="0" w:space="0" w:color="auto"/>
                <w:bottom w:val="none" w:sz="0" w:space="0" w:color="auto"/>
                <w:right w:val="none" w:sz="0" w:space="0" w:color="auto"/>
              </w:divBdr>
            </w:div>
            <w:div w:id="523053457">
              <w:marLeft w:val="0"/>
              <w:marRight w:val="0"/>
              <w:marTop w:val="0"/>
              <w:marBottom w:val="0"/>
              <w:divBdr>
                <w:top w:val="none" w:sz="0" w:space="0" w:color="auto"/>
                <w:left w:val="none" w:sz="0" w:space="0" w:color="auto"/>
                <w:bottom w:val="none" w:sz="0" w:space="0" w:color="auto"/>
                <w:right w:val="none" w:sz="0" w:space="0" w:color="auto"/>
              </w:divBdr>
            </w:div>
            <w:div w:id="656494982">
              <w:marLeft w:val="0"/>
              <w:marRight w:val="0"/>
              <w:marTop w:val="0"/>
              <w:marBottom w:val="0"/>
              <w:divBdr>
                <w:top w:val="none" w:sz="0" w:space="0" w:color="auto"/>
                <w:left w:val="none" w:sz="0" w:space="0" w:color="auto"/>
                <w:bottom w:val="none" w:sz="0" w:space="0" w:color="auto"/>
                <w:right w:val="none" w:sz="0" w:space="0" w:color="auto"/>
              </w:divBdr>
            </w:div>
            <w:div w:id="810247447">
              <w:marLeft w:val="0"/>
              <w:marRight w:val="0"/>
              <w:marTop w:val="0"/>
              <w:marBottom w:val="0"/>
              <w:divBdr>
                <w:top w:val="none" w:sz="0" w:space="0" w:color="auto"/>
                <w:left w:val="none" w:sz="0" w:space="0" w:color="auto"/>
                <w:bottom w:val="none" w:sz="0" w:space="0" w:color="auto"/>
                <w:right w:val="none" w:sz="0" w:space="0" w:color="auto"/>
              </w:divBdr>
            </w:div>
            <w:div w:id="884680969">
              <w:marLeft w:val="0"/>
              <w:marRight w:val="0"/>
              <w:marTop w:val="0"/>
              <w:marBottom w:val="0"/>
              <w:divBdr>
                <w:top w:val="none" w:sz="0" w:space="0" w:color="auto"/>
                <w:left w:val="none" w:sz="0" w:space="0" w:color="auto"/>
                <w:bottom w:val="none" w:sz="0" w:space="0" w:color="auto"/>
                <w:right w:val="none" w:sz="0" w:space="0" w:color="auto"/>
              </w:divBdr>
            </w:div>
            <w:div w:id="1088771951">
              <w:marLeft w:val="0"/>
              <w:marRight w:val="0"/>
              <w:marTop w:val="0"/>
              <w:marBottom w:val="0"/>
              <w:divBdr>
                <w:top w:val="none" w:sz="0" w:space="0" w:color="auto"/>
                <w:left w:val="none" w:sz="0" w:space="0" w:color="auto"/>
                <w:bottom w:val="none" w:sz="0" w:space="0" w:color="auto"/>
                <w:right w:val="none" w:sz="0" w:space="0" w:color="auto"/>
              </w:divBdr>
            </w:div>
            <w:div w:id="1099108911">
              <w:marLeft w:val="0"/>
              <w:marRight w:val="0"/>
              <w:marTop w:val="0"/>
              <w:marBottom w:val="0"/>
              <w:divBdr>
                <w:top w:val="none" w:sz="0" w:space="0" w:color="auto"/>
                <w:left w:val="none" w:sz="0" w:space="0" w:color="auto"/>
                <w:bottom w:val="none" w:sz="0" w:space="0" w:color="auto"/>
                <w:right w:val="none" w:sz="0" w:space="0" w:color="auto"/>
              </w:divBdr>
            </w:div>
            <w:div w:id="1131745901">
              <w:marLeft w:val="0"/>
              <w:marRight w:val="0"/>
              <w:marTop w:val="0"/>
              <w:marBottom w:val="0"/>
              <w:divBdr>
                <w:top w:val="none" w:sz="0" w:space="0" w:color="auto"/>
                <w:left w:val="none" w:sz="0" w:space="0" w:color="auto"/>
                <w:bottom w:val="none" w:sz="0" w:space="0" w:color="auto"/>
                <w:right w:val="none" w:sz="0" w:space="0" w:color="auto"/>
              </w:divBdr>
            </w:div>
            <w:div w:id="1188331477">
              <w:marLeft w:val="0"/>
              <w:marRight w:val="0"/>
              <w:marTop w:val="0"/>
              <w:marBottom w:val="0"/>
              <w:divBdr>
                <w:top w:val="none" w:sz="0" w:space="0" w:color="auto"/>
                <w:left w:val="none" w:sz="0" w:space="0" w:color="auto"/>
                <w:bottom w:val="none" w:sz="0" w:space="0" w:color="auto"/>
                <w:right w:val="none" w:sz="0" w:space="0" w:color="auto"/>
              </w:divBdr>
            </w:div>
            <w:div w:id="1356537597">
              <w:marLeft w:val="0"/>
              <w:marRight w:val="0"/>
              <w:marTop w:val="0"/>
              <w:marBottom w:val="0"/>
              <w:divBdr>
                <w:top w:val="none" w:sz="0" w:space="0" w:color="auto"/>
                <w:left w:val="none" w:sz="0" w:space="0" w:color="auto"/>
                <w:bottom w:val="none" w:sz="0" w:space="0" w:color="auto"/>
                <w:right w:val="none" w:sz="0" w:space="0" w:color="auto"/>
              </w:divBdr>
            </w:div>
            <w:div w:id="1526601828">
              <w:marLeft w:val="0"/>
              <w:marRight w:val="0"/>
              <w:marTop w:val="0"/>
              <w:marBottom w:val="0"/>
              <w:divBdr>
                <w:top w:val="none" w:sz="0" w:space="0" w:color="auto"/>
                <w:left w:val="none" w:sz="0" w:space="0" w:color="auto"/>
                <w:bottom w:val="none" w:sz="0" w:space="0" w:color="auto"/>
                <w:right w:val="none" w:sz="0" w:space="0" w:color="auto"/>
              </w:divBdr>
            </w:div>
            <w:div w:id="1548029921">
              <w:marLeft w:val="0"/>
              <w:marRight w:val="0"/>
              <w:marTop w:val="0"/>
              <w:marBottom w:val="0"/>
              <w:divBdr>
                <w:top w:val="none" w:sz="0" w:space="0" w:color="auto"/>
                <w:left w:val="none" w:sz="0" w:space="0" w:color="auto"/>
                <w:bottom w:val="none" w:sz="0" w:space="0" w:color="auto"/>
                <w:right w:val="none" w:sz="0" w:space="0" w:color="auto"/>
              </w:divBdr>
            </w:div>
            <w:div w:id="1761952643">
              <w:marLeft w:val="0"/>
              <w:marRight w:val="0"/>
              <w:marTop w:val="0"/>
              <w:marBottom w:val="0"/>
              <w:divBdr>
                <w:top w:val="none" w:sz="0" w:space="0" w:color="auto"/>
                <w:left w:val="none" w:sz="0" w:space="0" w:color="auto"/>
                <w:bottom w:val="none" w:sz="0" w:space="0" w:color="auto"/>
                <w:right w:val="none" w:sz="0" w:space="0" w:color="auto"/>
              </w:divBdr>
            </w:div>
            <w:div w:id="1817648544">
              <w:marLeft w:val="0"/>
              <w:marRight w:val="0"/>
              <w:marTop w:val="0"/>
              <w:marBottom w:val="0"/>
              <w:divBdr>
                <w:top w:val="none" w:sz="0" w:space="0" w:color="auto"/>
                <w:left w:val="none" w:sz="0" w:space="0" w:color="auto"/>
                <w:bottom w:val="none" w:sz="0" w:space="0" w:color="auto"/>
                <w:right w:val="none" w:sz="0" w:space="0" w:color="auto"/>
              </w:divBdr>
            </w:div>
            <w:div w:id="191786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947133">
      <w:bodyDiv w:val="1"/>
      <w:marLeft w:val="0"/>
      <w:marRight w:val="0"/>
      <w:marTop w:val="0"/>
      <w:marBottom w:val="0"/>
      <w:divBdr>
        <w:top w:val="none" w:sz="0" w:space="0" w:color="auto"/>
        <w:left w:val="none" w:sz="0" w:space="0" w:color="auto"/>
        <w:bottom w:val="none" w:sz="0" w:space="0" w:color="auto"/>
        <w:right w:val="none" w:sz="0" w:space="0" w:color="auto"/>
      </w:divBdr>
      <w:divsChild>
        <w:div w:id="448597464">
          <w:marLeft w:val="0"/>
          <w:marRight w:val="0"/>
          <w:marTop w:val="0"/>
          <w:marBottom w:val="0"/>
          <w:divBdr>
            <w:top w:val="none" w:sz="0" w:space="0" w:color="auto"/>
            <w:left w:val="none" w:sz="0" w:space="0" w:color="auto"/>
            <w:bottom w:val="none" w:sz="0" w:space="0" w:color="auto"/>
            <w:right w:val="none" w:sz="0" w:space="0" w:color="auto"/>
          </w:divBdr>
          <w:divsChild>
            <w:div w:id="648360887">
              <w:marLeft w:val="0"/>
              <w:marRight w:val="0"/>
              <w:marTop w:val="0"/>
              <w:marBottom w:val="0"/>
              <w:divBdr>
                <w:top w:val="none" w:sz="0" w:space="0" w:color="auto"/>
                <w:left w:val="none" w:sz="0" w:space="0" w:color="auto"/>
                <w:bottom w:val="none" w:sz="0" w:space="0" w:color="auto"/>
                <w:right w:val="none" w:sz="0" w:space="0" w:color="auto"/>
              </w:divBdr>
            </w:div>
            <w:div w:id="167144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5446">
      <w:bodyDiv w:val="1"/>
      <w:marLeft w:val="0"/>
      <w:marRight w:val="0"/>
      <w:marTop w:val="0"/>
      <w:marBottom w:val="0"/>
      <w:divBdr>
        <w:top w:val="none" w:sz="0" w:space="0" w:color="auto"/>
        <w:left w:val="none" w:sz="0" w:space="0" w:color="auto"/>
        <w:bottom w:val="none" w:sz="0" w:space="0" w:color="auto"/>
        <w:right w:val="none" w:sz="0" w:space="0" w:color="auto"/>
      </w:divBdr>
      <w:divsChild>
        <w:div w:id="748889746">
          <w:marLeft w:val="0"/>
          <w:marRight w:val="0"/>
          <w:marTop w:val="0"/>
          <w:marBottom w:val="0"/>
          <w:divBdr>
            <w:top w:val="none" w:sz="0" w:space="0" w:color="auto"/>
            <w:left w:val="none" w:sz="0" w:space="0" w:color="auto"/>
            <w:bottom w:val="none" w:sz="0" w:space="0" w:color="auto"/>
            <w:right w:val="none" w:sz="0" w:space="0" w:color="auto"/>
          </w:divBdr>
        </w:div>
      </w:divsChild>
    </w:div>
    <w:div w:id="928268133">
      <w:bodyDiv w:val="1"/>
      <w:marLeft w:val="0"/>
      <w:marRight w:val="0"/>
      <w:marTop w:val="0"/>
      <w:marBottom w:val="0"/>
      <w:divBdr>
        <w:top w:val="none" w:sz="0" w:space="0" w:color="auto"/>
        <w:left w:val="none" w:sz="0" w:space="0" w:color="auto"/>
        <w:bottom w:val="none" w:sz="0" w:space="0" w:color="auto"/>
        <w:right w:val="none" w:sz="0" w:space="0" w:color="auto"/>
      </w:divBdr>
      <w:divsChild>
        <w:div w:id="770777852">
          <w:marLeft w:val="0"/>
          <w:marRight w:val="0"/>
          <w:marTop w:val="0"/>
          <w:marBottom w:val="0"/>
          <w:divBdr>
            <w:top w:val="none" w:sz="0" w:space="0" w:color="auto"/>
            <w:left w:val="none" w:sz="0" w:space="0" w:color="auto"/>
            <w:bottom w:val="none" w:sz="0" w:space="0" w:color="auto"/>
            <w:right w:val="none" w:sz="0" w:space="0" w:color="auto"/>
          </w:divBdr>
        </w:div>
      </w:divsChild>
    </w:div>
    <w:div w:id="933824974">
      <w:bodyDiv w:val="1"/>
      <w:marLeft w:val="0"/>
      <w:marRight w:val="0"/>
      <w:marTop w:val="0"/>
      <w:marBottom w:val="0"/>
      <w:divBdr>
        <w:top w:val="none" w:sz="0" w:space="0" w:color="auto"/>
        <w:left w:val="none" w:sz="0" w:space="0" w:color="auto"/>
        <w:bottom w:val="none" w:sz="0" w:space="0" w:color="auto"/>
        <w:right w:val="none" w:sz="0" w:space="0" w:color="auto"/>
      </w:divBdr>
      <w:divsChild>
        <w:div w:id="1698042946">
          <w:marLeft w:val="0"/>
          <w:marRight w:val="0"/>
          <w:marTop w:val="0"/>
          <w:marBottom w:val="0"/>
          <w:divBdr>
            <w:top w:val="none" w:sz="0" w:space="0" w:color="auto"/>
            <w:left w:val="none" w:sz="0" w:space="0" w:color="auto"/>
            <w:bottom w:val="none" w:sz="0" w:space="0" w:color="auto"/>
            <w:right w:val="none" w:sz="0" w:space="0" w:color="auto"/>
          </w:divBdr>
        </w:div>
      </w:divsChild>
    </w:div>
    <w:div w:id="935601978">
      <w:bodyDiv w:val="1"/>
      <w:marLeft w:val="0"/>
      <w:marRight w:val="0"/>
      <w:marTop w:val="0"/>
      <w:marBottom w:val="0"/>
      <w:divBdr>
        <w:top w:val="none" w:sz="0" w:space="0" w:color="auto"/>
        <w:left w:val="none" w:sz="0" w:space="0" w:color="auto"/>
        <w:bottom w:val="none" w:sz="0" w:space="0" w:color="auto"/>
        <w:right w:val="none" w:sz="0" w:space="0" w:color="auto"/>
      </w:divBdr>
      <w:divsChild>
        <w:div w:id="822695853">
          <w:marLeft w:val="0"/>
          <w:marRight w:val="0"/>
          <w:marTop w:val="0"/>
          <w:marBottom w:val="0"/>
          <w:divBdr>
            <w:top w:val="none" w:sz="0" w:space="0" w:color="auto"/>
            <w:left w:val="none" w:sz="0" w:space="0" w:color="auto"/>
            <w:bottom w:val="none" w:sz="0" w:space="0" w:color="auto"/>
            <w:right w:val="none" w:sz="0" w:space="0" w:color="auto"/>
          </w:divBdr>
          <w:divsChild>
            <w:div w:id="84040040">
              <w:marLeft w:val="0"/>
              <w:marRight w:val="0"/>
              <w:marTop w:val="0"/>
              <w:marBottom w:val="0"/>
              <w:divBdr>
                <w:top w:val="none" w:sz="0" w:space="0" w:color="auto"/>
                <w:left w:val="none" w:sz="0" w:space="0" w:color="auto"/>
                <w:bottom w:val="none" w:sz="0" w:space="0" w:color="auto"/>
                <w:right w:val="none" w:sz="0" w:space="0" w:color="auto"/>
              </w:divBdr>
            </w:div>
            <w:div w:id="423190893">
              <w:marLeft w:val="0"/>
              <w:marRight w:val="0"/>
              <w:marTop w:val="0"/>
              <w:marBottom w:val="0"/>
              <w:divBdr>
                <w:top w:val="none" w:sz="0" w:space="0" w:color="auto"/>
                <w:left w:val="none" w:sz="0" w:space="0" w:color="auto"/>
                <w:bottom w:val="none" w:sz="0" w:space="0" w:color="auto"/>
                <w:right w:val="none" w:sz="0" w:space="0" w:color="auto"/>
              </w:divBdr>
            </w:div>
            <w:div w:id="437456284">
              <w:marLeft w:val="0"/>
              <w:marRight w:val="0"/>
              <w:marTop w:val="0"/>
              <w:marBottom w:val="0"/>
              <w:divBdr>
                <w:top w:val="none" w:sz="0" w:space="0" w:color="auto"/>
                <w:left w:val="none" w:sz="0" w:space="0" w:color="auto"/>
                <w:bottom w:val="none" w:sz="0" w:space="0" w:color="auto"/>
                <w:right w:val="none" w:sz="0" w:space="0" w:color="auto"/>
              </w:divBdr>
            </w:div>
            <w:div w:id="535043839">
              <w:marLeft w:val="0"/>
              <w:marRight w:val="0"/>
              <w:marTop w:val="0"/>
              <w:marBottom w:val="0"/>
              <w:divBdr>
                <w:top w:val="none" w:sz="0" w:space="0" w:color="auto"/>
                <w:left w:val="none" w:sz="0" w:space="0" w:color="auto"/>
                <w:bottom w:val="none" w:sz="0" w:space="0" w:color="auto"/>
                <w:right w:val="none" w:sz="0" w:space="0" w:color="auto"/>
              </w:divBdr>
            </w:div>
            <w:div w:id="869685371">
              <w:marLeft w:val="0"/>
              <w:marRight w:val="0"/>
              <w:marTop w:val="0"/>
              <w:marBottom w:val="0"/>
              <w:divBdr>
                <w:top w:val="none" w:sz="0" w:space="0" w:color="auto"/>
                <w:left w:val="none" w:sz="0" w:space="0" w:color="auto"/>
                <w:bottom w:val="none" w:sz="0" w:space="0" w:color="auto"/>
                <w:right w:val="none" w:sz="0" w:space="0" w:color="auto"/>
              </w:divBdr>
            </w:div>
            <w:div w:id="936213127">
              <w:marLeft w:val="0"/>
              <w:marRight w:val="0"/>
              <w:marTop w:val="0"/>
              <w:marBottom w:val="0"/>
              <w:divBdr>
                <w:top w:val="none" w:sz="0" w:space="0" w:color="auto"/>
                <w:left w:val="none" w:sz="0" w:space="0" w:color="auto"/>
                <w:bottom w:val="none" w:sz="0" w:space="0" w:color="auto"/>
                <w:right w:val="none" w:sz="0" w:space="0" w:color="auto"/>
              </w:divBdr>
            </w:div>
            <w:div w:id="1008561589">
              <w:marLeft w:val="0"/>
              <w:marRight w:val="0"/>
              <w:marTop w:val="0"/>
              <w:marBottom w:val="0"/>
              <w:divBdr>
                <w:top w:val="none" w:sz="0" w:space="0" w:color="auto"/>
                <w:left w:val="none" w:sz="0" w:space="0" w:color="auto"/>
                <w:bottom w:val="none" w:sz="0" w:space="0" w:color="auto"/>
                <w:right w:val="none" w:sz="0" w:space="0" w:color="auto"/>
              </w:divBdr>
            </w:div>
            <w:div w:id="1206286646">
              <w:marLeft w:val="0"/>
              <w:marRight w:val="0"/>
              <w:marTop w:val="0"/>
              <w:marBottom w:val="0"/>
              <w:divBdr>
                <w:top w:val="none" w:sz="0" w:space="0" w:color="auto"/>
                <w:left w:val="none" w:sz="0" w:space="0" w:color="auto"/>
                <w:bottom w:val="none" w:sz="0" w:space="0" w:color="auto"/>
                <w:right w:val="none" w:sz="0" w:space="0" w:color="auto"/>
              </w:divBdr>
            </w:div>
            <w:div w:id="1812021100">
              <w:marLeft w:val="0"/>
              <w:marRight w:val="0"/>
              <w:marTop w:val="0"/>
              <w:marBottom w:val="0"/>
              <w:divBdr>
                <w:top w:val="none" w:sz="0" w:space="0" w:color="auto"/>
                <w:left w:val="none" w:sz="0" w:space="0" w:color="auto"/>
                <w:bottom w:val="none" w:sz="0" w:space="0" w:color="auto"/>
                <w:right w:val="none" w:sz="0" w:space="0" w:color="auto"/>
              </w:divBdr>
            </w:div>
            <w:div w:id="183043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3784">
      <w:bodyDiv w:val="1"/>
      <w:marLeft w:val="0"/>
      <w:marRight w:val="0"/>
      <w:marTop w:val="0"/>
      <w:marBottom w:val="0"/>
      <w:divBdr>
        <w:top w:val="none" w:sz="0" w:space="0" w:color="auto"/>
        <w:left w:val="none" w:sz="0" w:space="0" w:color="auto"/>
        <w:bottom w:val="none" w:sz="0" w:space="0" w:color="auto"/>
        <w:right w:val="none" w:sz="0" w:space="0" w:color="auto"/>
      </w:divBdr>
    </w:div>
    <w:div w:id="1027636675">
      <w:bodyDiv w:val="1"/>
      <w:marLeft w:val="0"/>
      <w:marRight w:val="0"/>
      <w:marTop w:val="0"/>
      <w:marBottom w:val="0"/>
      <w:divBdr>
        <w:top w:val="none" w:sz="0" w:space="0" w:color="auto"/>
        <w:left w:val="none" w:sz="0" w:space="0" w:color="auto"/>
        <w:bottom w:val="none" w:sz="0" w:space="0" w:color="auto"/>
        <w:right w:val="none" w:sz="0" w:space="0" w:color="auto"/>
      </w:divBdr>
      <w:divsChild>
        <w:div w:id="1063017160">
          <w:marLeft w:val="0"/>
          <w:marRight w:val="0"/>
          <w:marTop w:val="0"/>
          <w:marBottom w:val="0"/>
          <w:divBdr>
            <w:top w:val="none" w:sz="0" w:space="0" w:color="auto"/>
            <w:left w:val="none" w:sz="0" w:space="0" w:color="auto"/>
            <w:bottom w:val="none" w:sz="0" w:space="0" w:color="auto"/>
            <w:right w:val="none" w:sz="0" w:space="0" w:color="auto"/>
          </w:divBdr>
          <w:divsChild>
            <w:div w:id="376857409">
              <w:marLeft w:val="0"/>
              <w:marRight w:val="0"/>
              <w:marTop w:val="0"/>
              <w:marBottom w:val="0"/>
              <w:divBdr>
                <w:top w:val="none" w:sz="0" w:space="0" w:color="auto"/>
                <w:left w:val="none" w:sz="0" w:space="0" w:color="auto"/>
                <w:bottom w:val="none" w:sz="0" w:space="0" w:color="auto"/>
                <w:right w:val="none" w:sz="0" w:space="0" w:color="auto"/>
              </w:divBdr>
            </w:div>
            <w:div w:id="916594512">
              <w:marLeft w:val="0"/>
              <w:marRight w:val="0"/>
              <w:marTop w:val="0"/>
              <w:marBottom w:val="0"/>
              <w:divBdr>
                <w:top w:val="none" w:sz="0" w:space="0" w:color="auto"/>
                <w:left w:val="none" w:sz="0" w:space="0" w:color="auto"/>
                <w:bottom w:val="none" w:sz="0" w:space="0" w:color="auto"/>
                <w:right w:val="none" w:sz="0" w:space="0" w:color="auto"/>
              </w:divBdr>
            </w:div>
            <w:div w:id="1620212069">
              <w:marLeft w:val="0"/>
              <w:marRight w:val="0"/>
              <w:marTop w:val="0"/>
              <w:marBottom w:val="0"/>
              <w:divBdr>
                <w:top w:val="none" w:sz="0" w:space="0" w:color="auto"/>
                <w:left w:val="none" w:sz="0" w:space="0" w:color="auto"/>
                <w:bottom w:val="none" w:sz="0" w:space="0" w:color="auto"/>
                <w:right w:val="none" w:sz="0" w:space="0" w:color="auto"/>
              </w:divBdr>
            </w:div>
            <w:div w:id="168246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262300">
      <w:bodyDiv w:val="1"/>
      <w:marLeft w:val="0"/>
      <w:marRight w:val="0"/>
      <w:marTop w:val="0"/>
      <w:marBottom w:val="0"/>
      <w:divBdr>
        <w:top w:val="none" w:sz="0" w:space="0" w:color="auto"/>
        <w:left w:val="none" w:sz="0" w:space="0" w:color="auto"/>
        <w:bottom w:val="none" w:sz="0" w:space="0" w:color="auto"/>
        <w:right w:val="none" w:sz="0" w:space="0" w:color="auto"/>
      </w:divBdr>
      <w:divsChild>
        <w:div w:id="2100174515">
          <w:marLeft w:val="0"/>
          <w:marRight w:val="0"/>
          <w:marTop w:val="0"/>
          <w:marBottom w:val="0"/>
          <w:divBdr>
            <w:top w:val="none" w:sz="0" w:space="0" w:color="auto"/>
            <w:left w:val="none" w:sz="0" w:space="0" w:color="auto"/>
            <w:bottom w:val="none" w:sz="0" w:space="0" w:color="auto"/>
            <w:right w:val="none" w:sz="0" w:space="0" w:color="auto"/>
          </w:divBdr>
          <w:divsChild>
            <w:div w:id="191456783">
              <w:marLeft w:val="0"/>
              <w:marRight w:val="0"/>
              <w:marTop w:val="0"/>
              <w:marBottom w:val="0"/>
              <w:divBdr>
                <w:top w:val="none" w:sz="0" w:space="0" w:color="auto"/>
                <w:left w:val="none" w:sz="0" w:space="0" w:color="auto"/>
                <w:bottom w:val="none" w:sz="0" w:space="0" w:color="auto"/>
                <w:right w:val="none" w:sz="0" w:space="0" w:color="auto"/>
              </w:divBdr>
            </w:div>
            <w:div w:id="325790744">
              <w:marLeft w:val="0"/>
              <w:marRight w:val="0"/>
              <w:marTop w:val="0"/>
              <w:marBottom w:val="0"/>
              <w:divBdr>
                <w:top w:val="none" w:sz="0" w:space="0" w:color="auto"/>
                <w:left w:val="none" w:sz="0" w:space="0" w:color="auto"/>
                <w:bottom w:val="none" w:sz="0" w:space="0" w:color="auto"/>
                <w:right w:val="none" w:sz="0" w:space="0" w:color="auto"/>
              </w:divBdr>
            </w:div>
            <w:div w:id="444154210">
              <w:marLeft w:val="0"/>
              <w:marRight w:val="0"/>
              <w:marTop w:val="0"/>
              <w:marBottom w:val="0"/>
              <w:divBdr>
                <w:top w:val="none" w:sz="0" w:space="0" w:color="auto"/>
                <w:left w:val="none" w:sz="0" w:space="0" w:color="auto"/>
                <w:bottom w:val="none" w:sz="0" w:space="0" w:color="auto"/>
                <w:right w:val="none" w:sz="0" w:space="0" w:color="auto"/>
              </w:divBdr>
            </w:div>
            <w:div w:id="936867178">
              <w:marLeft w:val="0"/>
              <w:marRight w:val="0"/>
              <w:marTop w:val="0"/>
              <w:marBottom w:val="0"/>
              <w:divBdr>
                <w:top w:val="none" w:sz="0" w:space="0" w:color="auto"/>
                <w:left w:val="none" w:sz="0" w:space="0" w:color="auto"/>
                <w:bottom w:val="none" w:sz="0" w:space="0" w:color="auto"/>
                <w:right w:val="none" w:sz="0" w:space="0" w:color="auto"/>
              </w:divBdr>
            </w:div>
            <w:div w:id="953294166">
              <w:marLeft w:val="0"/>
              <w:marRight w:val="0"/>
              <w:marTop w:val="0"/>
              <w:marBottom w:val="0"/>
              <w:divBdr>
                <w:top w:val="none" w:sz="0" w:space="0" w:color="auto"/>
                <w:left w:val="none" w:sz="0" w:space="0" w:color="auto"/>
                <w:bottom w:val="none" w:sz="0" w:space="0" w:color="auto"/>
                <w:right w:val="none" w:sz="0" w:space="0" w:color="auto"/>
              </w:divBdr>
            </w:div>
            <w:div w:id="1532643409">
              <w:marLeft w:val="0"/>
              <w:marRight w:val="0"/>
              <w:marTop w:val="0"/>
              <w:marBottom w:val="0"/>
              <w:divBdr>
                <w:top w:val="none" w:sz="0" w:space="0" w:color="auto"/>
                <w:left w:val="none" w:sz="0" w:space="0" w:color="auto"/>
                <w:bottom w:val="none" w:sz="0" w:space="0" w:color="auto"/>
                <w:right w:val="none" w:sz="0" w:space="0" w:color="auto"/>
              </w:divBdr>
            </w:div>
            <w:div w:id="1567448513">
              <w:marLeft w:val="0"/>
              <w:marRight w:val="0"/>
              <w:marTop w:val="0"/>
              <w:marBottom w:val="0"/>
              <w:divBdr>
                <w:top w:val="none" w:sz="0" w:space="0" w:color="auto"/>
                <w:left w:val="none" w:sz="0" w:space="0" w:color="auto"/>
                <w:bottom w:val="none" w:sz="0" w:space="0" w:color="auto"/>
                <w:right w:val="none" w:sz="0" w:space="0" w:color="auto"/>
              </w:divBdr>
            </w:div>
            <w:div w:id="1582718180">
              <w:marLeft w:val="0"/>
              <w:marRight w:val="0"/>
              <w:marTop w:val="0"/>
              <w:marBottom w:val="0"/>
              <w:divBdr>
                <w:top w:val="none" w:sz="0" w:space="0" w:color="auto"/>
                <w:left w:val="none" w:sz="0" w:space="0" w:color="auto"/>
                <w:bottom w:val="none" w:sz="0" w:space="0" w:color="auto"/>
                <w:right w:val="none" w:sz="0" w:space="0" w:color="auto"/>
              </w:divBdr>
            </w:div>
            <w:div w:id="1909681413">
              <w:marLeft w:val="0"/>
              <w:marRight w:val="0"/>
              <w:marTop w:val="0"/>
              <w:marBottom w:val="0"/>
              <w:divBdr>
                <w:top w:val="none" w:sz="0" w:space="0" w:color="auto"/>
                <w:left w:val="none" w:sz="0" w:space="0" w:color="auto"/>
                <w:bottom w:val="none" w:sz="0" w:space="0" w:color="auto"/>
                <w:right w:val="none" w:sz="0" w:space="0" w:color="auto"/>
              </w:divBdr>
            </w:div>
            <w:div w:id="196237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702376">
      <w:bodyDiv w:val="1"/>
      <w:marLeft w:val="0"/>
      <w:marRight w:val="0"/>
      <w:marTop w:val="0"/>
      <w:marBottom w:val="0"/>
      <w:divBdr>
        <w:top w:val="none" w:sz="0" w:space="0" w:color="auto"/>
        <w:left w:val="none" w:sz="0" w:space="0" w:color="auto"/>
        <w:bottom w:val="none" w:sz="0" w:space="0" w:color="auto"/>
        <w:right w:val="none" w:sz="0" w:space="0" w:color="auto"/>
      </w:divBdr>
      <w:divsChild>
        <w:div w:id="1858156593">
          <w:marLeft w:val="0"/>
          <w:marRight w:val="0"/>
          <w:marTop w:val="0"/>
          <w:marBottom w:val="0"/>
          <w:divBdr>
            <w:top w:val="none" w:sz="0" w:space="0" w:color="auto"/>
            <w:left w:val="none" w:sz="0" w:space="0" w:color="auto"/>
            <w:bottom w:val="none" w:sz="0" w:space="0" w:color="auto"/>
            <w:right w:val="none" w:sz="0" w:space="0" w:color="auto"/>
          </w:divBdr>
          <w:divsChild>
            <w:div w:id="286083569">
              <w:marLeft w:val="0"/>
              <w:marRight w:val="0"/>
              <w:marTop w:val="0"/>
              <w:marBottom w:val="0"/>
              <w:divBdr>
                <w:top w:val="none" w:sz="0" w:space="0" w:color="auto"/>
                <w:left w:val="none" w:sz="0" w:space="0" w:color="auto"/>
                <w:bottom w:val="none" w:sz="0" w:space="0" w:color="auto"/>
                <w:right w:val="none" w:sz="0" w:space="0" w:color="auto"/>
              </w:divBdr>
            </w:div>
            <w:div w:id="308099632">
              <w:marLeft w:val="0"/>
              <w:marRight w:val="0"/>
              <w:marTop w:val="0"/>
              <w:marBottom w:val="0"/>
              <w:divBdr>
                <w:top w:val="none" w:sz="0" w:space="0" w:color="auto"/>
                <w:left w:val="none" w:sz="0" w:space="0" w:color="auto"/>
                <w:bottom w:val="none" w:sz="0" w:space="0" w:color="auto"/>
                <w:right w:val="none" w:sz="0" w:space="0" w:color="auto"/>
              </w:divBdr>
            </w:div>
            <w:div w:id="560024306">
              <w:marLeft w:val="0"/>
              <w:marRight w:val="0"/>
              <w:marTop w:val="0"/>
              <w:marBottom w:val="0"/>
              <w:divBdr>
                <w:top w:val="none" w:sz="0" w:space="0" w:color="auto"/>
                <w:left w:val="none" w:sz="0" w:space="0" w:color="auto"/>
                <w:bottom w:val="none" w:sz="0" w:space="0" w:color="auto"/>
                <w:right w:val="none" w:sz="0" w:space="0" w:color="auto"/>
              </w:divBdr>
            </w:div>
            <w:div w:id="681201093">
              <w:marLeft w:val="0"/>
              <w:marRight w:val="0"/>
              <w:marTop w:val="0"/>
              <w:marBottom w:val="0"/>
              <w:divBdr>
                <w:top w:val="none" w:sz="0" w:space="0" w:color="auto"/>
                <w:left w:val="none" w:sz="0" w:space="0" w:color="auto"/>
                <w:bottom w:val="none" w:sz="0" w:space="0" w:color="auto"/>
                <w:right w:val="none" w:sz="0" w:space="0" w:color="auto"/>
              </w:divBdr>
            </w:div>
            <w:div w:id="703598121">
              <w:marLeft w:val="0"/>
              <w:marRight w:val="0"/>
              <w:marTop w:val="0"/>
              <w:marBottom w:val="0"/>
              <w:divBdr>
                <w:top w:val="none" w:sz="0" w:space="0" w:color="auto"/>
                <w:left w:val="none" w:sz="0" w:space="0" w:color="auto"/>
                <w:bottom w:val="none" w:sz="0" w:space="0" w:color="auto"/>
                <w:right w:val="none" w:sz="0" w:space="0" w:color="auto"/>
              </w:divBdr>
            </w:div>
            <w:div w:id="790904133">
              <w:marLeft w:val="0"/>
              <w:marRight w:val="0"/>
              <w:marTop w:val="0"/>
              <w:marBottom w:val="0"/>
              <w:divBdr>
                <w:top w:val="none" w:sz="0" w:space="0" w:color="auto"/>
                <w:left w:val="none" w:sz="0" w:space="0" w:color="auto"/>
                <w:bottom w:val="none" w:sz="0" w:space="0" w:color="auto"/>
                <w:right w:val="none" w:sz="0" w:space="0" w:color="auto"/>
              </w:divBdr>
            </w:div>
            <w:div w:id="804929122">
              <w:marLeft w:val="0"/>
              <w:marRight w:val="0"/>
              <w:marTop w:val="0"/>
              <w:marBottom w:val="0"/>
              <w:divBdr>
                <w:top w:val="none" w:sz="0" w:space="0" w:color="auto"/>
                <w:left w:val="none" w:sz="0" w:space="0" w:color="auto"/>
                <w:bottom w:val="none" w:sz="0" w:space="0" w:color="auto"/>
                <w:right w:val="none" w:sz="0" w:space="0" w:color="auto"/>
              </w:divBdr>
            </w:div>
            <w:div w:id="887842553">
              <w:marLeft w:val="0"/>
              <w:marRight w:val="0"/>
              <w:marTop w:val="0"/>
              <w:marBottom w:val="0"/>
              <w:divBdr>
                <w:top w:val="none" w:sz="0" w:space="0" w:color="auto"/>
                <w:left w:val="none" w:sz="0" w:space="0" w:color="auto"/>
                <w:bottom w:val="none" w:sz="0" w:space="0" w:color="auto"/>
                <w:right w:val="none" w:sz="0" w:space="0" w:color="auto"/>
              </w:divBdr>
            </w:div>
            <w:div w:id="1160073165">
              <w:marLeft w:val="0"/>
              <w:marRight w:val="0"/>
              <w:marTop w:val="0"/>
              <w:marBottom w:val="0"/>
              <w:divBdr>
                <w:top w:val="none" w:sz="0" w:space="0" w:color="auto"/>
                <w:left w:val="none" w:sz="0" w:space="0" w:color="auto"/>
                <w:bottom w:val="none" w:sz="0" w:space="0" w:color="auto"/>
                <w:right w:val="none" w:sz="0" w:space="0" w:color="auto"/>
              </w:divBdr>
            </w:div>
            <w:div w:id="1264529810">
              <w:marLeft w:val="0"/>
              <w:marRight w:val="0"/>
              <w:marTop w:val="0"/>
              <w:marBottom w:val="0"/>
              <w:divBdr>
                <w:top w:val="none" w:sz="0" w:space="0" w:color="auto"/>
                <w:left w:val="none" w:sz="0" w:space="0" w:color="auto"/>
                <w:bottom w:val="none" w:sz="0" w:space="0" w:color="auto"/>
                <w:right w:val="none" w:sz="0" w:space="0" w:color="auto"/>
              </w:divBdr>
            </w:div>
            <w:div w:id="1459689436">
              <w:marLeft w:val="0"/>
              <w:marRight w:val="0"/>
              <w:marTop w:val="0"/>
              <w:marBottom w:val="0"/>
              <w:divBdr>
                <w:top w:val="none" w:sz="0" w:space="0" w:color="auto"/>
                <w:left w:val="none" w:sz="0" w:space="0" w:color="auto"/>
                <w:bottom w:val="none" w:sz="0" w:space="0" w:color="auto"/>
                <w:right w:val="none" w:sz="0" w:space="0" w:color="auto"/>
              </w:divBdr>
            </w:div>
            <w:div w:id="1486971786">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97624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135658">
      <w:bodyDiv w:val="1"/>
      <w:marLeft w:val="0"/>
      <w:marRight w:val="0"/>
      <w:marTop w:val="0"/>
      <w:marBottom w:val="0"/>
      <w:divBdr>
        <w:top w:val="none" w:sz="0" w:space="0" w:color="auto"/>
        <w:left w:val="none" w:sz="0" w:space="0" w:color="auto"/>
        <w:bottom w:val="none" w:sz="0" w:space="0" w:color="auto"/>
        <w:right w:val="none" w:sz="0" w:space="0" w:color="auto"/>
      </w:divBdr>
      <w:divsChild>
        <w:div w:id="921527588">
          <w:marLeft w:val="0"/>
          <w:marRight w:val="0"/>
          <w:marTop w:val="0"/>
          <w:marBottom w:val="0"/>
          <w:divBdr>
            <w:top w:val="none" w:sz="0" w:space="0" w:color="auto"/>
            <w:left w:val="none" w:sz="0" w:space="0" w:color="auto"/>
            <w:bottom w:val="none" w:sz="0" w:space="0" w:color="auto"/>
            <w:right w:val="none" w:sz="0" w:space="0" w:color="auto"/>
          </w:divBdr>
          <w:divsChild>
            <w:div w:id="524369967">
              <w:marLeft w:val="0"/>
              <w:marRight w:val="0"/>
              <w:marTop w:val="0"/>
              <w:marBottom w:val="0"/>
              <w:divBdr>
                <w:top w:val="none" w:sz="0" w:space="0" w:color="auto"/>
                <w:left w:val="none" w:sz="0" w:space="0" w:color="auto"/>
                <w:bottom w:val="none" w:sz="0" w:space="0" w:color="auto"/>
                <w:right w:val="none" w:sz="0" w:space="0" w:color="auto"/>
              </w:divBdr>
            </w:div>
            <w:div w:id="661352901">
              <w:marLeft w:val="0"/>
              <w:marRight w:val="0"/>
              <w:marTop w:val="0"/>
              <w:marBottom w:val="0"/>
              <w:divBdr>
                <w:top w:val="none" w:sz="0" w:space="0" w:color="auto"/>
                <w:left w:val="none" w:sz="0" w:space="0" w:color="auto"/>
                <w:bottom w:val="none" w:sz="0" w:space="0" w:color="auto"/>
                <w:right w:val="none" w:sz="0" w:space="0" w:color="auto"/>
              </w:divBdr>
            </w:div>
            <w:div w:id="715272890">
              <w:marLeft w:val="0"/>
              <w:marRight w:val="0"/>
              <w:marTop w:val="0"/>
              <w:marBottom w:val="0"/>
              <w:divBdr>
                <w:top w:val="none" w:sz="0" w:space="0" w:color="auto"/>
                <w:left w:val="none" w:sz="0" w:space="0" w:color="auto"/>
                <w:bottom w:val="none" w:sz="0" w:space="0" w:color="auto"/>
                <w:right w:val="none" w:sz="0" w:space="0" w:color="auto"/>
              </w:divBdr>
            </w:div>
            <w:div w:id="861095432">
              <w:marLeft w:val="0"/>
              <w:marRight w:val="0"/>
              <w:marTop w:val="0"/>
              <w:marBottom w:val="0"/>
              <w:divBdr>
                <w:top w:val="none" w:sz="0" w:space="0" w:color="auto"/>
                <w:left w:val="none" w:sz="0" w:space="0" w:color="auto"/>
                <w:bottom w:val="none" w:sz="0" w:space="0" w:color="auto"/>
                <w:right w:val="none" w:sz="0" w:space="0" w:color="auto"/>
              </w:divBdr>
            </w:div>
            <w:div w:id="867909752">
              <w:marLeft w:val="0"/>
              <w:marRight w:val="0"/>
              <w:marTop w:val="0"/>
              <w:marBottom w:val="0"/>
              <w:divBdr>
                <w:top w:val="none" w:sz="0" w:space="0" w:color="auto"/>
                <w:left w:val="none" w:sz="0" w:space="0" w:color="auto"/>
                <w:bottom w:val="none" w:sz="0" w:space="0" w:color="auto"/>
                <w:right w:val="none" w:sz="0" w:space="0" w:color="auto"/>
              </w:divBdr>
            </w:div>
            <w:div w:id="992484532">
              <w:marLeft w:val="0"/>
              <w:marRight w:val="0"/>
              <w:marTop w:val="0"/>
              <w:marBottom w:val="0"/>
              <w:divBdr>
                <w:top w:val="none" w:sz="0" w:space="0" w:color="auto"/>
                <w:left w:val="none" w:sz="0" w:space="0" w:color="auto"/>
                <w:bottom w:val="none" w:sz="0" w:space="0" w:color="auto"/>
                <w:right w:val="none" w:sz="0" w:space="0" w:color="auto"/>
              </w:divBdr>
            </w:div>
            <w:div w:id="1221986162">
              <w:marLeft w:val="0"/>
              <w:marRight w:val="0"/>
              <w:marTop w:val="0"/>
              <w:marBottom w:val="0"/>
              <w:divBdr>
                <w:top w:val="none" w:sz="0" w:space="0" w:color="auto"/>
                <w:left w:val="none" w:sz="0" w:space="0" w:color="auto"/>
                <w:bottom w:val="none" w:sz="0" w:space="0" w:color="auto"/>
                <w:right w:val="none" w:sz="0" w:space="0" w:color="auto"/>
              </w:divBdr>
            </w:div>
            <w:div w:id="194650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55395">
      <w:bodyDiv w:val="1"/>
      <w:marLeft w:val="0"/>
      <w:marRight w:val="0"/>
      <w:marTop w:val="0"/>
      <w:marBottom w:val="0"/>
      <w:divBdr>
        <w:top w:val="none" w:sz="0" w:space="0" w:color="auto"/>
        <w:left w:val="none" w:sz="0" w:space="0" w:color="auto"/>
        <w:bottom w:val="none" w:sz="0" w:space="0" w:color="auto"/>
        <w:right w:val="none" w:sz="0" w:space="0" w:color="auto"/>
      </w:divBdr>
      <w:divsChild>
        <w:div w:id="1040056468">
          <w:marLeft w:val="0"/>
          <w:marRight w:val="0"/>
          <w:marTop w:val="0"/>
          <w:marBottom w:val="0"/>
          <w:divBdr>
            <w:top w:val="none" w:sz="0" w:space="0" w:color="auto"/>
            <w:left w:val="none" w:sz="0" w:space="0" w:color="auto"/>
            <w:bottom w:val="none" w:sz="0" w:space="0" w:color="auto"/>
            <w:right w:val="none" w:sz="0" w:space="0" w:color="auto"/>
          </w:divBdr>
          <w:divsChild>
            <w:div w:id="252514970">
              <w:marLeft w:val="0"/>
              <w:marRight w:val="0"/>
              <w:marTop w:val="0"/>
              <w:marBottom w:val="0"/>
              <w:divBdr>
                <w:top w:val="none" w:sz="0" w:space="0" w:color="auto"/>
                <w:left w:val="none" w:sz="0" w:space="0" w:color="auto"/>
                <w:bottom w:val="none" w:sz="0" w:space="0" w:color="auto"/>
                <w:right w:val="none" w:sz="0" w:space="0" w:color="auto"/>
              </w:divBdr>
            </w:div>
            <w:div w:id="298994491">
              <w:marLeft w:val="0"/>
              <w:marRight w:val="0"/>
              <w:marTop w:val="0"/>
              <w:marBottom w:val="0"/>
              <w:divBdr>
                <w:top w:val="none" w:sz="0" w:space="0" w:color="auto"/>
                <w:left w:val="none" w:sz="0" w:space="0" w:color="auto"/>
                <w:bottom w:val="none" w:sz="0" w:space="0" w:color="auto"/>
                <w:right w:val="none" w:sz="0" w:space="0" w:color="auto"/>
              </w:divBdr>
            </w:div>
            <w:div w:id="491022129">
              <w:marLeft w:val="0"/>
              <w:marRight w:val="0"/>
              <w:marTop w:val="0"/>
              <w:marBottom w:val="0"/>
              <w:divBdr>
                <w:top w:val="none" w:sz="0" w:space="0" w:color="auto"/>
                <w:left w:val="none" w:sz="0" w:space="0" w:color="auto"/>
                <w:bottom w:val="none" w:sz="0" w:space="0" w:color="auto"/>
                <w:right w:val="none" w:sz="0" w:space="0" w:color="auto"/>
              </w:divBdr>
            </w:div>
            <w:div w:id="565650943">
              <w:marLeft w:val="0"/>
              <w:marRight w:val="0"/>
              <w:marTop w:val="0"/>
              <w:marBottom w:val="0"/>
              <w:divBdr>
                <w:top w:val="none" w:sz="0" w:space="0" w:color="auto"/>
                <w:left w:val="none" w:sz="0" w:space="0" w:color="auto"/>
                <w:bottom w:val="none" w:sz="0" w:space="0" w:color="auto"/>
                <w:right w:val="none" w:sz="0" w:space="0" w:color="auto"/>
              </w:divBdr>
            </w:div>
            <w:div w:id="586154205">
              <w:marLeft w:val="0"/>
              <w:marRight w:val="0"/>
              <w:marTop w:val="0"/>
              <w:marBottom w:val="0"/>
              <w:divBdr>
                <w:top w:val="none" w:sz="0" w:space="0" w:color="auto"/>
                <w:left w:val="none" w:sz="0" w:space="0" w:color="auto"/>
                <w:bottom w:val="none" w:sz="0" w:space="0" w:color="auto"/>
                <w:right w:val="none" w:sz="0" w:space="0" w:color="auto"/>
              </w:divBdr>
            </w:div>
            <w:div w:id="885022522">
              <w:marLeft w:val="0"/>
              <w:marRight w:val="0"/>
              <w:marTop w:val="0"/>
              <w:marBottom w:val="0"/>
              <w:divBdr>
                <w:top w:val="none" w:sz="0" w:space="0" w:color="auto"/>
                <w:left w:val="none" w:sz="0" w:space="0" w:color="auto"/>
                <w:bottom w:val="none" w:sz="0" w:space="0" w:color="auto"/>
                <w:right w:val="none" w:sz="0" w:space="0" w:color="auto"/>
              </w:divBdr>
            </w:div>
            <w:div w:id="925962368">
              <w:marLeft w:val="0"/>
              <w:marRight w:val="0"/>
              <w:marTop w:val="0"/>
              <w:marBottom w:val="0"/>
              <w:divBdr>
                <w:top w:val="none" w:sz="0" w:space="0" w:color="auto"/>
                <w:left w:val="none" w:sz="0" w:space="0" w:color="auto"/>
                <w:bottom w:val="none" w:sz="0" w:space="0" w:color="auto"/>
                <w:right w:val="none" w:sz="0" w:space="0" w:color="auto"/>
              </w:divBdr>
            </w:div>
            <w:div w:id="1139348063">
              <w:marLeft w:val="0"/>
              <w:marRight w:val="0"/>
              <w:marTop w:val="0"/>
              <w:marBottom w:val="0"/>
              <w:divBdr>
                <w:top w:val="none" w:sz="0" w:space="0" w:color="auto"/>
                <w:left w:val="none" w:sz="0" w:space="0" w:color="auto"/>
                <w:bottom w:val="none" w:sz="0" w:space="0" w:color="auto"/>
                <w:right w:val="none" w:sz="0" w:space="0" w:color="auto"/>
              </w:divBdr>
            </w:div>
            <w:div w:id="1158694491">
              <w:marLeft w:val="0"/>
              <w:marRight w:val="0"/>
              <w:marTop w:val="0"/>
              <w:marBottom w:val="0"/>
              <w:divBdr>
                <w:top w:val="none" w:sz="0" w:space="0" w:color="auto"/>
                <w:left w:val="none" w:sz="0" w:space="0" w:color="auto"/>
                <w:bottom w:val="none" w:sz="0" w:space="0" w:color="auto"/>
                <w:right w:val="none" w:sz="0" w:space="0" w:color="auto"/>
              </w:divBdr>
            </w:div>
            <w:div w:id="1292444736">
              <w:marLeft w:val="0"/>
              <w:marRight w:val="0"/>
              <w:marTop w:val="0"/>
              <w:marBottom w:val="0"/>
              <w:divBdr>
                <w:top w:val="none" w:sz="0" w:space="0" w:color="auto"/>
                <w:left w:val="none" w:sz="0" w:space="0" w:color="auto"/>
                <w:bottom w:val="none" w:sz="0" w:space="0" w:color="auto"/>
                <w:right w:val="none" w:sz="0" w:space="0" w:color="auto"/>
              </w:divBdr>
            </w:div>
            <w:div w:id="1318723847">
              <w:marLeft w:val="0"/>
              <w:marRight w:val="0"/>
              <w:marTop w:val="0"/>
              <w:marBottom w:val="0"/>
              <w:divBdr>
                <w:top w:val="none" w:sz="0" w:space="0" w:color="auto"/>
                <w:left w:val="none" w:sz="0" w:space="0" w:color="auto"/>
                <w:bottom w:val="none" w:sz="0" w:space="0" w:color="auto"/>
                <w:right w:val="none" w:sz="0" w:space="0" w:color="auto"/>
              </w:divBdr>
            </w:div>
            <w:div w:id="1322541983">
              <w:marLeft w:val="0"/>
              <w:marRight w:val="0"/>
              <w:marTop w:val="0"/>
              <w:marBottom w:val="0"/>
              <w:divBdr>
                <w:top w:val="none" w:sz="0" w:space="0" w:color="auto"/>
                <w:left w:val="none" w:sz="0" w:space="0" w:color="auto"/>
                <w:bottom w:val="none" w:sz="0" w:space="0" w:color="auto"/>
                <w:right w:val="none" w:sz="0" w:space="0" w:color="auto"/>
              </w:divBdr>
            </w:div>
            <w:div w:id="1455828863">
              <w:marLeft w:val="0"/>
              <w:marRight w:val="0"/>
              <w:marTop w:val="0"/>
              <w:marBottom w:val="0"/>
              <w:divBdr>
                <w:top w:val="none" w:sz="0" w:space="0" w:color="auto"/>
                <w:left w:val="none" w:sz="0" w:space="0" w:color="auto"/>
                <w:bottom w:val="none" w:sz="0" w:space="0" w:color="auto"/>
                <w:right w:val="none" w:sz="0" w:space="0" w:color="auto"/>
              </w:divBdr>
            </w:div>
            <w:div w:id="1873494374">
              <w:marLeft w:val="0"/>
              <w:marRight w:val="0"/>
              <w:marTop w:val="0"/>
              <w:marBottom w:val="0"/>
              <w:divBdr>
                <w:top w:val="none" w:sz="0" w:space="0" w:color="auto"/>
                <w:left w:val="none" w:sz="0" w:space="0" w:color="auto"/>
                <w:bottom w:val="none" w:sz="0" w:space="0" w:color="auto"/>
                <w:right w:val="none" w:sz="0" w:space="0" w:color="auto"/>
              </w:divBdr>
            </w:div>
            <w:div w:id="1917593281">
              <w:marLeft w:val="0"/>
              <w:marRight w:val="0"/>
              <w:marTop w:val="0"/>
              <w:marBottom w:val="0"/>
              <w:divBdr>
                <w:top w:val="none" w:sz="0" w:space="0" w:color="auto"/>
                <w:left w:val="none" w:sz="0" w:space="0" w:color="auto"/>
                <w:bottom w:val="none" w:sz="0" w:space="0" w:color="auto"/>
                <w:right w:val="none" w:sz="0" w:space="0" w:color="auto"/>
              </w:divBdr>
            </w:div>
            <w:div w:id="203438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3196">
      <w:bodyDiv w:val="1"/>
      <w:marLeft w:val="0"/>
      <w:marRight w:val="0"/>
      <w:marTop w:val="0"/>
      <w:marBottom w:val="0"/>
      <w:divBdr>
        <w:top w:val="none" w:sz="0" w:space="0" w:color="auto"/>
        <w:left w:val="none" w:sz="0" w:space="0" w:color="auto"/>
        <w:bottom w:val="none" w:sz="0" w:space="0" w:color="auto"/>
        <w:right w:val="none" w:sz="0" w:space="0" w:color="auto"/>
      </w:divBdr>
      <w:divsChild>
        <w:div w:id="1773277470">
          <w:marLeft w:val="0"/>
          <w:marRight w:val="0"/>
          <w:marTop w:val="0"/>
          <w:marBottom w:val="0"/>
          <w:divBdr>
            <w:top w:val="none" w:sz="0" w:space="0" w:color="auto"/>
            <w:left w:val="none" w:sz="0" w:space="0" w:color="auto"/>
            <w:bottom w:val="none" w:sz="0" w:space="0" w:color="auto"/>
            <w:right w:val="none" w:sz="0" w:space="0" w:color="auto"/>
          </w:divBdr>
          <w:divsChild>
            <w:div w:id="305207573">
              <w:marLeft w:val="0"/>
              <w:marRight w:val="0"/>
              <w:marTop w:val="0"/>
              <w:marBottom w:val="0"/>
              <w:divBdr>
                <w:top w:val="none" w:sz="0" w:space="0" w:color="auto"/>
                <w:left w:val="none" w:sz="0" w:space="0" w:color="auto"/>
                <w:bottom w:val="none" w:sz="0" w:space="0" w:color="auto"/>
                <w:right w:val="none" w:sz="0" w:space="0" w:color="auto"/>
              </w:divBdr>
            </w:div>
            <w:div w:id="332149290">
              <w:marLeft w:val="0"/>
              <w:marRight w:val="0"/>
              <w:marTop w:val="0"/>
              <w:marBottom w:val="0"/>
              <w:divBdr>
                <w:top w:val="none" w:sz="0" w:space="0" w:color="auto"/>
                <w:left w:val="none" w:sz="0" w:space="0" w:color="auto"/>
                <w:bottom w:val="none" w:sz="0" w:space="0" w:color="auto"/>
                <w:right w:val="none" w:sz="0" w:space="0" w:color="auto"/>
              </w:divBdr>
            </w:div>
            <w:div w:id="505630952">
              <w:marLeft w:val="0"/>
              <w:marRight w:val="0"/>
              <w:marTop w:val="0"/>
              <w:marBottom w:val="0"/>
              <w:divBdr>
                <w:top w:val="none" w:sz="0" w:space="0" w:color="auto"/>
                <w:left w:val="none" w:sz="0" w:space="0" w:color="auto"/>
                <w:bottom w:val="none" w:sz="0" w:space="0" w:color="auto"/>
                <w:right w:val="none" w:sz="0" w:space="0" w:color="auto"/>
              </w:divBdr>
            </w:div>
            <w:div w:id="905215359">
              <w:marLeft w:val="0"/>
              <w:marRight w:val="0"/>
              <w:marTop w:val="0"/>
              <w:marBottom w:val="0"/>
              <w:divBdr>
                <w:top w:val="none" w:sz="0" w:space="0" w:color="auto"/>
                <w:left w:val="none" w:sz="0" w:space="0" w:color="auto"/>
                <w:bottom w:val="none" w:sz="0" w:space="0" w:color="auto"/>
                <w:right w:val="none" w:sz="0" w:space="0" w:color="auto"/>
              </w:divBdr>
            </w:div>
            <w:div w:id="947204510">
              <w:marLeft w:val="0"/>
              <w:marRight w:val="0"/>
              <w:marTop w:val="0"/>
              <w:marBottom w:val="0"/>
              <w:divBdr>
                <w:top w:val="none" w:sz="0" w:space="0" w:color="auto"/>
                <w:left w:val="none" w:sz="0" w:space="0" w:color="auto"/>
                <w:bottom w:val="none" w:sz="0" w:space="0" w:color="auto"/>
                <w:right w:val="none" w:sz="0" w:space="0" w:color="auto"/>
              </w:divBdr>
            </w:div>
            <w:div w:id="207280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77019">
      <w:bodyDiv w:val="1"/>
      <w:marLeft w:val="0"/>
      <w:marRight w:val="0"/>
      <w:marTop w:val="0"/>
      <w:marBottom w:val="0"/>
      <w:divBdr>
        <w:top w:val="none" w:sz="0" w:space="0" w:color="auto"/>
        <w:left w:val="none" w:sz="0" w:space="0" w:color="auto"/>
        <w:bottom w:val="none" w:sz="0" w:space="0" w:color="auto"/>
        <w:right w:val="none" w:sz="0" w:space="0" w:color="auto"/>
      </w:divBdr>
      <w:divsChild>
        <w:div w:id="1377201395">
          <w:marLeft w:val="0"/>
          <w:marRight w:val="0"/>
          <w:marTop w:val="0"/>
          <w:marBottom w:val="0"/>
          <w:divBdr>
            <w:top w:val="none" w:sz="0" w:space="0" w:color="auto"/>
            <w:left w:val="none" w:sz="0" w:space="0" w:color="auto"/>
            <w:bottom w:val="none" w:sz="0" w:space="0" w:color="auto"/>
            <w:right w:val="none" w:sz="0" w:space="0" w:color="auto"/>
          </w:divBdr>
          <w:divsChild>
            <w:div w:id="45296444">
              <w:marLeft w:val="0"/>
              <w:marRight w:val="0"/>
              <w:marTop w:val="0"/>
              <w:marBottom w:val="0"/>
              <w:divBdr>
                <w:top w:val="none" w:sz="0" w:space="0" w:color="auto"/>
                <w:left w:val="none" w:sz="0" w:space="0" w:color="auto"/>
                <w:bottom w:val="none" w:sz="0" w:space="0" w:color="auto"/>
                <w:right w:val="none" w:sz="0" w:space="0" w:color="auto"/>
              </w:divBdr>
            </w:div>
            <w:div w:id="695156833">
              <w:marLeft w:val="0"/>
              <w:marRight w:val="0"/>
              <w:marTop w:val="0"/>
              <w:marBottom w:val="0"/>
              <w:divBdr>
                <w:top w:val="none" w:sz="0" w:space="0" w:color="auto"/>
                <w:left w:val="none" w:sz="0" w:space="0" w:color="auto"/>
                <w:bottom w:val="none" w:sz="0" w:space="0" w:color="auto"/>
                <w:right w:val="none" w:sz="0" w:space="0" w:color="auto"/>
              </w:divBdr>
            </w:div>
            <w:div w:id="883365348">
              <w:marLeft w:val="0"/>
              <w:marRight w:val="0"/>
              <w:marTop w:val="0"/>
              <w:marBottom w:val="0"/>
              <w:divBdr>
                <w:top w:val="none" w:sz="0" w:space="0" w:color="auto"/>
                <w:left w:val="none" w:sz="0" w:space="0" w:color="auto"/>
                <w:bottom w:val="none" w:sz="0" w:space="0" w:color="auto"/>
                <w:right w:val="none" w:sz="0" w:space="0" w:color="auto"/>
              </w:divBdr>
            </w:div>
            <w:div w:id="1054428694">
              <w:marLeft w:val="0"/>
              <w:marRight w:val="0"/>
              <w:marTop w:val="0"/>
              <w:marBottom w:val="0"/>
              <w:divBdr>
                <w:top w:val="none" w:sz="0" w:space="0" w:color="auto"/>
                <w:left w:val="none" w:sz="0" w:space="0" w:color="auto"/>
                <w:bottom w:val="none" w:sz="0" w:space="0" w:color="auto"/>
                <w:right w:val="none" w:sz="0" w:space="0" w:color="auto"/>
              </w:divBdr>
            </w:div>
            <w:div w:id="1269119463">
              <w:marLeft w:val="0"/>
              <w:marRight w:val="0"/>
              <w:marTop w:val="0"/>
              <w:marBottom w:val="0"/>
              <w:divBdr>
                <w:top w:val="none" w:sz="0" w:space="0" w:color="auto"/>
                <w:left w:val="none" w:sz="0" w:space="0" w:color="auto"/>
                <w:bottom w:val="none" w:sz="0" w:space="0" w:color="auto"/>
                <w:right w:val="none" w:sz="0" w:space="0" w:color="auto"/>
              </w:divBdr>
            </w:div>
            <w:div w:id="1535075188">
              <w:marLeft w:val="0"/>
              <w:marRight w:val="0"/>
              <w:marTop w:val="0"/>
              <w:marBottom w:val="0"/>
              <w:divBdr>
                <w:top w:val="none" w:sz="0" w:space="0" w:color="auto"/>
                <w:left w:val="none" w:sz="0" w:space="0" w:color="auto"/>
                <w:bottom w:val="none" w:sz="0" w:space="0" w:color="auto"/>
                <w:right w:val="none" w:sz="0" w:space="0" w:color="auto"/>
              </w:divBdr>
            </w:div>
            <w:div w:id="16122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040189">
      <w:bodyDiv w:val="1"/>
      <w:marLeft w:val="0"/>
      <w:marRight w:val="0"/>
      <w:marTop w:val="0"/>
      <w:marBottom w:val="0"/>
      <w:divBdr>
        <w:top w:val="none" w:sz="0" w:space="0" w:color="auto"/>
        <w:left w:val="none" w:sz="0" w:space="0" w:color="auto"/>
        <w:bottom w:val="none" w:sz="0" w:space="0" w:color="auto"/>
        <w:right w:val="none" w:sz="0" w:space="0" w:color="auto"/>
      </w:divBdr>
      <w:divsChild>
        <w:div w:id="1700667196">
          <w:marLeft w:val="0"/>
          <w:marRight w:val="0"/>
          <w:marTop w:val="0"/>
          <w:marBottom w:val="0"/>
          <w:divBdr>
            <w:top w:val="none" w:sz="0" w:space="0" w:color="auto"/>
            <w:left w:val="none" w:sz="0" w:space="0" w:color="auto"/>
            <w:bottom w:val="none" w:sz="0" w:space="0" w:color="auto"/>
            <w:right w:val="none" w:sz="0" w:space="0" w:color="auto"/>
          </w:divBdr>
          <w:divsChild>
            <w:div w:id="118963844">
              <w:marLeft w:val="0"/>
              <w:marRight w:val="0"/>
              <w:marTop w:val="0"/>
              <w:marBottom w:val="0"/>
              <w:divBdr>
                <w:top w:val="none" w:sz="0" w:space="0" w:color="auto"/>
                <w:left w:val="none" w:sz="0" w:space="0" w:color="auto"/>
                <w:bottom w:val="none" w:sz="0" w:space="0" w:color="auto"/>
                <w:right w:val="none" w:sz="0" w:space="0" w:color="auto"/>
              </w:divBdr>
            </w:div>
            <w:div w:id="391580018">
              <w:marLeft w:val="0"/>
              <w:marRight w:val="0"/>
              <w:marTop w:val="0"/>
              <w:marBottom w:val="0"/>
              <w:divBdr>
                <w:top w:val="none" w:sz="0" w:space="0" w:color="auto"/>
                <w:left w:val="none" w:sz="0" w:space="0" w:color="auto"/>
                <w:bottom w:val="none" w:sz="0" w:space="0" w:color="auto"/>
                <w:right w:val="none" w:sz="0" w:space="0" w:color="auto"/>
              </w:divBdr>
            </w:div>
            <w:div w:id="529495058">
              <w:marLeft w:val="0"/>
              <w:marRight w:val="0"/>
              <w:marTop w:val="0"/>
              <w:marBottom w:val="0"/>
              <w:divBdr>
                <w:top w:val="none" w:sz="0" w:space="0" w:color="auto"/>
                <w:left w:val="none" w:sz="0" w:space="0" w:color="auto"/>
                <w:bottom w:val="none" w:sz="0" w:space="0" w:color="auto"/>
                <w:right w:val="none" w:sz="0" w:space="0" w:color="auto"/>
              </w:divBdr>
            </w:div>
            <w:div w:id="787891935">
              <w:marLeft w:val="0"/>
              <w:marRight w:val="0"/>
              <w:marTop w:val="0"/>
              <w:marBottom w:val="0"/>
              <w:divBdr>
                <w:top w:val="none" w:sz="0" w:space="0" w:color="auto"/>
                <w:left w:val="none" w:sz="0" w:space="0" w:color="auto"/>
                <w:bottom w:val="none" w:sz="0" w:space="0" w:color="auto"/>
                <w:right w:val="none" w:sz="0" w:space="0" w:color="auto"/>
              </w:divBdr>
            </w:div>
            <w:div w:id="1168206017">
              <w:marLeft w:val="0"/>
              <w:marRight w:val="0"/>
              <w:marTop w:val="0"/>
              <w:marBottom w:val="0"/>
              <w:divBdr>
                <w:top w:val="none" w:sz="0" w:space="0" w:color="auto"/>
                <w:left w:val="none" w:sz="0" w:space="0" w:color="auto"/>
                <w:bottom w:val="none" w:sz="0" w:space="0" w:color="auto"/>
                <w:right w:val="none" w:sz="0" w:space="0" w:color="auto"/>
              </w:divBdr>
            </w:div>
            <w:div w:id="1191332059">
              <w:marLeft w:val="0"/>
              <w:marRight w:val="0"/>
              <w:marTop w:val="0"/>
              <w:marBottom w:val="0"/>
              <w:divBdr>
                <w:top w:val="none" w:sz="0" w:space="0" w:color="auto"/>
                <w:left w:val="none" w:sz="0" w:space="0" w:color="auto"/>
                <w:bottom w:val="none" w:sz="0" w:space="0" w:color="auto"/>
                <w:right w:val="none" w:sz="0" w:space="0" w:color="auto"/>
              </w:divBdr>
            </w:div>
            <w:div w:id="1567379695">
              <w:marLeft w:val="0"/>
              <w:marRight w:val="0"/>
              <w:marTop w:val="0"/>
              <w:marBottom w:val="0"/>
              <w:divBdr>
                <w:top w:val="none" w:sz="0" w:space="0" w:color="auto"/>
                <w:left w:val="none" w:sz="0" w:space="0" w:color="auto"/>
                <w:bottom w:val="none" w:sz="0" w:space="0" w:color="auto"/>
                <w:right w:val="none" w:sz="0" w:space="0" w:color="auto"/>
              </w:divBdr>
            </w:div>
            <w:div w:id="1573733899">
              <w:marLeft w:val="0"/>
              <w:marRight w:val="0"/>
              <w:marTop w:val="0"/>
              <w:marBottom w:val="0"/>
              <w:divBdr>
                <w:top w:val="none" w:sz="0" w:space="0" w:color="auto"/>
                <w:left w:val="none" w:sz="0" w:space="0" w:color="auto"/>
                <w:bottom w:val="none" w:sz="0" w:space="0" w:color="auto"/>
                <w:right w:val="none" w:sz="0" w:space="0" w:color="auto"/>
              </w:divBdr>
            </w:div>
            <w:div w:id="1601644632">
              <w:marLeft w:val="0"/>
              <w:marRight w:val="0"/>
              <w:marTop w:val="0"/>
              <w:marBottom w:val="0"/>
              <w:divBdr>
                <w:top w:val="none" w:sz="0" w:space="0" w:color="auto"/>
                <w:left w:val="none" w:sz="0" w:space="0" w:color="auto"/>
                <w:bottom w:val="none" w:sz="0" w:space="0" w:color="auto"/>
                <w:right w:val="none" w:sz="0" w:space="0" w:color="auto"/>
              </w:divBdr>
            </w:div>
            <w:div w:id="2098095154">
              <w:marLeft w:val="0"/>
              <w:marRight w:val="0"/>
              <w:marTop w:val="0"/>
              <w:marBottom w:val="0"/>
              <w:divBdr>
                <w:top w:val="none" w:sz="0" w:space="0" w:color="auto"/>
                <w:left w:val="none" w:sz="0" w:space="0" w:color="auto"/>
                <w:bottom w:val="none" w:sz="0" w:space="0" w:color="auto"/>
                <w:right w:val="none" w:sz="0" w:space="0" w:color="auto"/>
              </w:divBdr>
            </w:div>
            <w:div w:id="213058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5253">
      <w:bodyDiv w:val="1"/>
      <w:marLeft w:val="0"/>
      <w:marRight w:val="0"/>
      <w:marTop w:val="0"/>
      <w:marBottom w:val="0"/>
      <w:divBdr>
        <w:top w:val="none" w:sz="0" w:space="0" w:color="auto"/>
        <w:left w:val="none" w:sz="0" w:space="0" w:color="auto"/>
        <w:bottom w:val="none" w:sz="0" w:space="0" w:color="auto"/>
        <w:right w:val="none" w:sz="0" w:space="0" w:color="auto"/>
      </w:divBdr>
      <w:divsChild>
        <w:div w:id="1106920731">
          <w:marLeft w:val="0"/>
          <w:marRight w:val="0"/>
          <w:marTop w:val="0"/>
          <w:marBottom w:val="0"/>
          <w:divBdr>
            <w:top w:val="none" w:sz="0" w:space="0" w:color="auto"/>
            <w:left w:val="none" w:sz="0" w:space="0" w:color="auto"/>
            <w:bottom w:val="none" w:sz="0" w:space="0" w:color="auto"/>
            <w:right w:val="none" w:sz="0" w:space="0" w:color="auto"/>
          </w:divBdr>
          <w:divsChild>
            <w:div w:id="1016033357">
              <w:marLeft w:val="0"/>
              <w:marRight w:val="0"/>
              <w:marTop w:val="0"/>
              <w:marBottom w:val="0"/>
              <w:divBdr>
                <w:top w:val="none" w:sz="0" w:space="0" w:color="auto"/>
                <w:left w:val="none" w:sz="0" w:space="0" w:color="auto"/>
                <w:bottom w:val="none" w:sz="0" w:space="0" w:color="auto"/>
                <w:right w:val="none" w:sz="0" w:space="0" w:color="auto"/>
              </w:divBdr>
            </w:div>
            <w:div w:id="19336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71619">
      <w:bodyDiv w:val="1"/>
      <w:marLeft w:val="0"/>
      <w:marRight w:val="0"/>
      <w:marTop w:val="0"/>
      <w:marBottom w:val="0"/>
      <w:divBdr>
        <w:top w:val="none" w:sz="0" w:space="0" w:color="auto"/>
        <w:left w:val="none" w:sz="0" w:space="0" w:color="auto"/>
        <w:bottom w:val="none" w:sz="0" w:space="0" w:color="auto"/>
        <w:right w:val="none" w:sz="0" w:space="0" w:color="auto"/>
      </w:divBdr>
      <w:divsChild>
        <w:div w:id="1914047030">
          <w:marLeft w:val="0"/>
          <w:marRight w:val="0"/>
          <w:marTop w:val="0"/>
          <w:marBottom w:val="0"/>
          <w:divBdr>
            <w:top w:val="none" w:sz="0" w:space="0" w:color="auto"/>
            <w:left w:val="none" w:sz="0" w:space="0" w:color="auto"/>
            <w:bottom w:val="none" w:sz="0" w:space="0" w:color="auto"/>
            <w:right w:val="none" w:sz="0" w:space="0" w:color="auto"/>
          </w:divBdr>
          <w:divsChild>
            <w:div w:id="264266746">
              <w:marLeft w:val="0"/>
              <w:marRight w:val="0"/>
              <w:marTop w:val="0"/>
              <w:marBottom w:val="0"/>
              <w:divBdr>
                <w:top w:val="none" w:sz="0" w:space="0" w:color="auto"/>
                <w:left w:val="none" w:sz="0" w:space="0" w:color="auto"/>
                <w:bottom w:val="none" w:sz="0" w:space="0" w:color="auto"/>
                <w:right w:val="none" w:sz="0" w:space="0" w:color="auto"/>
              </w:divBdr>
            </w:div>
            <w:div w:id="504592668">
              <w:marLeft w:val="0"/>
              <w:marRight w:val="0"/>
              <w:marTop w:val="0"/>
              <w:marBottom w:val="0"/>
              <w:divBdr>
                <w:top w:val="none" w:sz="0" w:space="0" w:color="auto"/>
                <w:left w:val="none" w:sz="0" w:space="0" w:color="auto"/>
                <w:bottom w:val="none" w:sz="0" w:space="0" w:color="auto"/>
                <w:right w:val="none" w:sz="0" w:space="0" w:color="auto"/>
              </w:divBdr>
            </w:div>
            <w:div w:id="827787641">
              <w:marLeft w:val="0"/>
              <w:marRight w:val="0"/>
              <w:marTop w:val="0"/>
              <w:marBottom w:val="0"/>
              <w:divBdr>
                <w:top w:val="none" w:sz="0" w:space="0" w:color="auto"/>
                <w:left w:val="none" w:sz="0" w:space="0" w:color="auto"/>
                <w:bottom w:val="none" w:sz="0" w:space="0" w:color="auto"/>
                <w:right w:val="none" w:sz="0" w:space="0" w:color="auto"/>
              </w:divBdr>
            </w:div>
            <w:div w:id="1267349785">
              <w:marLeft w:val="0"/>
              <w:marRight w:val="0"/>
              <w:marTop w:val="0"/>
              <w:marBottom w:val="0"/>
              <w:divBdr>
                <w:top w:val="none" w:sz="0" w:space="0" w:color="auto"/>
                <w:left w:val="none" w:sz="0" w:space="0" w:color="auto"/>
                <w:bottom w:val="none" w:sz="0" w:space="0" w:color="auto"/>
                <w:right w:val="none" w:sz="0" w:space="0" w:color="auto"/>
              </w:divBdr>
            </w:div>
            <w:div w:id="1518693014">
              <w:marLeft w:val="0"/>
              <w:marRight w:val="0"/>
              <w:marTop w:val="0"/>
              <w:marBottom w:val="0"/>
              <w:divBdr>
                <w:top w:val="none" w:sz="0" w:space="0" w:color="auto"/>
                <w:left w:val="none" w:sz="0" w:space="0" w:color="auto"/>
                <w:bottom w:val="none" w:sz="0" w:space="0" w:color="auto"/>
                <w:right w:val="none" w:sz="0" w:space="0" w:color="auto"/>
              </w:divBdr>
            </w:div>
            <w:div w:id="198373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38905">
      <w:bodyDiv w:val="1"/>
      <w:marLeft w:val="0"/>
      <w:marRight w:val="0"/>
      <w:marTop w:val="0"/>
      <w:marBottom w:val="0"/>
      <w:divBdr>
        <w:top w:val="none" w:sz="0" w:space="0" w:color="auto"/>
        <w:left w:val="none" w:sz="0" w:space="0" w:color="auto"/>
        <w:bottom w:val="none" w:sz="0" w:space="0" w:color="auto"/>
        <w:right w:val="none" w:sz="0" w:space="0" w:color="auto"/>
      </w:divBdr>
      <w:divsChild>
        <w:div w:id="1326739376">
          <w:marLeft w:val="0"/>
          <w:marRight w:val="0"/>
          <w:marTop w:val="0"/>
          <w:marBottom w:val="0"/>
          <w:divBdr>
            <w:top w:val="none" w:sz="0" w:space="0" w:color="auto"/>
            <w:left w:val="none" w:sz="0" w:space="0" w:color="auto"/>
            <w:bottom w:val="none" w:sz="0" w:space="0" w:color="auto"/>
            <w:right w:val="none" w:sz="0" w:space="0" w:color="auto"/>
          </w:divBdr>
          <w:divsChild>
            <w:div w:id="269625391">
              <w:marLeft w:val="0"/>
              <w:marRight w:val="0"/>
              <w:marTop w:val="0"/>
              <w:marBottom w:val="0"/>
              <w:divBdr>
                <w:top w:val="none" w:sz="0" w:space="0" w:color="auto"/>
                <w:left w:val="none" w:sz="0" w:space="0" w:color="auto"/>
                <w:bottom w:val="none" w:sz="0" w:space="0" w:color="auto"/>
                <w:right w:val="none" w:sz="0" w:space="0" w:color="auto"/>
              </w:divBdr>
            </w:div>
            <w:div w:id="328216707">
              <w:marLeft w:val="0"/>
              <w:marRight w:val="0"/>
              <w:marTop w:val="0"/>
              <w:marBottom w:val="0"/>
              <w:divBdr>
                <w:top w:val="none" w:sz="0" w:space="0" w:color="auto"/>
                <w:left w:val="none" w:sz="0" w:space="0" w:color="auto"/>
                <w:bottom w:val="none" w:sz="0" w:space="0" w:color="auto"/>
                <w:right w:val="none" w:sz="0" w:space="0" w:color="auto"/>
              </w:divBdr>
            </w:div>
            <w:div w:id="362022927">
              <w:marLeft w:val="0"/>
              <w:marRight w:val="0"/>
              <w:marTop w:val="0"/>
              <w:marBottom w:val="0"/>
              <w:divBdr>
                <w:top w:val="none" w:sz="0" w:space="0" w:color="auto"/>
                <w:left w:val="none" w:sz="0" w:space="0" w:color="auto"/>
                <w:bottom w:val="none" w:sz="0" w:space="0" w:color="auto"/>
                <w:right w:val="none" w:sz="0" w:space="0" w:color="auto"/>
              </w:divBdr>
            </w:div>
            <w:div w:id="429131103">
              <w:marLeft w:val="0"/>
              <w:marRight w:val="0"/>
              <w:marTop w:val="0"/>
              <w:marBottom w:val="0"/>
              <w:divBdr>
                <w:top w:val="none" w:sz="0" w:space="0" w:color="auto"/>
                <w:left w:val="none" w:sz="0" w:space="0" w:color="auto"/>
                <w:bottom w:val="none" w:sz="0" w:space="0" w:color="auto"/>
                <w:right w:val="none" w:sz="0" w:space="0" w:color="auto"/>
              </w:divBdr>
            </w:div>
            <w:div w:id="432868980">
              <w:marLeft w:val="0"/>
              <w:marRight w:val="0"/>
              <w:marTop w:val="0"/>
              <w:marBottom w:val="0"/>
              <w:divBdr>
                <w:top w:val="none" w:sz="0" w:space="0" w:color="auto"/>
                <w:left w:val="none" w:sz="0" w:space="0" w:color="auto"/>
                <w:bottom w:val="none" w:sz="0" w:space="0" w:color="auto"/>
                <w:right w:val="none" w:sz="0" w:space="0" w:color="auto"/>
              </w:divBdr>
            </w:div>
            <w:div w:id="486287243">
              <w:marLeft w:val="0"/>
              <w:marRight w:val="0"/>
              <w:marTop w:val="0"/>
              <w:marBottom w:val="0"/>
              <w:divBdr>
                <w:top w:val="none" w:sz="0" w:space="0" w:color="auto"/>
                <w:left w:val="none" w:sz="0" w:space="0" w:color="auto"/>
                <w:bottom w:val="none" w:sz="0" w:space="0" w:color="auto"/>
                <w:right w:val="none" w:sz="0" w:space="0" w:color="auto"/>
              </w:divBdr>
            </w:div>
            <w:div w:id="502597821">
              <w:marLeft w:val="0"/>
              <w:marRight w:val="0"/>
              <w:marTop w:val="0"/>
              <w:marBottom w:val="0"/>
              <w:divBdr>
                <w:top w:val="none" w:sz="0" w:space="0" w:color="auto"/>
                <w:left w:val="none" w:sz="0" w:space="0" w:color="auto"/>
                <w:bottom w:val="none" w:sz="0" w:space="0" w:color="auto"/>
                <w:right w:val="none" w:sz="0" w:space="0" w:color="auto"/>
              </w:divBdr>
            </w:div>
            <w:div w:id="1092815528">
              <w:marLeft w:val="0"/>
              <w:marRight w:val="0"/>
              <w:marTop w:val="0"/>
              <w:marBottom w:val="0"/>
              <w:divBdr>
                <w:top w:val="none" w:sz="0" w:space="0" w:color="auto"/>
                <w:left w:val="none" w:sz="0" w:space="0" w:color="auto"/>
                <w:bottom w:val="none" w:sz="0" w:space="0" w:color="auto"/>
                <w:right w:val="none" w:sz="0" w:space="0" w:color="auto"/>
              </w:divBdr>
            </w:div>
            <w:div w:id="127475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14617">
      <w:bodyDiv w:val="1"/>
      <w:marLeft w:val="0"/>
      <w:marRight w:val="0"/>
      <w:marTop w:val="0"/>
      <w:marBottom w:val="0"/>
      <w:divBdr>
        <w:top w:val="none" w:sz="0" w:space="0" w:color="auto"/>
        <w:left w:val="none" w:sz="0" w:space="0" w:color="auto"/>
        <w:bottom w:val="none" w:sz="0" w:space="0" w:color="auto"/>
        <w:right w:val="none" w:sz="0" w:space="0" w:color="auto"/>
      </w:divBdr>
      <w:divsChild>
        <w:div w:id="593170989">
          <w:marLeft w:val="0"/>
          <w:marRight w:val="0"/>
          <w:marTop w:val="0"/>
          <w:marBottom w:val="0"/>
          <w:divBdr>
            <w:top w:val="none" w:sz="0" w:space="0" w:color="auto"/>
            <w:left w:val="none" w:sz="0" w:space="0" w:color="auto"/>
            <w:bottom w:val="none" w:sz="0" w:space="0" w:color="auto"/>
            <w:right w:val="none" w:sz="0" w:space="0" w:color="auto"/>
          </w:divBdr>
          <w:divsChild>
            <w:div w:id="662586722">
              <w:marLeft w:val="0"/>
              <w:marRight w:val="0"/>
              <w:marTop w:val="0"/>
              <w:marBottom w:val="0"/>
              <w:divBdr>
                <w:top w:val="none" w:sz="0" w:space="0" w:color="auto"/>
                <w:left w:val="none" w:sz="0" w:space="0" w:color="auto"/>
                <w:bottom w:val="none" w:sz="0" w:space="0" w:color="auto"/>
                <w:right w:val="none" w:sz="0" w:space="0" w:color="auto"/>
              </w:divBdr>
            </w:div>
            <w:div w:id="869487586">
              <w:marLeft w:val="0"/>
              <w:marRight w:val="0"/>
              <w:marTop w:val="0"/>
              <w:marBottom w:val="0"/>
              <w:divBdr>
                <w:top w:val="none" w:sz="0" w:space="0" w:color="auto"/>
                <w:left w:val="none" w:sz="0" w:space="0" w:color="auto"/>
                <w:bottom w:val="none" w:sz="0" w:space="0" w:color="auto"/>
                <w:right w:val="none" w:sz="0" w:space="0" w:color="auto"/>
              </w:divBdr>
            </w:div>
            <w:div w:id="1162887026">
              <w:marLeft w:val="0"/>
              <w:marRight w:val="0"/>
              <w:marTop w:val="0"/>
              <w:marBottom w:val="0"/>
              <w:divBdr>
                <w:top w:val="none" w:sz="0" w:space="0" w:color="auto"/>
                <w:left w:val="none" w:sz="0" w:space="0" w:color="auto"/>
                <w:bottom w:val="none" w:sz="0" w:space="0" w:color="auto"/>
                <w:right w:val="none" w:sz="0" w:space="0" w:color="auto"/>
              </w:divBdr>
            </w:div>
            <w:div w:id="1597515049">
              <w:marLeft w:val="0"/>
              <w:marRight w:val="0"/>
              <w:marTop w:val="0"/>
              <w:marBottom w:val="0"/>
              <w:divBdr>
                <w:top w:val="none" w:sz="0" w:space="0" w:color="auto"/>
                <w:left w:val="none" w:sz="0" w:space="0" w:color="auto"/>
                <w:bottom w:val="none" w:sz="0" w:space="0" w:color="auto"/>
                <w:right w:val="none" w:sz="0" w:space="0" w:color="auto"/>
              </w:divBdr>
            </w:div>
            <w:div w:id="178719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7981">
      <w:bodyDiv w:val="1"/>
      <w:marLeft w:val="0"/>
      <w:marRight w:val="0"/>
      <w:marTop w:val="0"/>
      <w:marBottom w:val="0"/>
      <w:divBdr>
        <w:top w:val="none" w:sz="0" w:space="0" w:color="auto"/>
        <w:left w:val="none" w:sz="0" w:space="0" w:color="auto"/>
        <w:bottom w:val="none" w:sz="0" w:space="0" w:color="auto"/>
        <w:right w:val="none" w:sz="0" w:space="0" w:color="auto"/>
      </w:divBdr>
      <w:divsChild>
        <w:div w:id="1961110093">
          <w:marLeft w:val="0"/>
          <w:marRight w:val="0"/>
          <w:marTop w:val="0"/>
          <w:marBottom w:val="0"/>
          <w:divBdr>
            <w:top w:val="none" w:sz="0" w:space="0" w:color="auto"/>
            <w:left w:val="none" w:sz="0" w:space="0" w:color="auto"/>
            <w:bottom w:val="none" w:sz="0" w:space="0" w:color="auto"/>
            <w:right w:val="none" w:sz="0" w:space="0" w:color="auto"/>
          </w:divBdr>
          <w:divsChild>
            <w:div w:id="4290017">
              <w:marLeft w:val="0"/>
              <w:marRight w:val="0"/>
              <w:marTop w:val="0"/>
              <w:marBottom w:val="0"/>
              <w:divBdr>
                <w:top w:val="none" w:sz="0" w:space="0" w:color="auto"/>
                <w:left w:val="none" w:sz="0" w:space="0" w:color="auto"/>
                <w:bottom w:val="none" w:sz="0" w:space="0" w:color="auto"/>
                <w:right w:val="none" w:sz="0" w:space="0" w:color="auto"/>
              </w:divBdr>
            </w:div>
            <w:div w:id="98333757">
              <w:marLeft w:val="0"/>
              <w:marRight w:val="0"/>
              <w:marTop w:val="0"/>
              <w:marBottom w:val="0"/>
              <w:divBdr>
                <w:top w:val="none" w:sz="0" w:space="0" w:color="auto"/>
                <w:left w:val="none" w:sz="0" w:space="0" w:color="auto"/>
                <w:bottom w:val="none" w:sz="0" w:space="0" w:color="auto"/>
                <w:right w:val="none" w:sz="0" w:space="0" w:color="auto"/>
              </w:divBdr>
            </w:div>
            <w:div w:id="569997218">
              <w:marLeft w:val="0"/>
              <w:marRight w:val="0"/>
              <w:marTop w:val="0"/>
              <w:marBottom w:val="0"/>
              <w:divBdr>
                <w:top w:val="none" w:sz="0" w:space="0" w:color="auto"/>
                <w:left w:val="none" w:sz="0" w:space="0" w:color="auto"/>
                <w:bottom w:val="none" w:sz="0" w:space="0" w:color="auto"/>
                <w:right w:val="none" w:sz="0" w:space="0" w:color="auto"/>
              </w:divBdr>
            </w:div>
            <w:div w:id="688719470">
              <w:marLeft w:val="0"/>
              <w:marRight w:val="0"/>
              <w:marTop w:val="0"/>
              <w:marBottom w:val="0"/>
              <w:divBdr>
                <w:top w:val="none" w:sz="0" w:space="0" w:color="auto"/>
                <w:left w:val="none" w:sz="0" w:space="0" w:color="auto"/>
                <w:bottom w:val="none" w:sz="0" w:space="0" w:color="auto"/>
                <w:right w:val="none" w:sz="0" w:space="0" w:color="auto"/>
              </w:divBdr>
            </w:div>
            <w:div w:id="741372983">
              <w:marLeft w:val="0"/>
              <w:marRight w:val="0"/>
              <w:marTop w:val="0"/>
              <w:marBottom w:val="0"/>
              <w:divBdr>
                <w:top w:val="none" w:sz="0" w:space="0" w:color="auto"/>
                <w:left w:val="none" w:sz="0" w:space="0" w:color="auto"/>
                <w:bottom w:val="none" w:sz="0" w:space="0" w:color="auto"/>
                <w:right w:val="none" w:sz="0" w:space="0" w:color="auto"/>
              </w:divBdr>
            </w:div>
            <w:div w:id="937642508">
              <w:marLeft w:val="0"/>
              <w:marRight w:val="0"/>
              <w:marTop w:val="0"/>
              <w:marBottom w:val="0"/>
              <w:divBdr>
                <w:top w:val="none" w:sz="0" w:space="0" w:color="auto"/>
                <w:left w:val="none" w:sz="0" w:space="0" w:color="auto"/>
                <w:bottom w:val="none" w:sz="0" w:space="0" w:color="auto"/>
                <w:right w:val="none" w:sz="0" w:space="0" w:color="auto"/>
              </w:divBdr>
            </w:div>
            <w:div w:id="1163356918">
              <w:marLeft w:val="0"/>
              <w:marRight w:val="0"/>
              <w:marTop w:val="0"/>
              <w:marBottom w:val="0"/>
              <w:divBdr>
                <w:top w:val="none" w:sz="0" w:space="0" w:color="auto"/>
                <w:left w:val="none" w:sz="0" w:space="0" w:color="auto"/>
                <w:bottom w:val="none" w:sz="0" w:space="0" w:color="auto"/>
                <w:right w:val="none" w:sz="0" w:space="0" w:color="auto"/>
              </w:divBdr>
            </w:div>
            <w:div w:id="1310091757">
              <w:marLeft w:val="0"/>
              <w:marRight w:val="0"/>
              <w:marTop w:val="0"/>
              <w:marBottom w:val="0"/>
              <w:divBdr>
                <w:top w:val="none" w:sz="0" w:space="0" w:color="auto"/>
                <w:left w:val="none" w:sz="0" w:space="0" w:color="auto"/>
                <w:bottom w:val="none" w:sz="0" w:space="0" w:color="auto"/>
                <w:right w:val="none" w:sz="0" w:space="0" w:color="auto"/>
              </w:divBdr>
            </w:div>
            <w:div w:id="1438940508">
              <w:marLeft w:val="0"/>
              <w:marRight w:val="0"/>
              <w:marTop w:val="0"/>
              <w:marBottom w:val="0"/>
              <w:divBdr>
                <w:top w:val="none" w:sz="0" w:space="0" w:color="auto"/>
                <w:left w:val="none" w:sz="0" w:space="0" w:color="auto"/>
                <w:bottom w:val="none" w:sz="0" w:space="0" w:color="auto"/>
                <w:right w:val="none" w:sz="0" w:space="0" w:color="auto"/>
              </w:divBdr>
            </w:div>
            <w:div w:id="1456870515">
              <w:marLeft w:val="0"/>
              <w:marRight w:val="0"/>
              <w:marTop w:val="0"/>
              <w:marBottom w:val="0"/>
              <w:divBdr>
                <w:top w:val="none" w:sz="0" w:space="0" w:color="auto"/>
                <w:left w:val="none" w:sz="0" w:space="0" w:color="auto"/>
                <w:bottom w:val="none" w:sz="0" w:space="0" w:color="auto"/>
                <w:right w:val="none" w:sz="0" w:space="0" w:color="auto"/>
              </w:divBdr>
            </w:div>
            <w:div w:id="1823236504">
              <w:marLeft w:val="0"/>
              <w:marRight w:val="0"/>
              <w:marTop w:val="0"/>
              <w:marBottom w:val="0"/>
              <w:divBdr>
                <w:top w:val="none" w:sz="0" w:space="0" w:color="auto"/>
                <w:left w:val="none" w:sz="0" w:space="0" w:color="auto"/>
                <w:bottom w:val="none" w:sz="0" w:space="0" w:color="auto"/>
                <w:right w:val="none" w:sz="0" w:space="0" w:color="auto"/>
              </w:divBdr>
            </w:div>
            <w:div w:id="2084064665">
              <w:marLeft w:val="0"/>
              <w:marRight w:val="0"/>
              <w:marTop w:val="0"/>
              <w:marBottom w:val="0"/>
              <w:divBdr>
                <w:top w:val="none" w:sz="0" w:space="0" w:color="auto"/>
                <w:left w:val="none" w:sz="0" w:space="0" w:color="auto"/>
                <w:bottom w:val="none" w:sz="0" w:space="0" w:color="auto"/>
                <w:right w:val="none" w:sz="0" w:space="0" w:color="auto"/>
              </w:divBdr>
            </w:div>
            <w:div w:id="21160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18884">
      <w:bodyDiv w:val="1"/>
      <w:marLeft w:val="0"/>
      <w:marRight w:val="0"/>
      <w:marTop w:val="0"/>
      <w:marBottom w:val="0"/>
      <w:divBdr>
        <w:top w:val="none" w:sz="0" w:space="0" w:color="auto"/>
        <w:left w:val="none" w:sz="0" w:space="0" w:color="auto"/>
        <w:bottom w:val="none" w:sz="0" w:space="0" w:color="auto"/>
        <w:right w:val="none" w:sz="0" w:space="0" w:color="auto"/>
      </w:divBdr>
      <w:divsChild>
        <w:div w:id="2085372187">
          <w:marLeft w:val="0"/>
          <w:marRight w:val="0"/>
          <w:marTop w:val="0"/>
          <w:marBottom w:val="0"/>
          <w:divBdr>
            <w:top w:val="none" w:sz="0" w:space="0" w:color="auto"/>
            <w:left w:val="none" w:sz="0" w:space="0" w:color="auto"/>
            <w:bottom w:val="none" w:sz="0" w:space="0" w:color="auto"/>
            <w:right w:val="none" w:sz="0" w:space="0" w:color="auto"/>
          </w:divBdr>
        </w:div>
      </w:divsChild>
    </w:div>
    <w:div w:id="1379474790">
      <w:bodyDiv w:val="1"/>
      <w:marLeft w:val="0"/>
      <w:marRight w:val="0"/>
      <w:marTop w:val="0"/>
      <w:marBottom w:val="0"/>
      <w:divBdr>
        <w:top w:val="none" w:sz="0" w:space="0" w:color="auto"/>
        <w:left w:val="none" w:sz="0" w:space="0" w:color="auto"/>
        <w:bottom w:val="none" w:sz="0" w:space="0" w:color="auto"/>
        <w:right w:val="none" w:sz="0" w:space="0" w:color="auto"/>
      </w:divBdr>
      <w:divsChild>
        <w:div w:id="1686011138">
          <w:marLeft w:val="0"/>
          <w:marRight w:val="0"/>
          <w:marTop w:val="0"/>
          <w:marBottom w:val="0"/>
          <w:divBdr>
            <w:top w:val="none" w:sz="0" w:space="0" w:color="auto"/>
            <w:left w:val="none" w:sz="0" w:space="0" w:color="auto"/>
            <w:bottom w:val="none" w:sz="0" w:space="0" w:color="auto"/>
            <w:right w:val="none" w:sz="0" w:space="0" w:color="auto"/>
          </w:divBdr>
          <w:divsChild>
            <w:div w:id="153106113">
              <w:marLeft w:val="0"/>
              <w:marRight w:val="0"/>
              <w:marTop w:val="0"/>
              <w:marBottom w:val="0"/>
              <w:divBdr>
                <w:top w:val="none" w:sz="0" w:space="0" w:color="auto"/>
                <w:left w:val="none" w:sz="0" w:space="0" w:color="auto"/>
                <w:bottom w:val="none" w:sz="0" w:space="0" w:color="auto"/>
                <w:right w:val="none" w:sz="0" w:space="0" w:color="auto"/>
              </w:divBdr>
            </w:div>
            <w:div w:id="332421029">
              <w:marLeft w:val="0"/>
              <w:marRight w:val="0"/>
              <w:marTop w:val="0"/>
              <w:marBottom w:val="0"/>
              <w:divBdr>
                <w:top w:val="none" w:sz="0" w:space="0" w:color="auto"/>
                <w:left w:val="none" w:sz="0" w:space="0" w:color="auto"/>
                <w:bottom w:val="none" w:sz="0" w:space="0" w:color="auto"/>
                <w:right w:val="none" w:sz="0" w:space="0" w:color="auto"/>
              </w:divBdr>
            </w:div>
            <w:div w:id="763961082">
              <w:marLeft w:val="0"/>
              <w:marRight w:val="0"/>
              <w:marTop w:val="0"/>
              <w:marBottom w:val="0"/>
              <w:divBdr>
                <w:top w:val="none" w:sz="0" w:space="0" w:color="auto"/>
                <w:left w:val="none" w:sz="0" w:space="0" w:color="auto"/>
                <w:bottom w:val="none" w:sz="0" w:space="0" w:color="auto"/>
                <w:right w:val="none" w:sz="0" w:space="0" w:color="auto"/>
              </w:divBdr>
            </w:div>
            <w:div w:id="1296642131">
              <w:marLeft w:val="0"/>
              <w:marRight w:val="0"/>
              <w:marTop w:val="0"/>
              <w:marBottom w:val="0"/>
              <w:divBdr>
                <w:top w:val="none" w:sz="0" w:space="0" w:color="auto"/>
                <w:left w:val="none" w:sz="0" w:space="0" w:color="auto"/>
                <w:bottom w:val="none" w:sz="0" w:space="0" w:color="auto"/>
                <w:right w:val="none" w:sz="0" w:space="0" w:color="auto"/>
              </w:divBdr>
            </w:div>
            <w:div w:id="1774014977">
              <w:marLeft w:val="0"/>
              <w:marRight w:val="0"/>
              <w:marTop w:val="0"/>
              <w:marBottom w:val="0"/>
              <w:divBdr>
                <w:top w:val="none" w:sz="0" w:space="0" w:color="auto"/>
                <w:left w:val="none" w:sz="0" w:space="0" w:color="auto"/>
                <w:bottom w:val="none" w:sz="0" w:space="0" w:color="auto"/>
                <w:right w:val="none" w:sz="0" w:space="0" w:color="auto"/>
              </w:divBdr>
            </w:div>
            <w:div w:id="209959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24035">
      <w:bodyDiv w:val="1"/>
      <w:marLeft w:val="0"/>
      <w:marRight w:val="0"/>
      <w:marTop w:val="0"/>
      <w:marBottom w:val="0"/>
      <w:divBdr>
        <w:top w:val="none" w:sz="0" w:space="0" w:color="auto"/>
        <w:left w:val="none" w:sz="0" w:space="0" w:color="auto"/>
        <w:bottom w:val="none" w:sz="0" w:space="0" w:color="auto"/>
        <w:right w:val="none" w:sz="0" w:space="0" w:color="auto"/>
      </w:divBdr>
      <w:divsChild>
        <w:div w:id="927925764">
          <w:marLeft w:val="0"/>
          <w:marRight w:val="0"/>
          <w:marTop w:val="0"/>
          <w:marBottom w:val="0"/>
          <w:divBdr>
            <w:top w:val="none" w:sz="0" w:space="0" w:color="auto"/>
            <w:left w:val="none" w:sz="0" w:space="0" w:color="auto"/>
            <w:bottom w:val="none" w:sz="0" w:space="0" w:color="auto"/>
            <w:right w:val="none" w:sz="0" w:space="0" w:color="auto"/>
          </w:divBdr>
          <w:divsChild>
            <w:div w:id="158507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5207">
      <w:bodyDiv w:val="1"/>
      <w:marLeft w:val="0"/>
      <w:marRight w:val="0"/>
      <w:marTop w:val="0"/>
      <w:marBottom w:val="0"/>
      <w:divBdr>
        <w:top w:val="none" w:sz="0" w:space="0" w:color="auto"/>
        <w:left w:val="none" w:sz="0" w:space="0" w:color="auto"/>
        <w:bottom w:val="none" w:sz="0" w:space="0" w:color="auto"/>
        <w:right w:val="none" w:sz="0" w:space="0" w:color="auto"/>
      </w:divBdr>
      <w:divsChild>
        <w:div w:id="966470771">
          <w:marLeft w:val="0"/>
          <w:marRight w:val="0"/>
          <w:marTop w:val="0"/>
          <w:marBottom w:val="0"/>
          <w:divBdr>
            <w:top w:val="none" w:sz="0" w:space="0" w:color="auto"/>
            <w:left w:val="none" w:sz="0" w:space="0" w:color="auto"/>
            <w:bottom w:val="none" w:sz="0" w:space="0" w:color="auto"/>
            <w:right w:val="none" w:sz="0" w:space="0" w:color="auto"/>
          </w:divBdr>
          <w:divsChild>
            <w:div w:id="319507671">
              <w:marLeft w:val="0"/>
              <w:marRight w:val="0"/>
              <w:marTop w:val="0"/>
              <w:marBottom w:val="0"/>
              <w:divBdr>
                <w:top w:val="none" w:sz="0" w:space="0" w:color="auto"/>
                <w:left w:val="none" w:sz="0" w:space="0" w:color="auto"/>
                <w:bottom w:val="none" w:sz="0" w:space="0" w:color="auto"/>
                <w:right w:val="none" w:sz="0" w:space="0" w:color="auto"/>
              </w:divBdr>
            </w:div>
            <w:div w:id="371273511">
              <w:marLeft w:val="0"/>
              <w:marRight w:val="0"/>
              <w:marTop w:val="0"/>
              <w:marBottom w:val="0"/>
              <w:divBdr>
                <w:top w:val="none" w:sz="0" w:space="0" w:color="auto"/>
                <w:left w:val="none" w:sz="0" w:space="0" w:color="auto"/>
                <w:bottom w:val="none" w:sz="0" w:space="0" w:color="auto"/>
                <w:right w:val="none" w:sz="0" w:space="0" w:color="auto"/>
              </w:divBdr>
            </w:div>
            <w:div w:id="435444446">
              <w:marLeft w:val="0"/>
              <w:marRight w:val="0"/>
              <w:marTop w:val="0"/>
              <w:marBottom w:val="0"/>
              <w:divBdr>
                <w:top w:val="none" w:sz="0" w:space="0" w:color="auto"/>
                <w:left w:val="none" w:sz="0" w:space="0" w:color="auto"/>
                <w:bottom w:val="none" w:sz="0" w:space="0" w:color="auto"/>
                <w:right w:val="none" w:sz="0" w:space="0" w:color="auto"/>
              </w:divBdr>
            </w:div>
            <w:div w:id="586614628">
              <w:marLeft w:val="0"/>
              <w:marRight w:val="0"/>
              <w:marTop w:val="0"/>
              <w:marBottom w:val="0"/>
              <w:divBdr>
                <w:top w:val="none" w:sz="0" w:space="0" w:color="auto"/>
                <w:left w:val="none" w:sz="0" w:space="0" w:color="auto"/>
                <w:bottom w:val="none" w:sz="0" w:space="0" w:color="auto"/>
                <w:right w:val="none" w:sz="0" w:space="0" w:color="auto"/>
              </w:divBdr>
            </w:div>
            <w:div w:id="631405698">
              <w:marLeft w:val="0"/>
              <w:marRight w:val="0"/>
              <w:marTop w:val="0"/>
              <w:marBottom w:val="0"/>
              <w:divBdr>
                <w:top w:val="none" w:sz="0" w:space="0" w:color="auto"/>
                <w:left w:val="none" w:sz="0" w:space="0" w:color="auto"/>
                <w:bottom w:val="none" w:sz="0" w:space="0" w:color="auto"/>
                <w:right w:val="none" w:sz="0" w:space="0" w:color="auto"/>
              </w:divBdr>
            </w:div>
            <w:div w:id="670061561">
              <w:marLeft w:val="0"/>
              <w:marRight w:val="0"/>
              <w:marTop w:val="0"/>
              <w:marBottom w:val="0"/>
              <w:divBdr>
                <w:top w:val="none" w:sz="0" w:space="0" w:color="auto"/>
                <w:left w:val="none" w:sz="0" w:space="0" w:color="auto"/>
                <w:bottom w:val="none" w:sz="0" w:space="0" w:color="auto"/>
                <w:right w:val="none" w:sz="0" w:space="0" w:color="auto"/>
              </w:divBdr>
            </w:div>
            <w:div w:id="1273702480">
              <w:marLeft w:val="0"/>
              <w:marRight w:val="0"/>
              <w:marTop w:val="0"/>
              <w:marBottom w:val="0"/>
              <w:divBdr>
                <w:top w:val="none" w:sz="0" w:space="0" w:color="auto"/>
                <w:left w:val="none" w:sz="0" w:space="0" w:color="auto"/>
                <w:bottom w:val="none" w:sz="0" w:space="0" w:color="auto"/>
                <w:right w:val="none" w:sz="0" w:space="0" w:color="auto"/>
              </w:divBdr>
            </w:div>
            <w:div w:id="1297949223">
              <w:marLeft w:val="0"/>
              <w:marRight w:val="0"/>
              <w:marTop w:val="0"/>
              <w:marBottom w:val="0"/>
              <w:divBdr>
                <w:top w:val="none" w:sz="0" w:space="0" w:color="auto"/>
                <w:left w:val="none" w:sz="0" w:space="0" w:color="auto"/>
                <w:bottom w:val="none" w:sz="0" w:space="0" w:color="auto"/>
                <w:right w:val="none" w:sz="0" w:space="0" w:color="auto"/>
              </w:divBdr>
            </w:div>
            <w:div w:id="1704818508">
              <w:marLeft w:val="0"/>
              <w:marRight w:val="0"/>
              <w:marTop w:val="0"/>
              <w:marBottom w:val="0"/>
              <w:divBdr>
                <w:top w:val="none" w:sz="0" w:space="0" w:color="auto"/>
                <w:left w:val="none" w:sz="0" w:space="0" w:color="auto"/>
                <w:bottom w:val="none" w:sz="0" w:space="0" w:color="auto"/>
                <w:right w:val="none" w:sz="0" w:space="0" w:color="auto"/>
              </w:divBdr>
            </w:div>
            <w:div w:id="179401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600168">
      <w:bodyDiv w:val="1"/>
      <w:marLeft w:val="0"/>
      <w:marRight w:val="0"/>
      <w:marTop w:val="0"/>
      <w:marBottom w:val="0"/>
      <w:divBdr>
        <w:top w:val="none" w:sz="0" w:space="0" w:color="auto"/>
        <w:left w:val="none" w:sz="0" w:space="0" w:color="auto"/>
        <w:bottom w:val="none" w:sz="0" w:space="0" w:color="auto"/>
        <w:right w:val="none" w:sz="0" w:space="0" w:color="auto"/>
      </w:divBdr>
      <w:divsChild>
        <w:div w:id="2099331552">
          <w:marLeft w:val="0"/>
          <w:marRight w:val="0"/>
          <w:marTop w:val="0"/>
          <w:marBottom w:val="0"/>
          <w:divBdr>
            <w:top w:val="none" w:sz="0" w:space="0" w:color="auto"/>
            <w:left w:val="none" w:sz="0" w:space="0" w:color="auto"/>
            <w:bottom w:val="none" w:sz="0" w:space="0" w:color="auto"/>
            <w:right w:val="none" w:sz="0" w:space="0" w:color="auto"/>
          </w:divBdr>
          <w:divsChild>
            <w:div w:id="324089133">
              <w:marLeft w:val="0"/>
              <w:marRight w:val="0"/>
              <w:marTop w:val="0"/>
              <w:marBottom w:val="0"/>
              <w:divBdr>
                <w:top w:val="none" w:sz="0" w:space="0" w:color="auto"/>
                <w:left w:val="none" w:sz="0" w:space="0" w:color="auto"/>
                <w:bottom w:val="none" w:sz="0" w:space="0" w:color="auto"/>
                <w:right w:val="none" w:sz="0" w:space="0" w:color="auto"/>
              </w:divBdr>
            </w:div>
            <w:div w:id="453596152">
              <w:marLeft w:val="0"/>
              <w:marRight w:val="0"/>
              <w:marTop w:val="0"/>
              <w:marBottom w:val="0"/>
              <w:divBdr>
                <w:top w:val="none" w:sz="0" w:space="0" w:color="auto"/>
                <w:left w:val="none" w:sz="0" w:space="0" w:color="auto"/>
                <w:bottom w:val="none" w:sz="0" w:space="0" w:color="auto"/>
                <w:right w:val="none" w:sz="0" w:space="0" w:color="auto"/>
              </w:divBdr>
            </w:div>
            <w:div w:id="500047433">
              <w:marLeft w:val="0"/>
              <w:marRight w:val="0"/>
              <w:marTop w:val="0"/>
              <w:marBottom w:val="0"/>
              <w:divBdr>
                <w:top w:val="none" w:sz="0" w:space="0" w:color="auto"/>
                <w:left w:val="none" w:sz="0" w:space="0" w:color="auto"/>
                <w:bottom w:val="none" w:sz="0" w:space="0" w:color="auto"/>
                <w:right w:val="none" w:sz="0" w:space="0" w:color="auto"/>
              </w:divBdr>
            </w:div>
            <w:div w:id="694893029">
              <w:marLeft w:val="0"/>
              <w:marRight w:val="0"/>
              <w:marTop w:val="0"/>
              <w:marBottom w:val="0"/>
              <w:divBdr>
                <w:top w:val="none" w:sz="0" w:space="0" w:color="auto"/>
                <w:left w:val="none" w:sz="0" w:space="0" w:color="auto"/>
                <w:bottom w:val="none" w:sz="0" w:space="0" w:color="auto"/>
                <w:right w:val="none" w:sz="0" w:space="0" w:color="auto"/>
              </w:divBdr>
            </w:div>
            <w:div w:id="988286124">
              <w:marLeft w:val="0"/>
              <w:marRight w:val="0"/>
              <w:marTop w:val="0"/>
              <w:marBottom w:val="0"/>
              <w:divBdr>
                <w:top w:val="none" w:sz="0" w:space="0" w:color="auto"/>
                <w:left w:val="none" w:sz="0" w:space="0" w:color="auto"/>
                <w:bottom w:val="none" w:sz="0" w:space="0" w:color="auto"/>
                <w:right w:val="none" w:sz="0" w:space="0" w:color="auto"/>
              </w:divBdr>
            </w:div>
            <w:div w:id="1315989834">
              <w:marLeft w:val="0"/>
              <w:marRight w:val="0"/>
              <w:marTop w:val="0"/>
              <w:marBottom w:val="0"/>
              <w:divBdr>
                <w:top w:val="none" w:sz="0" w:space="0" w:color="auto"/>
                <w:left w:val="none" w:sz="0" w:space="0" w:color="auto"/>
                <w:bottom w:val="none" w:sz="0" w:space="0" w:color="auto"/>
                <w:right w:val="none" w:sz="0" w:space="0" w:color="auto"/>
              </w:divBdr>
            </w:div>
            <w:div w:id="1520703111">
              <w:marLeft w:val="0"/>
              <w:marRight w:val="0"/>
              <w:marTop w:val="0"/>
              <w:marBottom w:val="0"/>
              <w:divBdr>
                <w:top w:val="none" w:sz="0" w:space="0" w:color="auto"/>
                <w:left w:val="none" w:sz="0" w:space="0" w:color="auto"/>
                <w:bottom w:val="none" w:sz="0" w:space="0" w:color="auto"/>
                <w:right w:val="none" w:sz="0" w:space="0" w:color="auto"/>
              </w:divBdr>
            </w:div>
            <w:div w:id="1667904165">
              <w:marLeft w:val="0"/>
              <w:marRight w:val="0"/>
              <w:marTop w:val="0"/>
              <w:marBottom w:val="0"/>
              <w:divBdr>
                <w:top w:val="none" w:sz="0" w:space="0" w:color="auto"/>
                <w:left w:val="none" w:sz="0" w:space="0" w:color="auto"/>
                <w:bottom w:val="none" w:sz="0" w:space="0" w:color="auto"/>
                <w:right w:val="none" w:sz="0" w:space="0" w:color="auto"/>
              </w:divBdr>
            </w:div>
            <w:div w:id="199232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3989">
      <w:bodyDiv w:val="1"/>
      <w:marLeft w:val="0"/>
      <w:marRight w:val="0"/>
      <w:marTop w:val="0"/>
      <w:marBottom w:val="0"/>
      <w:divBdr>
        <w:top w:val="none" w:sz="0" w:space="0" w:color="auto"/>
        <w:left w:val="none" w:sz="0" w:space="0" w:color="auto"/>
        <w:bottom w:val="none" w:sz="0" w:space="0" w:color="auto"/>
        <w:right w:val="none" w:sz="0" w:space="0" w:color="auto"/>
      </w:divBdr>
      <w:divsChild>
        <w:div w:id="944263343">
          <w:marLeft w:val="0"/>
          <w:marRight w:val="0"/>
          <w:marTop w:val="0"/>
          <w:marBottom w:val="0"/>
          <w:divBdr>
            <w:top w:val="none" w:sz="0" w:space="0" w:color="auto"/>
            <w:left w:val="none" w:sz="0" w:space="0" w:color="auto"/>
            <w:bottom w:val="none" w:sz="0" w:space="0" w:color="auto"/>
            <w:right w:val="none" w:sz="0" w:space="0" w:color="auto"/>
          </w:divBdr>
          <w:divsChild>
            <w:div w:id="103117314">
              <w:marLeft w:val="0"/>
              <w:marRight w:val="0"/>
              <w:marTop w:val="0"/>
              <w:marBottom w:val="0"/>
              <w:divBdr>
                <w:top w:val="none" w:sz="0" w:space="0" w:color="auto"/>
                <w:left w:val="none" w:sz="0" w:space="0" w:color="auto"/>
                <w:bottom w:val="none" w:sz="0" w:space="0" w:color="auto"/>
                <w:right w:val="none" w:sz="0" w:space="0" w:color="auto"/>
              </w:divBdr>
            </w:div>
            <w:div w:id="524825812">
              <w:marLeft w:val="0"/>
              <w:marRight w:val="0"/>
              <w:marTop w:val="0"/>
              <w:marBottom w:val="0"/>
              <w:divBdr>
                <w:top w:val="none" w:sz="0" w:space="0" w:color="auto"/>
                <w:left w:val="none" w:sz="0" w:space="0" w:color="auto"/>
                <w:bottom w:val="none" w:sz="0" w:space="0" w:color="auto"/>
                <w:right w:val="none" w:sz="0" w:space="0" w:color="auto"/>
              </w:divBdr>
            </w:div>
            <w:div w:id="713046586">
              <w:marLeft w:val="0"/>
              <w:marRight w:val="0"/>
              <w:marTop w:val="0"/>
              <w:marBottom w:val="0"/>
              <w:divBdr>
                <w:top w:val="none" w:sz="0" w:space="0" w:color="auto"/>
                <w:left w:val="none" w:sz="0" w:space="0" w:color="auto"/>
                <w:bottom w:val="none" w:sz="0" w:space="0" w:color="auto"/>
                <w:right w:val="none" w:sz="0" w:space="0" w:color="auto"/>
              </w:divBdr>
            </w:div>
            <w:div w:id="722871416">
              <w:marLeft w:val="0"/>
              <w:marRight w:val="0"/>
              <w:marTop w:val="0"/>
              <w:marBottom w:val="0"/>
              <w:divBdr>
                <w:top w:val="none" w:sz="0" w:space="0" w:color="auto"/>
                <w:left w:val="none" w:sz="0" w:space="0" w:color="auto"/>
                <w:bottom w:val="none" w:sz="0" w:space="0" w:color="auto"/>
                <w:right w:val="none" w:sz="0" w:space="0" w:color="auto"/>
              </w:divBdr>
            </w:div>
            <w:div w:id="850994084">
              <w:marLeft w:val="0"/>
              <w:marRight w:val="0"/>
              <w:marTop w:val="0"/>
              <w:marBottom w:val="0"/>
              <w:divBdr>
                <w:top w:val="none" w:sz="0" w:space="0" w:color="auto"/>
                <w:left w:val="none" w:sz="0" w:space="0" w:color="auto"/>
                <w:bottom w:val="none" w:sz="0" w:space="0" w:color="auto"/>
                <w:right w:val="none" w:sz="0" w:space="0" w:color="auto"/>
              </w:divBdr>
            </w:div>
            <w:div w:id="1171217851">
              <w:marLeft w:val="0"/>
              <w:marRight w:val="0"/>
              <w:marTop w:val="0"/>
              <w:marBottom w:val="0"/>
              <w:divBdr>
                <w:top w:val="none" w:sz="0" w:space="0" w:color="auto"/>
                <w:left w:val="none" w:sz="0" w:space="0" w:color="auto"/>
                <w:bottom w:val="none" w:sz="0" w:space="0" w:color="auto"/>
                <w:right w:val="none" w:sz="0" w:space="0" w:color="auto"/>
              </w:divBdr>
            </w:div>
            <w:div w:id="1280531937">
              <w:marLeft w:val="0"/>
              <w:marRight w:val="0"/>
              <w:marTop w:val="0"/>
              <w:marBottom w:val="0"/>
              <w:divBdr>
                <w:top w:val="none" w:sz="0" w:space="0" w:color="auto"/>
                <w:left w:val="none" w:sz="0" w:space="0" w:color="auto"/>
                <w:bottom w:val="none" w:sz="0" w:space="0" w:color="auto"/>
                <w:right w:val="none" w:sz="0" w:space="0" w:color="auto"/>
              </w:divBdr>
            </w:div>
            <w:div w:id="1786071997">
              <w:marLeft w:val="0"/>
              <w:marRight w:val="0"/>
              <w:marTop w:val="0"/>
              <w:marBottom w:val="0"/>
              <w:divBdr>
                <w:top w:val="none" w:sz="0" w:space="0" w:color="auto"/>
                <w:left w:val="none" w:sz="0" w:space="0" w:color="auto"/>
                <w:bottom w:val="none" w:sz="0" w:space="0" w:color="auto"/>
                <w:right w:val="none" w:sz="0" w:space="0" w:color="auto"/>
              </w:divBdr>
            </w:div>
            <w:div w:id="1821731772">
              <w:marLeft w:val="0"/>
              <w:marRight w:val="0"/>
              <w:marTop w:val="0"/>
              <w:marBottom w:val="0"/>
              <w:divBdr>
                <w:top w:val="none" w:sz="0" w:space="0" w:color="auto"/>
                <w:left w:val="none" w:sz="0" w:space="0" w:color="auto"/>
                <w:bottom w:val="none" w:sz="0" w:space="0" w:color="auto"/>
                <w:right w:val="none" w:sz="0" w:space="0" w:color="auto"/>
              </w:divBdr>
            </w:div>
            <w:div w:id="1922255724">
              <w:marLeft w:val="0"/>
              <w:marRight w:val="0"/>
              <w:marTop w:val="0"/>
              <w:marBottom w:val="0"/>
              <w:divBdr>
                <w:top w:val="none" w:sz="0" w:space="0" w:color="auto"/>
                <w:left w:val="none" w:sz="0" w:space="0" w:color="auto"/>
                <w:bottom w:val="none" w:sz="0" w:space="0" w:color="auto"/>
                <w:right w:val="none" w:sz="0" w:space="0" w:color="auto"/>
              </w:divBdr>
            </w:div>
            <w:div w:id="202797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02862">
      <w:bodyDiv w:val="1"/>
      <w:marLeft w:val="0"/>
      <w:marRight w:val="0"/>
      <w:marTop w:val="0"/>
      <w:marBottom w:val="0"/>
      <w:divBdr>
        <w:top w:val="none" w:sz="0" w:space="0" w:color="auto"/>
        <w:left w:val="none" w:sz="0" w:space="0" w:color="auto"/>
        <w:bottom w:val="none" w:sz="0" w:space="0" w:color="auto"/>
        <w:right w:val="none" w:sz="0" w:space="0" w:color="auto"/>
      </w:divBdr>
      <w:divsChild>
        <w:div w:id="2122987062">
          <w:marLeft w:val="0"/>
          <w:marRight w:val="0"/>
          <w:marTop w:val="0"/>
          <w:marBottom w:val="0"/>
          <w:divBdr>
            <w:top w:val="none" w:sz="0" w:space="0" w:color="auto"/>
            <w:left w:val="none" w:sz="0" w:space="0" w:color="auto"/>
            <w:bottom w:val="none" w:sz="0" w:space="0" w:color="auto"/>
            <w:right w:val="none" w:sz="0" w:space="0" w:color="auto"/>
          </w:divBdr>
          <w:divsChild>
            <w:div w:id="439420425">
              <w:marLeft w:val="0"/>
              <w:marRight w:val="0"/>
              <w:marTop w:val="0"/>
              <w:marBottom w:val="0"/>
              <w:divBdr>
                <w:top w:val="none" w:sz="0" w:space="0" w:color="auto"/>
                <w:left w:val="none" w:sz="0" w:space="0" w:color="auto"/>
                <w:bottom w:val="none" w:sz="0" w:space="0" w:color="auto"/>
                <w:right w:val="none" w:sz="0" w:space="0" w:color="auto"/>
              </w:divBdr>
            </w:div>
            <w:div w:id="562453096">
              <w:marLeft w:val="0"/>
              <w:marRight w:val="0"/>
              <w:marTop w:val="0"/>
              <w:marBottom w:val="0"/>
              <w:divBdr>
                <w:top w:val="none" w:sz="0" w:space="0" w:color="auto"/>
                <w:left w:val="none" w:sz="0" w:space="0" w:color="auto"/>
                <w:bottom w:val="none" w:sz="0" w:space="0" w:color="auto"/>
                <w:right w:val="none" w:sz="0" w:space="0" w:color="auto"/>
              </w:divBdr>
            </w:div>
            <w:div w:id="802499658">
              <w:marLeft w:val="0"/>
              <w:marRight w:val="0"/>
              <w:marTop w:val="0"/>
              <w:marBottom w:val="0"/>
              <w:divBdr>
                <w:top w:val="none" w:sz="0" w:space="0" w:color="auto"/>
                <w:left w:val="none" w:sz="0" w:space="0" w:color="auto"/>
                <w:bottom w:val="none" w:sz="0" w:space="0" w:color="auto"/>
                <w:right w:val="none" w:sz="0" w:space="0" w:color="auto"/>
              </w:divBdr>
            </w:div>
            <w:div w:id="18479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832074">
      <w:bodyDiv w:val="1"/>
      <w:marLeft w:val="0"/>
      <w:marRight w:val="0"/>
      <w:marTop w:val="0"/>
      <w:marBottom w:val="0"/>
      <w:divBdr>
        <w:top w:val="none" w:sz="0" w:space="0" w:color="auto"/>
        <w:left w:val="none" w:sz="0" w:space="0" w:color="auto"/>
        <w:bottom w:val="none" w:sz="0" w:space="0" w:color="auto"/>
        <w:right w:val="none" w:sz="0" w:space="0" w:color="auto"/>
      </w:divBdr>
      <w:divsChild>
        <w:div w:id="1712918902">
          <w:marLeft w:val="0"/>
          <w:marRight w:val="0"/>
          <w:marTop w:val="0"/>
          <w:marBottom w:val="0"/>
          <w:divBdr>
            <w:top w:val="none" w:sz="0" w:space="0" w:color="auto"/>
            <w:left w:val="none" w:sz="0" w:space="0" w:color="auto"/>
            <w:bottom w:val="none" w:sz="0" w:space="0" w:color="auto"/>
            <w:right w:val="none" w:sz="0" w:space="0" w:color="auto"/>
          </w:divBdr>
          <w:divsChild>
            <w:div w:id="10689252">
              <w:marLeft w:val="0"/>
              <w:marRight w:val="0"/>
              <w:marTop w:val="0"/>
              <w:marBottom w:val="0"/>
              <w:divBdr>
                <w:top w:val="none" w:sz="0" w:space="0" w:color="auto"/>
                <w:left w:val="none" w:sz="0" w:space="0" w:color="auto"/>
                <w:bottom w:val="none" w:sz="0" w:space="0" w:color="auto"/>
                <w:right w:val="none" w:sz="0" w:space="0" w:color="auto"/>
              </w:divBdr>
            </w:div>
            <w:div w:id="278220005">
              <w:marLeft w:val="0"/>
              <w:marRight w:val="0"/>
              <w:marTop w:val="0"/>
              <w:marBottom w:val="0"/>
              <w:divBdr>
                <w:top w:val="none" w:sz="0" w:space="0" w:color="auto"/>
                <w:left w:val="none" w:sz="0" w:space="0" w:color="auto"/>
                <w:bottom w:val="none" w:sz="0" w:space="0" w:color="auto"/>
                <w:right w:val="none" w:sz="0" w:space="0" w:color="auto"/>
              </w:divBdr>
            </w:div>
            <w:div w:id="329453348">
              <w:marLeft w:val="0"/>
              <w:marRight w:val="0"/>
              <w:marTop w:val="0"/>
              <w:marBottom w:val="0"/>
              <w:divBdr>
                <w:top w:val="none" w:sz="0" w:space="0" w:color="auto"/>
                <w:left w:val="none" w:sz="0" w:space="0" w:color="auto"/>
                <w:bottom w:val="none" w:sz="0" w:space="0" w:color="auto"/>
                <w:right w:val="none" w:sz="0" w:space="0" w:color="auto"/>
              </w:divBdr>
            </w:div>
            <w:div w:id="336730790">
              <w:marLeft w:val="0"/>
              <w:marRight w:val="0"/>
              <w:marTop w:val="0"/>
              <w:marBottom w:val="0"/>
              <w:divBdr>
                <w:top w:val="none" w:sz="0" w:space="0" w:color="auto"/>
                <w:left w:val="none" w:sz="0" w:space="0" w:color="auto"/>
                <w:bottom w:val="none" w:sz="0" w:space="0" w:color="auto"/>
                <w:right w:val="none" w:sz="0" w:space="0" w:color="auto"/>
              </w:divBdr>
            </w:div>
            <w:div w:id="559630282">
              <w:marLeft w:val="0"/>
              <w:marRight w:val="0"/>
              <w:marTop w:val="0"/>
              <w:marBottom w:val="0"/>
              <w:divBdr>
                <w:top w:val="none" w:sz="0" w:space="0" w:color="auto"/>
                <w:left w:val="none" w:sz="0" w:space="0" w:color="auto"/>
                <w:bottom w:val="none" w:sz="0" w:space="0" w:color="auto"/>
                <w:right w:val="none" w:sz="0" w:space="0" w:color="auto"/>
              </w:divBdr>
            </w:div>
            <w:div w:id="761687370">
              <w:marLeft w:val="0"/>
              <w:marRight w:val="0"/>
              <w:marTop w:val="0"/>
              <w:marBottom w:val="0"/>
              <w:divBdr>
                <w:top w:val="none" w:sz="0" w:space="0" w:color="auto"/>
                <w:left w:val="none" w:sz="0" w:space="0" w:color="auto"/>
                <w:bottom w:val="none" w:sz="0" w:space="0" w:color="auto"/>
                <w:right w:val="none" w:sz="0" w:space="0" w:color="auto"/>
              </w:divBdr>
            </w:div>
            <w:div w:id="1219131367">
              <w:marLeft w:val="0"/>
              <w:marRight w:val="0"/>
              <w:marTop w:val="0"/>
              <w:marBottom w:val="0"/>
              <w:divBdr>
                <w:top w:val="none" w:sz="0" w:space="0" w:color="auto"/>
                <w:left w:val="none" w:sz="0" w:space="0" w:color="auto"/>
                <w:bottom w:val="none" w:sz="0" w:space="0" w:color="auto"/>
                <w:right w:val="none" w:sz="0" w:space="0" w:color="auto"/>
              </w:divBdr>
            </w:div>
            <w:div w:id="1229338319">
              <w:marLeft w:val="0"/>
              <w:marRight w:val="0"/>
              <w:marTop w:val="0"/>
              <w:marBottom w:val="0"/>
              <w:divBdr>
                <w:top w:val="none" w:sz="0" w:space="0" w:color="auto"/>
                <w:left w:val="none" w:sz="0" w:space="0" w:color="auto"/>
                <w:bottom w:val="none" w:sz="0" w:space="0" w:color="auto"/>
                <w:right w:val="none" w:sz="0" w:space="0" w:color="auto"/>
              </w:divBdr>
            </w:div>
            <w:div w:id="15425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1460">
      <w:bodyDiv w:val="1"/>
      <w:marLeft w:val="0"/>
      <w:marRight w:val="0"/>
      <w:marTop w:val="0"/>
      <w:marBottom w:val="0"/>
      <w:divBdr>
        <w:top w:val="none" w:sz="0" w:space="0" w:color="auto"/>
        <w:left w:val="none" w:sz="0" w:space="0" w:color="auto"/>
        <w:bottom w:val="none" w:sz="0" w:space="0" w:color="auto"/>
        <w:right w:val="none" w:sz="0" w:space="0" w:color="auto"/>
      </w:divBdr>
      <w:divsChild>
        <w:div w:id="498733463">
          <w:marLeft w:val="0"/>
          <w:marRight w:val="0"/>
          <w:marTop w:val="0"/>
          <w:marBottom w:val="0"/>
          <w:divBdr>
            <w:top w:val="none" w:sz="0" w:space="0" w:color="auto"/>
            <w:left w:val="none" w:sz="0" w:space="0" w:color="auto"/>
            <w:bottom w:val="none" w:sz="0" w:space="0" w:color="auto"/>
            <w:right w:val="none" w:sz="0" w:space="0" w:color="auto"/>
          </w:divBdr>
          <w:divsChild>
            <w:div w:id="369577864">
              <w:marLeft w:val="0"/>
              <w:marRight w:val="0"/>
              <w:marTop w:val="0"/>
              <w:marBottom w:val="0"/>
              <w:divBdr>
                <w:top w:val="none" w:sz="0" w:space="0" w:color="auto"/>
                <w:left w:val="none" w:sz="0" w:space="0" w:color="auto"/>
                <w:bottom w:val="none" w:sz="0" w:space="0" w:color="auto"/>
                <w:right w:val="none" w:sz="0" w:space="0" w:color="auto"/>
              </w:divBdr>
            </w:div>
            <w:div w:id="840850709">
              <w:marLeft w:val="0"/>
              <w:marRight w:val="0"/>
              <w:marTop w:val="0"/>
              <w:marBottom w:val="0"/>
              <w:divBdr>
                <w:top w:val="none" w:sz="0" w:space="0" w:color="auto"/>
                <w:left w:val="none" w:sz="0" w:space="0" w:color="auto"/>
                <w:bottom w:val="none" w:sz="0" w:space="0" w:color="auto"/>
                <w:right w:val="none" w:sz="0" w:space="0" w:color="auto"/>
              </w:divBdr>
            </w:div>
            <w:div w:id="863637900">
              <w:marLeft w:val="0"/>
              <w:marRight w:val="0"/>
              <w:marTop w:val="0"/>
              <w:marBottom w:val="0"/>
              <w:divBdr>
                <w:top w:val="none" w:sz="0" w:space="0" w:color="auto"/>
                <w:left w:val="none" w:sz="0" w:space="0" w:color="auto"/>
                <w:bottom w:val="none" w:sz="0" w:space="0" w:color="auto"/>
                <w:right w:val="none" w:sz="0" w:space="0" w:color="auto"/>
              </w:divBdr>
            </w:div>
            <w:div w:id="896164244">
              <w:marLeft w:val="0"/>
              <w:marRight w:val="0"/>
              <w:marTop w:val="0"/>
              <w:marBottom w:val="0"/>
              <w:divBdr>
                <w:top w:val="none" w:sz="0" w:space="0" w:color="auto"/>
                <w:left w:val="none" w:sz="0" w:space="0" w:color="auto"/>
                <w:bottom w:val="none" w:sz="0" w:space="0" w:color="auto"/>
                <w:right w:val="none" w:sz="0" w:space="0" w:color="auto"/>
              </w:divBdr>
            </w:div>
            <w:div w:id="994601530">
              <w:marLeft w:val="0"/>
              <w:marRight w:val="0"/>
              <w:marTop w:val="0"/>
              <w:marBottom w:val="0"/>
              <w:divBdr>
                <w:top w:val="none" w:sz="0" w:space="0" w:color="auto"/>
                <w:left w:val="none" w:sz="0" w:space="0" w:color="auto"/>
                <w:bottom w:val="none" w:sz="0" w:space="0" w:color="auto"/>
                <w:right w:val="none" w:sz="0" w:space="0" w:color="auto"/>
              </w:divBdr>
            </w:div>
            <w:div w:id="1302076883">
              <w:marLeft w:val="0"/>
              <w:marRight w:val="0"/>
              <w:marTop w:val="0"/>
              <w:marBottom w:val="0"/>
              <w:divBdr>
                <w:top w:val="none" w:sz="0" w:space="0" w:color="auto"/>
                <w:left w:val="none" w:sz="0" w:space="0" w:color="auto"/>
                <w:bottom w:val="none" w:sz="0" w:space="0" w:color="auto"/>
                <w:right w:val="none" w:sz="0" w:space="0" w:color="auto"/>
              </w:divBdr>
            </w:div>
            <w:div w:id="1465733485">
              <w:marLeft w:val="0"/>
              <w:marRight w:val="0"/>
              <w:marTop w:val="0"/>
              <w:marBottom w:val="0"/>
              <w:divBdr>
                <w:top w:val="none" w:sz="0" w:space="0" w:color="auto"/>
                <w:left w:val="none" w:sz="0" w:space="0" w:color="auto"/>
                <w:bottom w:val="none" w:sz="0" w:space="0" w:color="auto"/>
                <w:right w:val="none" w:sz="0" w:space="0" w:color="auto"/>
              </w:divBdr>
            </w:div>
            <w:div w:id="185861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05165">
      <w:bodyDiv w:val="1"/>
      <w:marLeft w:val="0"/>
      <w:marRight w:val="0"/>
      <w:marTop w:val="0"/>
      <w:marBottom w:val="0"/>
      <w:divBdr>
        <w:top w:val="none" w:sz="0" w:space="0" w:color="auto"/>
        <w:left w:val="none" w:sz="0" w:space="0" w:color="auto"/>
        <w:bottom w:val="none" w:sz="0" w:space="0" w:color="auto"/>
        <w:right w:val="none" w:sz="0" w:space="0" w:color="auto"/>
      </w:divBdr>
      <w:divsChild>
        <w:div w:id="883835734">
          <w:marLeft w:val="0"/>
          <w:marRight w:val="0"/>
          <w:marTop w:val="0"/>
          <w:marBottom w:val="0"/>
          <w:divBdr>
            <w:top w:val="none" w:sz="0" w:space="0" w:color="auto"/>
            <w:left w:val="none" w:sz="0" w:space="0" w:color="auto"/>
            <w:bottom w:val="none" w:sz="0" w:space="0" w:color="auto"/>
            <w:right w:val="none" w:sz="0" w:space="0" w:color="auto"/>
          </w:divBdr>
          <w:divsChild>
            <w:div w:id="11689201">
              <w:marLeft w:val="0"/>
              <w:marRight w:val="0"/>
              <w:marTop w:val="0"/>
              <w:marBottom w:val="0"/>
              <w:divBdr>
                <w:top w:val="none" w:sz="0" w:space="0" w:color="auto"/>
                <w:left w:val="none" w:sz="0" w:space="0" w:color="auto"/>
                <w:bottom w:val="none" w:sz="0" w:space="0" w:color="auto"/>
                <w:right w:val="none" w:sz="0" w:space="0" w:color="auto"/>
              </w:divBdr>
            </w:div>
            <w:div w:id="527180013">
              <w:marLeft w:val="0"/>
              <w:marRight w:val="0"/>
              <w:marTop w:val="0"/>
              <w:marBottom w:val="0"/>
              <w:divBdr>
                <w:top w:val="none" w:sz="0" w:space="0" w:color="auto"/>
                <w:left w:val="none" w:sz="0" w:space="0" w:color="auto"/>
                <w:bottom w:val="none" w:sz="0" w:space="0" w:color="auto"/>
                <w:right w:val="none" w:sz="0" w:space="0" w:color="auto"/>
              </w:divBdr>
            </w:div>
            <w:div w:id="768742210">
              <w:marLeft w:val="0"/>
              <w:marRight w:val="0"/>
              <w:marTop w:val="0"/>
              <w:marBottom w:val="0"/>
              <w:divBdr>
                <w:top w:val="none" w:sz="0" w:space="0" w:color="auto"/>
                <w:left w:val="none" w:sz="0" w:space="0" w:color="auto"/>
                <w:bottom w:val="none" w:sz="0" w:space="0" w:color="auto"/>
                <w:right w:val="none" w:sz="0" w:space="0" w:color="auto"/>
              </w:divBdr>
            </w:div>
            <w:div w:id="909728883">
              <w:marLeft w:val="0"/>
              <w:marRight w:val="0"/>
              <w:marTop w:val="0"/>
              <w:marBottom w:val="0"/>
              <w:divBdr>
                <w:top w:val="none" w:sz="0" w:space="0" w:color="auto"/>
                <w:left w:val="none" w:sz="0" w:space="0" w:color="auto"/>
                <w:bottom w:val="none" w:sz="0" w:space="0" w:color="auto"/>
                <w:right w:val="none" w:sz="0" w:space="0" w:color="auto"/>
              </w:divBdr>
            </w:div>
            <w:div w:id="992098350">
              <w:marLeft w:val="0"/>
              <w:marRight w:val="0"/>
              <w:marTop w:val="0"/>
              <w:marBottom w:val="0"/>
              <w:divBdr>
                <w:top w:val="none" w:sz="0" w:space="0" w:color="auto"/>
                <w:left w:val="none" w:sz="0" w:space="0" w:color="auto"/>
                <w:bottom w:val="none" w:sz="0" w:space="0" w:color="auto"/>
                <w:right w:val="none" w:sz="0" w:space="0" w:color="auto"/>
              </w:divBdr>
            </w:div>
            <w:div w:id="1093091670">
              <w:marLeft w:val="0"/>
              <w:marRight w:val="0"/>
              <w:marTop w:val="0"/>
              <w:marBottom w:val="0"/>
              <w:divBdr>
                <w:top w:val="none" w:sz="0" w:space="0" w:color="auto"/>
                <w:left w:val="none" w:sz="0" w:space="0" w:color="auto"/>
                <w:bottom w:val="none" w:sz="0" w:space="0" w:color="auto"/>
                <w:right w:val="none" w:sz="0" w:space="0" w:color="auto"/>
              </w:divBdr>
            </w:div>
            <w:div w:id="1210996809">
              <w:marLeft w:val="0"/>
              <w:marRight w:val="0"/>
              <w:marTop w:val="0"/>
              <w:marBottom w:val="0"/>
              <w:divBdr>
                <w:top w:val="none" w:sz="0" w:space="0" w:color="auto"/>
                <w:left w:val="none" w:sz="0" w:space="0" w:color="auto"/>
                <w:bottom w:val="none" w:sz="0" w:space="0" w:color="auto"/>
                <w:right w:val="none" w:sz="0" w:space="0" w:color="auto"/>
              </w:divBdr>
            </w:div>
            <w:div w:id="1348940992">
              <w:marLeft w:val="0"/>
              <w:marRight w:val="0"/>
              <w:marTop w:val="0"/>
              <w:marBottom w:val="0"/>
              <w:divBdr>
                <w:top w:val="none" w:sz="0" w:space="0" w:color="auto"/>
                <w:left w:val="none" w:sz="0" w:space="0" w:color="auto"/>
                <w:bottom w:val="none" w:sz="0" w:space="0" w:color="auto"/>
                <w:right w:val="none" w:sz="0" w:space="0" w:color="auto"/>
              </w:divBdr>
            </w:div>
            <w:div w:id="1427144695">
              <w:marLeft w:val="0"/>
              <w:marRight w:val="0"/>
              <w:marTop w:val="0"/>
              <w:marBottom w:val="0"/>
              <w:divBdr>
                <w:top w:val="none" w:sz="0" w:space="0" w:color="auto"/>
                <w:left w:val="none" w:sz="0" w:space="0" w:color="auto"/>
                <w:bottom w:val="none" w:sz="0" w:space="0" w:color="auto"/>
                <w:right w:val="none" w:sz="0" w:space="0" w:color="auto"/>
              </w:divBdr>
            </w:div>
            <w:div w:id="186162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57610">
      <w:bodyDiv w:val="1"/>
      <w:marLeft w:val="0"/>
      <w:marRight w:val="0"/>
      <w:marTop w:val="0"/>
      <w:marBottom w:val="0"/>
      <w:divBdr>
        <w:top w:val="none" w:sz="0" w:space="0" w:color="auto"/>
        <w:left w:val="none" w:sz="0" w:space="0" w:color="auto"/>
        <w:bottom w:val="none" w:sz="0" w:space="0" w:color="auto"/>
        <w:right w:val="none" w:sz="0" w:space="0" w:color="auto"/>
      </w:divBdr>
    </w:div>
    <w:div w:id="1575509179">
      <w:bodyDiv w:val="1"/>
      <w:marLeft w:val="0"/>
      <w:marRight w:val="0"/>
      <w:marTop w:val="0"/>
      <w:marBottom w:val="0"/>
      <w:divBdr>
        <w:top w:val="none" w:sz="0" w:space="0" w:color="auto"/>
        <w:left w:val="none" w:sz="0" w:space="0" w:color="auto"/>
        <w:bottom w:val="none" w:sz="0" w:space="0" w:color="auto"/>
        <w:right w:val="none" w:sz="0" w:space="0" w:color="auto"/>
      </w:divBdr>
      <w:divsChild>
        <w:div w:id="1934970978">
          <w:marLeft w:val="0"/>
          <w:marRight w:val="0"/>
          <w:marTop w:val="0"/>
          <w:marBottom w:val="0"/>
          <w:divBdr>
            <w:top w:val="none" w:sz="0" w:space="0" w:color="auto"/>
            <w:left w:val="none" w:sz="0" w:space="0" w:color="auto"/>
            <w:bottom w:val="none" w:sz="0" w:space="0" w:color="auto"/>
            <w:right w:val="none" w:sz="0" w:space="0" w:color="auto"/>
          </w:divBdr>
          <w:divsChild>
            <w:div w:id="39789498">
              <w:marLeft w:val="0"/>
              <w:marRight w:val="0"/>
              <w:marTop w:val="0"/>
              <w:marBottom w:val="0"/>
              <w:divBdr>
                <w:top w:val="none" w:sz="0" w:space="0" w:color="auto"/>
                <w:left w:val="none" w:sz="0" w:space="0" w:color="auto"/>
                <w:bottom w:val="none" w:sz="0" w:space="0" w:color="auto"/>
                <w:right w:val="none" w:sz="0" w:space="0" w:color="auto"/>
              </w:divBdr>
            </w:div>
            <w:div w:id="151257596">
              <w:marLeft w:val="0"/>
              <w:marRight w:val="0"/>
              <w:marTop w:val="0"/>
              <w:marBottom w:val="0"/>
              <w:divBdr>
                <w:top w:val="none" w:sz="0" w:space="0" w:color="auto"/>
                <w:left w:val="none" w:sz="0" w:space="0" w:color="auto"/>
                <w:bottom w:val="none" w:sz="0" w:space="0" w:color="auto"/>
                <w:right w:val="none" w:sz="0" w:space="0" w:color="auto"/>
              </w:divBdr>
            </w:div>
            <w:div w:id="392974981">
              <w:marLeft w:val="0"/>
              <w:marRight w:val="0"/>
              <w:marTop w:val="0"/>
              <w:marBottom w:val="0"/>
              <w:divBdr>
                <w:top w:val="none" w:sz="0" w:space="0" w:color="auto"/>
                <w:left w:val="none" w:sz="0" w:space="0" w:color="auto"/>
                <w:bottom w:val="none" w:sz="0" w:space="0" w:color="auto"/>
                <w:right w:val="none" w:sz="0" w:space="0" w:color="auto"/>
              </w:divBdr>
            </w:div>
            <w:div w:id="464855779">
              <w:marLeft w:val="0"/>
              <w:marRight w:val="0"/>
              <w:marTop w:val="0"/>
              <w:marBottom w:val="0"/>
              <w:divBdr>
                <w:top w:val="none" w:sz="0" w:space="0" w:color="auto"/>
                <w:left w:val="none" w:sz="0" w:space="0" w:color="auto"/>
                <w:bottom w:val="none" w:sz="0" w:space="0" w:color="auto"/>
                <w:right w:val="none" w:sz="0" w:space="0" w:color="auto"/>
              </w:divBdr>
            </w:div>
            <w:div w:id="651788001">
              <w:marLeft w:val="0"/>
              <w:marRight w:val="0"/>
              <w:marTop w:val="0"/>
              <w:marBottom w:val="0"/>
              <w:divBdr>
                <w:top w:val="none" w:sz="0" w:space="0" w:color="auto"/>
                <w:left w:val="none" w:sz="0" w:space="0" w:color="auto"/>
                <w:bottom w:val="none" w:sz="0" w:space="0" w:color="auto"/>
                <w:right w:val="none" w:sz="0" w:space="0" w:color="auto"/>
              </w:divBdr>
            </w:div>
            <w:div w:id="809513591">
              <w:marLeft w:val="0"/>
              <w:marRight w:val="0"/>
              <w:marTop w:val="0"/>
              <w:marBottom w:val="0"/>
              <w:divBdr>
                <w:top w:val="none" w:sz="0" w:space="0" w:color="auto"/>
                <w:left w:val="none" w:sz="0" w:space="0" w:color="auto"/>
                <w:bottom w:val="none" w:sz="0" w:space="0" w:color="auto"/>
                <w:right w:val="none" w:sz="0" w:space="0" w:color="auto"/>
              </w:divBdr>
            </w:div>
            <w:div w:id="842623141">
              <w:marLeft w:val="0"/>
              <w:marRight w:val="0"/>
              <w:marTop w:val="0"/>
              <w:marBottom w:val="0"/>
              <w:divBdr>
                <w:top w:val="none" w:sz="0" w:space="0" w:color="auto"/>
                <w:left w:val="none" w:sz="0" w:space="0" w:color="auto"/>
                <w:bottom w:val="none" w:sz="0" w:space="0" w:color="auto"/>
                <w:right w:val="none" w:sz="0" w:space="0" w:color="auto"/>
              </w:divBdr>
            </w:div>
            <w:div w:id="953749658">
              <w:marLeft w:val="0"/>
              <w:marRight w:val="0"/>
              <w:marTop w:val="0"/>
              <w:marBottom w:val="0"/>
              <w:divBdr>
                <w:top w:val="none" w:sz="0" w:space="0" w:color="auto"/>
                <w:left w:val="none" w:sz="0" w:space="0" w:color="auto"/>
                <w:bottom w:val="none" w:sz="0" w:space="0" w:color="auto"/>
                <w:right w:val="none" w:sz="0" w:space="0" w:color="auto"/>
              </w:divBdr>
            </w:div>
            <w:div w:id="1002776309">
              <w:marLeft w:val="0"/>
              <w:marRight w:val="0"/>
              <w:marTop w:val="0"/>
              <w:marBottom w:val="0"/>
              <w:divBdr>
                <w:top w:val="none" w:sz="0" w:space="0" w:color="auto"/>
                <w:left w:val="none" w:sz="0" w:space="0" w:color="auto"/>
                <w:bottom w:val="none" w:sz="0" w:space="0" w:color="auto"/>
                <w:right w:val="none" w:sz="0" w:space="0" w:color="auto"/>
              </w:divBdr>
            </w:div>
            <w:div w:id="117495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42681">
      <w:bodyDiv w:val="1"/>
      <w:marLeft w:val="0"/>
      <w:marRight w:val="0"/>
      <w:marTop w:val="0"/>
      <w:marBottom w:val="0"/>
      <w:divBdr>
        <w:top w:val="none" w:sz="0" w:space="0" w:color="auto"/>
        <w:left w:val="none" w:sz="0" w:space="0" w:color="auto"/>
        <w:bottom w:val="none" w:sz="0" w:space="0" w:color="auto"/>
        <w:right w:val="none" w:sz="0" w:space="0" w:color="auto"/>
      </w:divBdr>
      <w:divsChild>
        <w:div w:id="1641769126">
          <w:marLeft w:val="0"/>
          <w:marRight w:val="0"/>
          <w:marTop w:val="0"/>
          <w:marBottom w:val="0"/>
          <w:divBdr>
            <w:top w:val="none" w:sz="0" w:space="0" w:color="auto"/>
            <w:left w:val="none" w:sz="0" w:space="0" w:color="auto"/>
            <w:bottom w:val="none" w:sz="0" w:space="0" w:color="auto"/>
            <w:right w:val="none" w:sz="0" w:space="0" w:color="auto"/>
          </w:divBdr>
          <w:divsChild>
            <w:div w:id="16079274">
              <w:marLeft w:val="0"/>
              <w:marRight w:val="0"/>
              <w:marTop w:val="0"/>
              <w:marBottom w:val="0"/>
              <w:divBdr>
                <w:top w:val="none" w:sz="0" w:space="0" w:color="auto"/>
                <w:left w:val="none" w:sz="0" w:space="0" w:color="auto"/>
                <w:bottom w:val="none" w:sz="0" w:space="0" w:color="auto"/>
                <w:right w:val="none" w:sz="0" w:space="0" w:color="auto"/>
              </w:divBdr>
            </w:div>
            <w:div w:id="44454471">
              <w:marLeft w:val="0"/>
              <w:marRight w:val="0"/>
              <w:marTop w:val="0"/>
              <w:marBottom w:val="0"/>
              <w:divBdr>
                <w:top w:val="none" w:sz="0" w:space="0" w:color="auto"/>
                <w:left w:val="none" w:sz="0" w:space="0" w:color="auto"/>
                <w:bottom w:val="none" w:sz="0" w:space="0" w:color="auto"/>
                <w:right w:val="none" w:sz="0" w:space="0" w:color="auto"/>
              </w:divBdr>
            </w:div>
            <w:div w:id="480971275">
              <w:marLeft w:val="0"/>
              <w:marRight w:val="0"/>
              <w:marTop w:val="0"/>
              <w:marBottom w:val="0"/>
              <w:divBdr>
                <w:top w:val="none" w:sz="0" w:space="0" w:color="auto"/>
                <w:left w:val="none" w:sz="0" w:space="0" w:color="auto"/>
                <w:bottom w:val="none" w:sz="0" w:space="0" w:color="auto"/>
                <w:right w:val="none" w:sz="0" w:space="0" w:color="auto"/>
              </w:divBdr>
            </w:div>
            <w:div w:id="563108277">
              <w:marLeft w:val="0"/>
              <w:marRight w:val="0"/>
              <w:marTop w:val="0"/>
              <w:marBottom w:val="0"/>
              <w:divBdr>
                <w:top w:val="none" w:sz="0" w:space="0" w:color="auto"/>
                <w:left w:val="none" w:sz="0" w:space="0" w:color="auto"/>
                <w:bottom w:val="none" w:sz="0" w:space="0" w:color="auto"/>
                <w:right w:val="none" w:sz="0" w:space="0" w:color="auto"/>
              </w:divBdr>
            </w:div>
            <w:div w:id="627132087">
              <w:marLeft w:val="0"/>
              <w:marRight w:val="0"/>
              <w:marTop w:val="0"/>
              <w:marBottom w:val="0"/>
              <w:divBdr>
                <w:top w:val="none" w:sz="0" w:space="0" w:color="auto"/>
                <w:left w:val="none" w:sz="0" w:space="0" w:color="auto"/>
                <w:bottom w:val="none" w:sz="0" w:space="0" w:color="auto"/>
                <w:right w:val="none" w:sz="0" w:space="0" w:color="auto"/>
              </w:divBdr>
            </w:div>
            <w:div w:id="641426642">
              <w:marLeft w:val="0"/>
              <w:marRight w:val="0"/>
              <w:marTop w:val="0"/>
              <w:marBottom w:val="0"/>
              <w:divBdr>
                <w:top w:val="none" w:sz="0" w:space="0" w:color="auto"/>
                <w:left w:val="none" w:sz="0" w:space="0" w:color="auto"/>
                <w:bottom w:val="none" w:sz="0" w:space="0" w:color="auto"/>
                <w:right w:val="none" w:sz="0" w:space="0" w:color="auto"/>
              </w:divBdr>
            </w:div>
            <w:div w:id="651787238">
              <w:marLeft w:val="0"/>
              <w:marRight w:val="0"/>
              <w:marTop w:val="0"/>
              <w:marBottom w:val="0"/>
              <w:divBdr>
                <w:top w:val="none" w:sz="0" w:space="0" w:color="auto"/>
                <w:left w:val="none" w:sz="0" w:space="0" w:color="auto"/>
                <w:bottom w:val="none" w:sz="0" w:space="0" w:color="auto"/>
                <w:right w:val="none" w:sz="0" w:space="0" w:color="auto"/>
              </w:divBdr>
            </w:div>
            <w:div w:id="1112018746">
              <w:marLeft w:val="0"/>
              <w:marRight w:val="0"/>
              <w:marTop w:val="0"/>
              <w:marBottom w:val="0"/>
              <w:divBdr>
                <w:top w:val="none" w:sz="0" w:space="0" w:color="auto"/>
                <w:left w:val="none" w:sz="0" w:space="0" w:color="auto"/>
                <w:bottom w:val="none" w:sz="0" w:space="0" w:color="auto"/>
                <w:right w:val="none" w:sz="0" w:space="0" w:color="auto"/>
              </w:divBdr>
            </w:div>
            <w:div w:id="1371297327">
              <w:marLeft w:val="0"/>
              <w:marRight w:val="0"/>
              <w:marTop w:val="0"/>
              <w:marBottom w:val="0"/>
              <w:divBdr>
                <w:top w:val="none" w:sz="0" w:space="0" w:color="auto"/>
                <w:left w:val="none" w:sz="0" w:space="0" w:color="auto"/>
                <w:bottom w:val="none" w:sz="0" w:space="0" w:color="auto"/>
                <w:right w:val="none" w:sz="0" w:space="0" w:color="auto"/>
              </w:divBdr>
            </w:div>
            <w:div w:id="1417049338">
              <w:marLeft w:val="0"/>
              <w:marRight w:val="0"/>
              <w:marTop w:val="0"/>
              <w:marBottom w:val="0"/>
              <w:divBdr>
                <w:top w:val="none" w:sz="0" w:space="0" w:color="auto"/>
                <w:left w:val="none" w:sz="0" w:space="0" w:color="auto"/>
                <w:bottom w:val="none" w:sz="0" w:space="0" w:color="auto"/>
                <w:right w:val="none" w:sz="0" w:space="0" w:color="auto"/>
              </w:divBdr>
            </w:div>
            <w:div w:id="174675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993249">
      <w:bodyDiv w:val="1"/>
      <w:marLeft w:val="0"/>
      <w:marRight w:val="0"/>
      <w:marTop w:val="0"/>
      <w:marBottom w:val="0"/>
      <w:divBdr>
        <w:top w:val="none" w:sz="0" w:space="0" w:color="auto"/>
        <w:left w:val="none" w:sz="0" w:space="0" w:color="auto"/>
        <w:bottom w:val="none" w:sz="0" w:space="0" w:color="auto"/>
        <w:right w:val="none" w:sz="0" w:space="0" w:color="auto"/>
      </w:divBdr>
      <w:divsChild>
        <w:div w:id="486867310">
          <w:marLeft w:val="0"/>
          <w:marRight w:val="0"/>
          <w:marTop w:val="0"/>
          <w:marBottom w:val="0"/>
          <w:divBdr>
            <w:top w:val="none" w:sz="0" w:space="0" w:color="auto"/>
            <w:left w:val="none" w:sz="0" w:space="0" w:color="auto"/>
            <w:bottom w:val="none" w:sz="0" w:space="0" w:color="auto"/>
            <w:right w:val="none" w:sz="0" w:space="0" w:color="auto"/>
          </w:divBdr>
        </w:div>
      </w:divsChild>
    </w:div>
    <w:div w:id="1634170229">
      <w:bodyDiv w:val="1"/>
      <w:marLeft w:val="0"/>
      <w:marRight w:val="0"/>
      <w:marTop w:val="0"/>
      <w:marBottom w:val="0"/>
      <w:divBdr>
        <w:top w:val="none" w:sz="0" w:space="0" w:color="auto"/>
        <w:left w:val="none" w:sz="0" w:space="0" w:color="auto"/>
        <w:bottom w:val="none" w:sz="0" w:space="0" w:color="auto"/>
        <w:right w:val="none" w:sz="0" w:space="0" w:color="auto"/>
      </w:divBdr>
      <w:divsChild>
        <w:div w:id="257299443">
          <w:marLeft w:val="0"/>
          <w:marRight w:val="0"/>
          <w:marTop w:val="0"/>
          <w:marBottom w:val="0"/>
          <w:divBdr>
            <w:top w:val="none" w:sz="0" w:space="0" w:color="auto"/>
            <w:left w:val="none" w:sz="0" w:space="0" w:color="auto"/>
            <w:bottom w:val="none" w:sz="0" w:space="0" w:color="auto"/>
            <w:right w:val="none" w:sz="0" w:space="0" w:color="auto"/>
          </w:divBdr>
          <w:divsChild>
            <w:div w:id="38163433">
              <w:marLeft w:val="0"/>
              <w:marRight w:val="0"/>
              <w:marTop w:val="0"/>
              <w:marBottom w:val="0"/>
              <w:divBdr>
                <w:top w:val="none" w:sz="0" w:space="0" w:color="auto"/>
                <w:left w:val="none" w:sz="0" w:space="0" w:color="auto"/>
                <w:bottom w:val="none" w:sz="0" w:space="0" w:color="auto"/>
                <w:right w:val="none" w:sz="0" w:space="0" w:color="auto"/>
              </w:divBdr>
            </w:div>
            <w:div w:id="472218661">
              <w:marLeft w:val="0"/>
              <w:marRight w:val="0"/>
              <w:marTop w:val="0"/>
              <w:marBottom w:val="0"/>
              <w:divBdr>
                <w:top w:val="none" w:sz="0" w:space="0" w:color="auto"/>
                <w:left w:val="none" w:sz="0" w:space="0" w:color="auto"/>
                <w:bottom w:val="none" w:sz="0" w:space="0" w:color="auto"/>
                <w:right w:val="none" w:sz="0" w:space="0" w:color="auto"/>
              </w:divBdr>
            </w:div>
            <w:div w:id="549876854">
              <w:marLeft w:val="0"/>
              <w:marRight w:val="0"/>
              <w:marTop w:val="0"/>
              <w:marBottom w:val="0"/>
              <w:divBdr>
                <w:top w:val="none" w:sz="0" w:space="0" w:color="auto"/>
                <w:left w:val="none" w:sz="0" w:space="0" w:color="auto"/>
                <w:bottom w:val="none" w:sz="0" w:space="0" w:color="auto"/>
                <w:right w:val="none" w:sz="0" w:space="0" w:color="auto"/>
              </w:divBdr>
            </w:div>
            <w:div w:id="596641130">
              <w:marLeft w:val="0"/>
              <w:marRight w:val="0"/>
              <w:marTop w:val="0"/>
              <w:marBottom w:val="0"/>
              <w:divBdr>
                <w:top w:val="none" w:sz="0" w:space="0" w:color="auto"/>
                <w:left w:val="none" w:sz="0" w:space="0" w:color="auto"/>
                <w:bottom w:val="none" w:sz="0" w:space="0" w:color="auto"/>
                <w:right w:val="none" w:sz="0" w:space="0" w:color="auto"/>
              </w:divBdr>
            </w:div>
            <w:div w:id="745499045">
              <w:marLeft w:val="0"/>
              <w:marRight w:val="0"/>
              <w:marTop w:val="0"/>
              <w:marBottom w:val="0"/>
              <w:divBdr>
                <w:top w:val="none" w:sz="0" w:space="0" w:color="auto"/>
                <w:left w:val="none" w:sz="0" w:space="0" w:color="auto"/>
                <w:bottom w:val="none" w:sz="0" w:space="0" w:color="auto"/>
                <w:right w:val="none" w:sz="0" w:space="0" w:color="auto"/>
              </w:divBdr>
            </w:div>
            <w:div w:id="964846480">
              <w:marLeft w:val="0"/>
              <w:marRight w:val="0"/>
              <w:marTop w:val="0"/>
              <w:marBottom w:val="0"/>
              <w:divBdr>
                <w:top w:val="none" w:sz="0" w:space="0" w:color="auto"/>
                <w:left w:val="none" w:sz="0" w:space="0" w:color="auto"/>
                <w:bottom w:val="none" w:sz="0" w:space="0" w:color="auto"/>
                <w:right w:val="none" w:sz="0" w:space="0" w:color="auto"/>
              </w:divBdr>
            </w:div>
            <w:div w:id="1194267390">
              <w:marLeft w:val="0"/>
              <w:marRight w:val="0"/>
              <w:marTop w:val="0"/>
              <w:marBottom w:val="0"/>
              <w:divBdr>
                <w:top w:val="none" w:sz="0" w:space="0" w:color="auto"/>
                <w:left w:val="none" w:sz="0" w:space="0" w:color="auto"/>
                <w:bottom w:val="none" w:sz="0" w:space="0" w:color="auto"/>
                <w:right w:val="none" w:sz="0" w:space="0" w:color="auto"/>
              </w:divBdr>
            </w:div>
            <w:div w:id="1296982248">
              <w:marLeft w:val="0"/>
              <w:marRight w:val="0"/>
              <w:marTop w:val="0"/>
              <w:marBottom w:val="0"/>
              <w:divBdr>
                <w:top w:val="none" w:sz="0" w:space="0" w:color="auto"/>
                <w:left w:val="none" w:sz="0" w:space="0" w:color="auto"/>
                <w:bottom w:val="none" w:sz="0" w:space="0" w:color="auto"/>
                <w:right w:val="none" w:sz="0" w:space="0" w:color="auto"/>
              </w:divBdr>
            </w:div>
            <w:div w:id="169541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273526">
      <w:bodyDiv w:val="1"/>
      <w:marLeft w:val="0"/>
      <w:marRight w:val="0"/>
      <w:marTop w:val="0"/>
      <w:marBottom w:val="0"/>
      <w:divBdr>
        <w:top w:val="none" w:sz="0" w:space="0" w:color="auto"/>
        <w:left w:val="none" w:sz="0" w:space="0" w:color="auto"/>
        <w:bottom w:val="none" w:sz="0" w:space="0" w:color="auto"/>
        <w:right w:val="none" w:sz="0" w:space="0" w:color="auto"/>
      </w:divBdr>
      <w:divsChild>
        <w:div w:id="1895267666">
          <w:marLeft w:val="0"/>
          <w:marRight w:val="0"/>
          <w:marTop w:val="0"/>
          <w:marBottom w:val="0"/>
          <w:divBdr>
            <w:top w:val="none" w:sz="0" w:space="0" w:color="auto"/>
            <w:left w:val="none" w:sz="0" w:space="0" w:color="auto"/>
            <w:bottom w:val="none" w:sz="0" w:space="0" w:color="auto"/>
            <w:right w:val="none" w:sz="0" w:space="0" w:color="auto"/>
          </w:divBdr>
          <w:divsChild>
            <w:div w:id="65032348">
              <w:marLeft w:val="0"/>
              <w:marRight w:val="0"/>
              <w:marTop w:val="0"/>
              <w:marBottom w:val="0"/>
              <w:divBdr>
                <w:top w:val="none" w:sz="0" w:space="0" w:color="auto"/>
                <w:left w:val="none" w:sz="0" w:space="0" w:color="auto"/>
                <w:bottom w:val="none" w:sz="0" w:space="0" w:color="auto"/>
                <w:right w:val="none" w:sz="0" w:space="0" w:color="auto"/>
              </w:divBdr>
            </w:div>
            <w:div w:id="85032363">
              <w:marLeft w:val="0"/>
              <w:marRight w:val="0"/>
              <w:marTop w:val="0"/>
              <w:marBottom w:val="0"/>
              <w:divBdr>
                <w:top w:val="none" w:sz="0" w:space="0" w:color="auto"/>
                <w:left w:val="none" w:sz="0" w:space="0" w:color="auto"/>
                <w:bottom w:val="none" w:sz="0" w:space="0" w:color="auto"/>
                <w:right w:val="none" w:sz="0" w:space="0" w:color="auto"/>
              </w:divBdr>
            </w:div>
            <w:div w:id="156966226">
              <w:marLeft w:val="0"/>
              <w:marRight w:val="0"/>
              <w:marTop w:val="0"/>
              <w:marBottom w:val="0"/>
              <w:divBdr>
                <w:top w:val="none" w:sz="0" w:space="0" w:color="auto"/>
                <w:left w:val="none" w:sz="0" w:space="0" w:color="auto"/>
                <w:bottom w:val="none" w:sz="0" w:space="0" w:color="auto"/>
                <w:right w:val="none" w:sz="0" w:space="0" w:color="auto"/>
              </w:divBdr>
            </w:div>
            <w:div w:id="413554362">
              <w:marLeft w:val="0"/>
              <w:marRight w:val="0"/>
              <w:marTop w:val="0"/>
              <w:marBottom w:val="0"/>
              <w:divBdr>
                <w:top w:val="none" w:sz="0" w:space="0" w:color="auto"/>
                <w:left w:val="none" w:sz="0" w:space="0" w:color="auto"/>
                <w:bottom w:val="none" w:sz="0" w:space="0" w:color="auto"/>
                <w:right w:val="none" w:sz="0" w:space="0" w:color="auto"/>
              </w:divBdr>
            </w:div>
            <w:div w:id="907345939">
              <w:marLeft w:val="0"/>
              <w:marRight w:val="0"/>
              <w:marTop w:val="0"/>
              <w:marBottom w:val="0"/>
              <w:divBdr>
                <w:top w:val="none" w:sz="0" w:space="0" w:color="auto"/>
                <w:left w:val="none" w:sz="0" w:space="0" w:color="auto"/>
                <w:bottom w:val="none" w:sz="0" w:space="0" w:color="auto"/>
                <w:right w:val="none" w:sz="0" w:space="0" w:color="auto"/>
              </w:divBdr>
            </w:div>
            <w:div w:id="919676190">
              <w:marLeft w:val="0"/>
              <w:marRight w:val="0"/>
              <w:marTop w:val="0"/>
              <w:marBottom w:val="0"/>
              <w:divBdr>
                <w:top w:val="none" w:sz="0" w:space="0" w:color="auto"/>
                <w:left w:val="none" w:sz="0" w:space="0" w:color="auto"/>
                <w:bottom w:val="none" w:sz="0" w:space="0" w:color="auto"/>
                <w:right w:val="none" w:sz="0" w:space="0" w:color="auto"/>
              </w:divBdr>
            </w:div>
            <w:div w:id="155805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11037">
      <w:bodyDiv w:val="1"/>
      <w:marLeft w:val="0"/>
      <w:marRight w:val="0"/>
      <w:marTop w:val="0"/>
      <w:marBottom w:val="0"/>
      <w:divBdr>
        <w:top w:val="none" w:sz="0" w:space="0" w:color="auto"/>
        <w:left w:val="none" w:sz="0" w:space="0" w:color="auto"/>
        <w:bottom w:val="none" w:sz="0" w:space="0" w:color="auto"/>
        <w:right w:val="none" w:sz="0" w:space="0" w:color="auto"/>
      </w:divBdr>
      <w:divsChild>
        <w:div w:id="1333950702">
          <w:marLeft w:val="0"/>
          <w:marRight w:val="0"/>
          <w:marTop w:val="0"/>
          <w:marBottom w:val="0"/>
          <w:divBdr>
            <w:top w:val="none" w:sz="0" w:space="0" w:color="auto"/>
            <w:left w:val="none" w:sz="0" w:space="0" w:color="auto"/>
            <w:bottom w:val="none" w:sz="0" w:space="0" w:color="auto"/>
            <w:right w:val="none" w:sz="0" w:space="0" w:color="auto"/>
          </w:divBdr>
          <w:divsChild>
            <w:div w:id="35548690">
              <w:marLeft w:val="0"/>
              <w:marRight w:val="0"/>
              <w:marTop w:val="0"/>
              <w:marBottom w:val="0"/>
              <w:divBdr>
                <w:top w:val="none" w:sz="0" w:space="0" w:color="auto"/>
                <w:left w:val="none" w:sz="0" w:space="0" w:color="auto"/>
                <w:bottom w:val="none" w:sz="0" w:space="0" w:color="auto"/>
                <w:right w:val="none" w:sz="0" w:space="0" w:color="auto"/>
              </w:divBdr>
            </w:div>
            <w:div w:id="103382554">
              <w:marLeft w:val="0"/>
              <w:marRight w:val="0"/>
              <w:marTop w:val="0"/>
              <w:marBottom w:val="0"/>
              <w:divBdr>
                <w:top w:val="none" w:sz="0" w:space="0" w:color="auto"/>
                <w:left w:val="none" w:sz="0" w:space="0" w:color="auto"/>
                <w:bottom w:val="none" w:sz="0" w:space="0" w:color="auto"/>
                <w:right w:val="none" w:sz="0" w:space="0" w:color="auto"/>
              </w:divBdr>
            </w:div>
            <w:div w:id="368144989">
              <w:marLeft w:val="0"/>
              <w:marRight w:val="0"/>
              <w:marTop w:val="0"/>
              <w:marBottom w:val="0"/>
              <w:divBdr>
                <w:top w:val="none" w:sz="0" w:space="0" w:color="auto"/>
                <w:left w:val="none" w:sz="0" w:space="0" w:color="auto"/>
                <w:bottom w:val="none" w:sz="0" w:space="0" w:color="auto"/>
                <w:right w:val="none" w:sz="0" w:space="0" w:color="auto"/>
              </w:divBdr>
            </w:div>
            <w:div w:id="384570716">
              <w:marLeft w:val="0"/>
              <w:marRight w:val="0"/>
              <w:marTop w:val="0"/>
              <w:marBottom w:val="0"/>
              <w:divBdr>
                <w:top w:val="none" w:sz="0" w:space="0" w:color="auto"/>
                <w:left w:val="none" w:sz="0" w:space="0" w:color="auto"/>
                <w:bottom w:val="none" w:sz="0" w:space="0" w:color="auto"/>
                <w:right w:val="none" w:sz="0" w:space="0" w:color="auto"/>
              </w:divBdr>
            </w:div>
            <w:div w:id="785655504">
              <w:marLeft w:val="0"/>
              <w:marRight w:val="0"/>
              <w:marTop w:val="0"/>
              <w:marBottom w:val="0"/>
              <w:divBdr>
                <w:top w:val="none" w:sz="0" w:space="0" w:color="auto"/>
                <w:left w:val="none" w:sz="0" w:space="0" w:color="auto"/>
                <w:bottom w:val="none" w:sz="0" w:space="0" w:color="auto"/>
                <w:right w:val="none" w:sz="0" w:space="0" w:color="auto"/>
              </w:divBdr>
            </w:div>
            <w:div w:id="899291416">
              <w:marLeft w:val="0"/>
              <w:marRight w:val="0"/>
              <w:marTop w:val="0"/>
              <w:marBottom w:val="0"/>
              <w:divBdr>
                <w:top w:val="none" w:sz="0" w:space="0" w:color="auto"/>
                <w:left w:val="none" w:sz="0" w:space="0" w:color="auto"/>
                <w:bottom w:val="none" w:sz="0" w:space="0" w:color="auto"/>
                <w:right w:val="none" w:sz="0" w:space="0" w:color="auto"/>
              </w:divBdr>
            </w:div>
            <w:div w:id="1299645522">
              <w:marLeft w:val="0"/>
              <w:marRight w:val="0"/>
              <w:marTop w:val="0"/>
              <w:marBottom w:val="0"/>
              <w:divBdr>
                <w:top w:val="none" w:sz="0" w:space="0" w:color="auto"/>
                <w:left w:val="none" w:sz="0" w:space="0" w:color="auto"/>
                <w:bottom w:val="none" w:sz="0" w:space="0" w:color="auto"/>
                <w:right w:val="none" w:sz="0" w:space="0" w:color="auto"/>
              </w:divBdr>
            </w:div>
            <w:div w:id="1307316464">
              <w:marLeft w:val="0"/>
              <w:marRight w:val="0"/>
              <w:marTop w:val="0"/>
              <w:marBottom w:val="0"/>
              <w:divBdr>
                <w:top w:val="none" w:sz="0" w:space="0" w:color="auto"/>
                <w:left w:val="none" w:sz="0" w:space="0" w:color="auto"/>
                <w:bottom w:val="none" w:sz="0" w:space="0" w:color="auto"/>
                <w:right w:val="none" w:sz="0" w:space="0" w:color="auto"/>
              </w:divBdr>
            </w:div>
            <w:div w:id="1409696831">
              <w:marLeft w:val="0"/>
              <w:marRight w:val="0"/>
              <w:marTop w:val="0"/>
              <w:marBottom w:val="0"/>
              <w:divBdr>
                <w:top w:val="none" w:sz="0" w:space="0" w:color="auto"/>
                <w:left w:val="none" w:sz="0" w:space="0" w:color="auto"/>
                <w:bottom w:val="none" w:sz="0" w:space="0" w:color="auto"/>
                <w:right w:val="none" w:sz="0" w:space="0" w:color="auto"/>
              </w:divBdr>
            </w:div>
            <w:div w:id="1410031973">
              <w:marLeft w:val="0"/>
              <w:marRight w:val="0"/>
              <w:marTop w:val="0"/>
              <w:marBottom w:val="0"/>
              <w:divBdr>
                <w:top w:val="none" w:sz="0" w:space="0" w:color="auto"/>
                <w:left w:val="none" w:sz="0" w:space="0" w:color="auto"/>
                <w:bottom w:val="none" w:sz="0" w:space="0" w:color="auto"/>
                <w:right w:val="none" w:sz="0" w:space="0" w:color="auto"/>
              </w:divBdr>
            </w:div>
            <w:div w:id="1628312032">
              <w:marLeft w:val="0"/>
              <w:marRight w:val="0"/>
              <w:marTop w:val="0"/>
              <w:marBottom w:val="0"/>
              <w:divBdr>
                <w:top w:val="none" w:sz="0" w:space="0" w:color="auto"/>
                <w:left w:val="none" w:sz="0" w:space="0" w:color="auto"/>
                <w:bottom w:val="none" w:sz="0" w:space="0" w:color="auto"/>
                <w:right w:val="none" w:sz="0" w:space="0" w:color="auto"/>
              </w:divBdr>
            </w:div>
            <w:div w:id="1692105190">
              <w:marLeft w:val="0"/>
              <w:marRight w:val="0"/>
              <w:marTop w:val="0"/>
              <w:marBottom w:val="0"/>
              <w:divBdr>
                <w:top w:val="none" w:sz="0" w:space="0" w:color="auto"/>
                <w:left w:val="none" w:sz="0" w:space="0" w:color="auto"/>
                <w:bottom w:val="none" w:sz="0" w:space="0" w:color="auto"/>
                <w:right w:val="none" w:sz="0" w:space="0" w:color="auto"/>
              </w:divBdr>
            </w:div>
            <w:div w:id="193810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39">
      <w:bodyDiv w:val="1"/>
      <w:marLeft w:val="0"/>
      <w:marRight w:val="0"/>
      <w:marTop w:val="0"/>
      <w:marBottom w:val="0"/>
      <w:divBdr>
        <w:top w:val="none" w:sz="0" w:space="0" w:color="auto"/>
        <w:left w:val="none" w:sz="0" w:space="0" w:color="auto"/>
        <w:bottom w:val="none" w:sz="0" w:space="0" w:color="auto"/>
        <w:right w:val="none" w:sz="0" w:space="0" w:color="auto"/>
      </w:divBdr>
      <w:divsChild>
        <w:div w:id="804808821">
          <w:marLeft w:val="0"/>
          <w:marRight w:val="0"/>
          <w:marTop w:val="0"/>
          <w:marBottom w:val="0"/>
          <w:divBdr>
            <w:top w:val="none" w:sz="0" w:space="0" w:color="auto"/>
            <w:left w:val="none" w:sz="0" w:space="0" w:color="auto"/>
            <w:bottom w:val="none" w:sz="0" w:space="0" w:color="auto"/>
            <w:right w:val="none" w:sz="0" w:space="0" w:color="auto"/>
          </w:divBdr>
          <w:divsChild>
            <w:div w:id="197739668">
              <w:marLeft w:val="0"/>
              <w:marRight w:val="0"/>
              <w:marTop w:val="0"/>
              <w:marBottom w:val="0"/>
              <w:divBdr>
                <w:top w:val="none" w:sz="0" w:space="0" w:color="auto"/>
                <w:left w:val="none" w:sz="0" w:space="0" w:color="auto"/>
                <w:bottom w:val="none" w:sz="0" w:space="0" w:color="auto"/>
                <w:right w:val="none" w:sz="0" w:space="0" w:color="auto"/>
              </w:divBdr>
            </w:div>
            <w:div w:id="307786287">
              <w:marLeft w:val="0"/>
              <w:marRight w:val="0"/>
              <w:marTop w:val="0"/>
              <w:marBottom w:val="0"/>
              <w:divBdr>
                <w:top w:val="none" w:sz="0" w:space="0" w:color="auto"/>
                <w:left w:val="none" w:sz="0" w:space="0" w:color="auto"/>
                <w:bottom w:val="none" w:sz="0" w:space="0" w:color="auto"/>
                <w:right w:val="none" w:sz="0" w:space="0" w:color="auto"/>
              </w:divBdr>
            </w:div>
            <w:div w:id="558983390">
              <w:marLeft w:val="0"/>
              <w:marRight w:val="0"/>
              <w:marTop w:val="0"/>
              <w:marBottom w:val="0"/>
              <w:divBdr>
                <w:top w:val="none" w:sz="0" w:space="0" w:color="auto"/>
                <w:left w:val="none" w:sz="0" w:space="0" w:color="auto"/>
                <w:bottom w:val="none" w:sz="0" w:space="0" w:color="auto"/>
                <w:right w:val="none" w:sz="0" w:space="0" w:color="auto"/>
              </w:divBdr>
            </w:div>
            <w:div w:id="19868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9631">
      <w:bodyDiv w:val="1"/>
      <w:marLeft w:val="0"/>
      <w:marRight w:val="0"/>
      <w:marTop w:val="0"/>
      <w:marBottom w:val="0"/>
      <w:divBdr>
        <w:top w:val="none" w:sz="0" w:space="0" w:color="auto"/>
        <w:left w:val="none" w:sz="0" w:space="0" w:color="auto"/>
        <w:bottom w:val="none" w:sz="0" w:space="0" w:color="auto"/>
        <w:right w:val="none" w:sz="0" w:space="0" w:color="auto"/>
      </w:divBdr>
      <w:divsChild>
        <w:div w:id="652805166">
          <w:marLeft w:val="0"/>
          <w:marRight w:val="0"/>
          <w:marTop w:val="0"/>
          <w:marBottom w:val="0"/>
          <w:divBdr>
            <w:top w:val="none" w:sz="0" w:space="0" w:color="auto"/>
            <w:left w:val="none" w:sz="0" w:space="0" w:color="auto"/>
            <w:bottom w:val="none" w:sz="0" w:space="0" w:color="auto"/>
            <w:right w:val="none" w:sz="0" w:space="0" w:color="auto"/>
          </w:divBdr>
          <w:divsChild>
            <w:div w:id="294259907">
              <w:marLeft w:val="0"/>
              <w:marRight w:val="0"/>
              <w:marTop w:val="0"/>
              <w:marBottom w:val="0"/>
              <w:divBdr>
                <w:top w:val="none" w:sz="0" w:space="0" w:color="auto"/>
                <w:left w:val="none" w:sz="0" w:space="0" w:color="auto"/>
                <w:bottom w:val="none" w:sz="0" w:space="0" w:color="auto"/>
                <w:right w:val="none" w:sz="0" w:space="0" w:color="auto"/>
              </w:divBdr>
            </w:div>
            <w:div w:id="343436543">
              <w:marLeft w:val="0"/>
              <w:marRight w:val="0"/>
              <w:marTop w:val="0"/>
              <w:marBottom w:val="0"/>
              <w:divBdr>
                <w:top w:val="none" w:sz="0" w:space="0" w:color="auto"/>
                <w:left w:val="none" w:sz="0" w:space="0" w:color="auto"/>
                <w:bottom w:val="none" w:sz="0" w:space="0" w:color="auto"/>
                <w:right w:val="none" w:sz="0" w:space="0" w:color="auto"/>
              </w:divBdr>
            </w:div>
            <w:div w:id="445389468">
              <w:marLeft w:val="0"/>
              <w:marRight w:val="0"/>
              <w:marTop w:val="0"/>
              <w:marBottom w:val="0"/>
              <w:divBdr>
                <w:top w:val="none" w:sz="0" w:space="0" w:color="auto"/>
                <w:left w:val="none" w:sz="0" w:space="0" w:color="auto"/>
                <w:bottom w:val="none" w:sz="0" w:space="0" w:color="auto"/>
                <w:right w:val="none" w:sz="0" w:space="0" w:color="auto"/>
              </w:divBdr>
            </w:div>
            <w:div w:id="693918598">
              <w:marLeft w:val="0"/>
              <w:marRight w:val="0"/>
              <w:marTop w:val="0"/>
              <w:marBottom w:val="0"/>
              <w:divBdr>
                <w:top w:val="none" w:sz="0" w:space="0" w:color="auto"/>
                <w:left w:val="none" w:sz="0" w:space="0" w:color="auto"/>
                <w:bottom w:val="none" w:sz="0" w:space="0" w:color="auto"/>
                <w:right w:val="none" w:sz="0" w:space="0" w:color="auto"/>
              </w:divBdr>
            </w:div>
            <w:div w:id="1310012008">
              <w:marLeft w:val="0"/>
              <w:marRight w:val="0"/>
              <w:marTop w:val="0"/>
              <w:marBottom w:val="0"/>
              <w:divBdr>
                <w:top w:val="none" w:sz="0" w:space="0" w:color="auto"/>
                <w:left w:val="none" w:sz="0" w:space="0" w:color="auto"/>
                <w:bottom w:val="none" w:sz="0" w:space="0" w:color="auto"/>
                <w:right w:val="none" w:sz="0" w:space="0" w:color="auto"/>
              </w:divBdr>
            </w:div>
            <w:div w:id="1494176781">
              <w:marLeft w:val="0"/>
              <w:marRight w:val="0"/>
              <w:marTop w:val="0"/>
              <w:marBottom w:val="0"/>
              <w:divBdr>
                <w:top w:val="none" w:sz="0" w:space="0" w:color="auto"/>
                <w:left w:val="none" w:sz="0" w:space="0" w:color="auto"/>
                <w:bottom w:val="none" w:sz="0" w:space="0" w:color="auto"/>
                <w:right w:val="none" w:sz="0" w:space="0" w:color="auto"/>
              </w:divBdr>
            </w:div>
            <w:div w:id="1578244210">
              <w:marLeft w:val="0"/>
              <w:marRight w:val="0"/>
              <w:marTop w:val="0"/>
              <w:marBottom w:val="0"/>
              <w:divBdr>
                <w:top w:val="none" w:sz="0" w:space="0" w:color="auto"/>
                <w:left w:val="none" w:sz="0" w:space="0" w:color="auto"/>
                <w:bottom w:val="none" w:sz="0" w:space="0" w:color="auto"/>
                <w:right w:val="none" w:sz="0" w:space="0" w:color="auto"/>
              </w:divBdr>
            </w:div>
            <w:div w:id="1795177606">
              <w:marLeft w:val="0"/>
              <w:marRight w:val="0"/>
              <w:marTop w:val="0"/>
              <w:marBottom w:val="0"/>
              <w:divBdr>
                <w:top w:val="none" w:sz="0" w:space="0" w:color="auto"/>
                <w:left w:val="none" w:sz="0" w:space="0" w:color="auto"/>
                <w:bottom w:val="none" w:sz="0" w:space="0" w:color="auto"/>
                <w:right w:val="none" w:sz="0" w:space="0" w:color="auto"/>
              </w:divBdr>
            </w:div>
            <w:div w:id="1873112445">
              <w:marLeft w:val="0"/>
              <w:marRight w:val="0"/>
              <w:marTop w:val="0"/>
              <w:marBottom w:val="0"/>
              <w:divBdr>
                <w:top w:val="none" w:sz="0" w:space="0" w:color="auto"/>
                <w:left w:val="none" w:sz="0" w:space="0" w:color="auto"/>
                <w:bottom w:val="none" w:sz="0" w:space="0" w:color="auto"/>
                <w:right w:val="none" w:sz="0" w:space="0" w:color="auto"/>
              </w:divBdr>
            </w:div>
            <w:div w:id="1899826787">
              <w:marLeft w:val="0"/>
              <w:marRight w:val="0"/>
              <w:marTop w:val="0"/>
              <w:marBottom w:val="0"/>
              <w:divBdr>
                <w:top w:val="none" w:sz="0" w:space="0" w:color="auto"/>
                <w:left w:val="none" w:sz="0" w:space="0" w:color="auto"/>
                <w:bottom w:val="none" w:sz="0" w:space="0" w:color="auto"/>
                <w:right w:val="none" w:sz="0" w:space="0" w:color="auto"/>
              </w:divBdr>
            </w:div>
            <w:div w:id="2124811496">
              <w:marLeft w:val="0"/>
              <w:marRight w:val="0"/>
              <w:marTop w:val="0"/>
              <w:marBottom w:val="0"/>
              <w:divBdr>
                <w:top w:val="none" w:sz="0" w:space="0" w:color="auto"/>
                <w:left w:val="none" w:sz="0" w:space="0" w:color="auto"/>
                <w:bottom w:val="none" w:sz="0" w:space="0" w:color="auto"/>
                <w:right w:val="none" w:sz="0" w:space="0" w:color="auto"/>
              </w:divBdr>
            </w:div>
            <w:div w:id="214153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804999">
      <w:bodyDiv w:val="1"/>
      <w:marLeft w:val="0"/>
      <w:marRight w:val="0"/>
      <w:marTop w:val="0"/>
      <w:marBottom w:val="0"/>
      <w:divBdr>
        <w:top w:val="none" w:sz="0" w:space="0" w:color="auto"/>
        <w:left w:val="none" w:sz="0" w:space="0" w:color="auto"/>
        <w:bottom w:val="none" w:sz="0" w:space="0" w:color="auto"/>
        <w:right w:val="none" w:sz="0" w:space="0" w:color="auto"/>
      </w:divBdr>
      <w:divsChild>
        <w:div w:id="1538813832">
          <w:marLeft w:val="0"/>
          <w:marRight w:val="0"/>
          <w:marTop w:val="0"/>
          <w:marBottom w:val="0"/>
          <w:divBdr>
            <w:top w:val="none" w:sz="0" w:space="0" w:color="auto"/>
            <w:left w:val="none" w:sz="0" w:space="0" w:color="auto"/>
            <w:bottom w:val="none" w:sz="0" w:space="0" w:color="auto"/>
            <w:right w:val="none" w:sz="0" w:space="0" w:color="auto"/>
          </w:divBdr>
          <w:divsChild>
            <w:div w:id="86729841">
              <w:marLeft w:val="0"/>
              <w:marRight w:val="0"/>
              <w:marTop w:val="0"/>
              <w:marBottom w:val="0"/>
              <w:divBdr>
                <w:top w:val="none" w:sz="0" w:space="0" w:color="auto"/>
                <w:left w:val="none" w:sz="0" w:space="0" w:color="auto"/>
                <w:bottom w:val="none" w:sz="0" w:space="0" w:color="auto"/>
                <w:right w:val="none" w:sz="0" w:space="0" w:color="auto"/>
              </w:divBdr>
            </w:div>
            <w:div w:id="1298098717">
              <w:marLeft w:val="0"/>
              <w:marRight w:val="0"/>
              <w:marTop w:val="0"/>
              <w:marBottom w:val="0"/>
              <w:divBdr>
                <w:top w:val="none" w:sz="0" w:space="0" w:color="auto"/>
                <w:left w:val="none" w:sz="0" w:space="0" w:color="auto"/>
                <w:bottom w:val="none" w:sz="0" w:space="0" w:color="auto"/>
                <w:right w:val="none" w:sz="0" w:space="0" w:color="auto"/>
              </w:divBdr>
            </w:div>
            <w:div w:id="148958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80594">
      <w:bodyDiv w:val="1"/>
      <w:marLeft w:val="0"/>
      <w:marRight w:val="0"/>
      <w:marTop w:val="0"/>
      <w:marBottom w:val="0"/>
      <w:divBdr>
        <w:top w:val="none" w:sz="0" w:space="0" w:color="auto"/>
        <w:left w:val="none" w:sz="0" w:space="0" w:color="auto"/>
        <w:bottom w:val="none" w:sz="0" w:space="0" w:color="auto"/>
        <w:right w:val="none" w:sz="0" w:space="0" w:color="auto"/>
      </w:divBdr>
      <w:divsChild>
        <w:div w:id="1278028812">
          <w:marLeft w:val="0"/>
          <w:marRight w:val="0"/>
          <w:marTop w:val="0"/>
          <w:marBottom w:val="0"/>
          <w:divBdr>
            <w:top w:val="none" w:sz="0" w:space="0" w:color="auto"/>
            <w:left w:val="none" w:sz="0" w:space="0" w:color="auto"/>
            <w:bottom w:val="none" w:sz="0" w:space="0" w:color="auto"/>
            <w:right w:val="none" w:sz="0" w:space="0" w:color="auto"/>
          </w:divBdr>
          <w:divsChild>
            <w:div w:id="233274777">
              <w:marLeft w:val="0"/>
              <w:marRight w:val="0"/>
              <w:marTop w:val="0"/>
              <w:marBottom w:val="0"/>
              <w:divBdr>
                <w:top w:val="none" w:sz="0" w:space="0" w:color="auto"/>
                <w:left w:val="none" w:sz="0" w:space="0" w:color="auto"/>
                <w:bottom w:val="none" w:sz="0" w:space="0" w:color="auto"/>
                <w:right w:val="none" w:sz="0" w:space="0" w:color="auto"/>
              </w:divBdr>
            </w:div>
            <w:div w:id="521364116">
              <w:marLeft w:val="0"/>
              <w:marRight w:val="0"/>
              <w:marTop w:val="0"/>
              <w:marBottom w:val="0"/>
              <w:divBdr>
                <w:top w:val="none" w:sz="0" w:space="0" w:color="auto"/>
                <w:left w:val="none" w:sz="0" w:space="0" w:color="auto"/>
                <w:bottom w:val="none" w:sz="0" w:space="0" w:color="auto"/>
                <w:right w:val="none" w:sz="0" w:space="0" w:color="auto"/>
              </w:divBdr>
            </w:div>
            <w:div w:id="808018218">
              <w:marLeft w:val="0"/>
              <w:marRight w:val="0"/>
              <w:marTop w:val="0"/>
              <w:marBottom w:val="0"/>
              <w:divBdr>
                <w:top w:val="none" w:sz="0" w:space="0" w:color="auto"/>
                <w:left w:val="none" w:sz="0" w:space="0" w:color="auto"/>
                <w:bottom w:val="none" w:sz="0" w:space="0" w:color="auto"/>
                <w:right w:val="none" w:sz="0" w:space="0" w:color="auto"/>
              </w:divBdr>
            </w:div>
            <w:div w:id="1059549161">
              <w:marLeft w:val="0"/>
              <w:marRight w:val="0"/>
              <w:marTop w:val="0"/>
              <w:marBottom w:val="0"/>
              <w:divBdr>
                <w:top w:val="none" w:sz="0" w:space="0" w:color="auto"/>
                <w:left w:val="none" w:sz="0" w:space="0" w:color="auto"/>
                <w:bottom w:val="none" w:sz="0" w:space="0" w:color="auto"/>
                <w:right w:val="none" w:sz="0" w:space="0" w:color="auto"/>
              </w:divBdr>
            </w:div>
            <w:div w:id="1778327663">
              <w:marLeft w:val="0"/>
              <w:marRight w:val="0"/>
              <w:marTop w:val="0"/>
              <w:marBottom w:val="0"/>
              <w:divBdr>
                <w:top w:val="none" w:sz="0" w:space="0" w:color="auto"/>
                <w:left w:val="none" w:sz="0" w:space="0" w:color="auto"/>
                <w:bottom w:val="none" w:sz="0" w:space="0" w:color="auto"/>
                <w:right w:val="none" w:sz="0" w:space="0" w:color="auto"/>
              </w:divBdr>
            </w:div>
            <w:div w:id="1949773872">
              <w:marLeft w:val="0"/>
              <w:marRight w:val="0"/>
              <w:marTop w:val="0"/>
              <w:marBottom w:val="0"/>
              <w:divBdr>
                <w:top w:val="none" w:sz="0" w:space="0" w:color="auto"/>
                <w:left w:val="none" w:sz="0" w:space="0" w:color="auto"/>
                <w:bottom w:val="none" w:sz="0" w:space="0" w:color="auto"/>
                <w:right w:val="none" w:sz="0" w:space="0" w:color="auto"/>
              </w:divBdr>
            </w:div>
            <w:div w:id="206262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046876">
      <w:bodyDiv w:val="1"/>
      <w:marLeft w:val="0"/>
      <w:marRight w:val="0"/>
      <w:marTop w:val="0"/>
      <w:marBottom w:val="0"/>
      <w:divBdr>
        <w:top w:val="none" w:sz="0" w:space="0" w:color="auto"/>
        <w:left w:val="none" w:sz="0" w:space="0" w:color="auto"/>
        <w:bottom w:val="none" w:sz="0" w:space="0" w:color="auto"/>
        <w:right w:val="none" w:sz="0" w:space="0" w:color="auto"/>
      </w:divBdr>
      <w:divsChild>
        <w:div w:id="579994834">
          <w:marLeft w:val="0"/>
          <w:marRight w:val="0"/>
          <w:marTop w:val="0"/>
          <w:marBottom w:val="0"/>
          <w:divBdr>
            <w:top w:val="none" w:sz="0" w:space="0" w:color="auto"/>
            <w:left w:val="none" w:sz="0" w:space="0" w:color="auto"/>
            <w:bottom w:val="none" w:sz="0" w:space="0" w:color="auto"/>
            <w:right w:val="none" w:sz="0" w:space="0" w:color="auto"/>
          </w:divBdr>
          <w:divsChild>
            <w:div w:id="80373204">
              <w:marLeft w:val="0"/>
              <w:marRight w:val="0"/>
              <w:marTop w:val="0"/>
              <w:marBottom w:val="0"/>
              <w:divBdr>
                <w:top w:val="none" w:sz="0" w:space="0" w:color="auto"/>
                <w:left w:val="none" w:sz="0" w:space="0" w:color="auto"/>
                <w:bottom w:val="none" w:sz="0" w:space="0" w:color="auto"/>
                <w:right w:val="none" w:sz="0" w:space="0" w:color="auto"/>
              </w:divBdr>
            </w:div>
            <w:div w:id="309402910">
              <w:marLeft w:val="0"/>
              <w:marRight w:val="0"/>
              <w:marTop w:val="0"/>
              <w:marBottom w:val="0"/>
              <w:divBdr>
                <w:top w:val="none" w:sz="0" w:space="0" w:color="auto"/>
                <w:left w:val="none" w:sz="0" w:space="0" w:color="auto"/>
                <w:bottom w:val="none" w:sz="0" w:space="0" w:color="auto"/>
                <w:right w:val="none" w:sz="0" w:space="0" w:color="auto"/>
              </w:divBdr>
            </w:div>
            <w:div w:id="491607691">
              <w:marLeft w:val="0"/>
              <w:marRight w:val="0"/>
              <w:marTop w:val="0"/>
              <w:marBottom w:val="0"/>
              <w:divBdr>
                <w:top w:val="none" w:sz="0" w:space="0" w:color="auto"/>
                <w:left w:val="none" w:sz="0" w:space="0" w:color="auto"/>
                <w:bottom w:val="none" w:sz="0" w:space="0" w:color="auto"/>
                <w:right w:val="none" w:sz="0" w:space="0" w:color="auto"/>
              </w:divBdr>
            </w:div>
            <w:div w:id="546992495">
              <w:marLeft w:val="0"/>
              <w:marRight w:val="0"/>
              <w:marTop w:val="0"/>
              <w:marBottom w:val="0"/>
              <w:divBdr>
                <w:top w:val="none" w:sz="0" w:space="0" w:color="auto"/>
                <w:left w:val="none" w:sz="0" w:space="0" w:color="auto"/>
                <w:bottom w:val="none" w:sz="0" w:space="0" w:color="auto"/>
                <w:right w:val="none" w:sz="0" w:space="0" w:color="auto"/>
              </w:divBdr>
            </w:div>
            <w:div w:id="679550689">
              <w:marLeft w:val="0"/>
              <w:marRight w:val="0"/>
              <w:marTop w:val="0"/>
              <w:marBottom w:val="0"/>
              <w:divBdr>
                <w:top w:val="none" w:sz="0" w:space="0" w:color="auto"/>
                <w:left w:val="none" w:sz="0" w:space="0" w:color="auto"/>
                <w:bottom w:val="none" w:sz="0" w:space="0" w:color="auto"/>
                <w:right w:val="none" w:sz="0" w:space="0" w:color="auto"/>
              </w:divBdr>
            </w:div>
            <w:div w:id="854225590">
              <w:marLeft w:val="0"/>
              <w:marRight w:val="0"/>
              <w:marTop w:val="0"/>
              <w:marBottom w:val="0"/>
              <w:divBdr>
                <w:top w:val="none" w:sz="0" w:space="0" w:color="auto"/>
                <w:left w:val="none" w:sz="0" w:space="0" w:color="auto"/>
                <w:bottom w:val="none" w:sz="0" w:space="0" w:color="auto"/>
                <w:right w:val="none" w:sz="0" w:space="0" w:color="auto"/>
              </w:divBdr>
            </w:div>
            <w:div w:id="1280913378">
              <w:marLeft w:val="0"/>
              <w:marRight w:val="0"/>
              <w:marTop w:val="0"/>
              <w:marBottom w:val="0"/>
              <w:divBdr>
                <w:top w:val="none" w:sz="0" w:space="0" w:color="auto"/>
                <w:left w:val="none" w:sz="0" w:space="0" w:color="auto"/>
                <w:bottom w:val="none" w:sz="0" w:space="0" w:color="auto"/>
                <w:right w:val="none" w:sz="0" w:space="0" w:color="auto"/>
              </w:divBdr>
            </w:div>
            <w:div w:id="1297222774">
              <w:marLeft w:val="0"/>
              <w:marRight w:val="0"/>
              <w:marTop w:val="0"/>
              <w:marBottom w:val="0"/>
              <w:divBdr>
                <w:top w:val="none" w:sz="0" w:space="0" w:color="auto"/>
                <w:left w:val="none" w:sz="0" w:space="0" w:color="auto"/>
                <w:bottom w:val="none" w:sz="0" w:space="0" w:color="auto"/>
                <w:right w:val="none" w:sz="0" w:space="0" w:color="auto"/>
              </w:divBdr>
            </w:div>
            <w:div w:id="1519275623">
              <w:marLeft w:val="0"/>
              <w:marRight w:val="0"/>
              <w:marTop w:val="0"/>
              <w:marBottom w:val="0"/>
              <w:divBdr>
                <w:top w:val="none" w:sz="0" w:space="0" w:color="auto"/>
                <w:left w:val="none" w:sz="0" w:space="0" w:color="auto"/>
                <w:bottom w:val="none" w:sz="0" w:space="0" w:color="auto"/>
                <w:right w:val="none" w:sz="0" w:space="0" w:color="auto"/>
              </w:divBdr>
            </w:div>
            <w:div w:id="1914503444">
              <w:marLeft w:val="0"/>
              <w:marRight w:val="0"/>
              <w:marTop w:val="0"/>
              <w:marBottom w:val="0"/>
              <w:divBdr>
                <w:top w:val="none" w:sz="0" w:space="0" w:color="auto"/>
                <w:left w:val="none" w:sz="0" w:space="0" w:color="auto"/>
                <w:bottom w:val="none" w:sz="0" w:space="0" w:color="auto"/>
                <w:right w:val="none" w:sz="0" w:space="0" w:color="auto"/>
              </w:divBdr>
            </w:div>
            <w:div w:id="196649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258782">
      <w:bodyDiv w:val="1"/>
      <w:marLeft w:val="0"/>
      <w:marRight w:val="0"/>
      <w:marTop w:val="0"/>
      <w:marBottom w:val="0"/>
      <w:divBdr>
        <w:top w:val="none" w:sz="0" w:space="0" w:color="auto"/>
        <w:left w:val="none" w:sz="0" w:space="0" w:color="auto"/>
        <w:bottom w:val="none" w:sz="0" w:space="0" w:color="auto"/>
        <w:right w:val="none" w:sz="0" w:space="0" w:color="auto"/>
      </w:divBdr>
      <w:divsChild>
        <w:div w:id="1673290268">
          <w:marLeft w:val="0"/>
          <w:marRight w:val="0"/>
          <w:marTop w:val="0"/>
          <w:marBottom w:val="0"/>
          <w:divBdr>
            <w:top w:val="none" w:sz="0" w:space="0" w:color="auto"/>
            <w:left w:val="none" w:sz="0" w:space="0" w:color="auto"/>
            <w:bottom w:val="none" w:sz="0" w:space="0" w:color="auto"/>
            <w:right w:val="none" w:sz="0" w:space="0" w:color="auto"/>
          </w:divBdr>
          <w:divsChild>
            <w:div w:id="41490309">
              <w:marLeft w:val="0"/>
              <w:marRight w:val="0"/>
              <w:marTop w:val="0"/>
              <w:marBottom w:val="0"/>
              <w:divBdr>
                <w:top w:val="none" w:sz="0" w:space="0" w:color="auto"/>
                <w:left w:val="none" w:sz="0" w:space="0" w:color="auto"/>
                <w:bottom w:val="none" w:sz="0" w:space="0" w:color="auto"/>
                <w:right w:val="none" w:sz="0" w:space="0" w:color="auto"/>
              </w:divBdr>
            </w:div>
            <w:div w:id="1237980835">
              <w:marLeft w:val="0"/>
              <w:marRight w:val="0"/>
              <w:marTop w:val="0"/>
              <w:marBottom w:val="0"/>
              <w:divBdr>
                <w:top w:val="none" w:sz="0" w:space="0" w:color="auto"/>
                <w:left w:val="none" w:sz="0" w:space="0" w:color="auto"/>
                <w:bottom w:val="none" w:sz="0" w:space="0" w:color="auto"/>
                <w:right w:val="none" w:sz="0" w:space="0" w:color="auto"/>
              </w:divBdr>
            </w:div>
            <w:div w:id="1241988626">
              <w:marLeft w:val="0"/>
              <w:marRight w:val="0"/>
              <w:marTop w:val="0"/>
              <w:marBottom w:val="0"/>
              <w:divBdr>
                <w:top w:val="none" w:sz="0" w:space="0" w:color="auto"/>
                <w:left w:val="none" w:sz="0" w:space="0" w:color="auto"/>
                <w:bottom w:val="none" w:sz="0" w:space="0" w:color="auto"/>
                <w:right w:val="none" w:sz="0" w:space="0" w:color="auto"/>
              </w:divBdr>
            </w:div>
            <w:div w:id="2121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13256">
      <w:bodyDiv w:val="1"/>
      <w:marLeft w:val="0"/>
      <w:marRight w:val="0"/>
      <w:marTop w:val="0"/>
      <w:marBottom w:val="0"/>
      <w:divBdr>
        <w:top w:val="none" w:sz="0" w:space="0" w:color="auto"/>
        <w:left w:val="none" w:sz="0" w:space="0" w:color="auto"/>
        <w:bottom w:val="none" w:sz="0" w:space="0" w:color="auto"/>
        <w:right w:val="none" w:sz="0" w:space="0" w:color="auto"/>
      </w:divBdr>
      <w:divsChild>
        <w:div w:id="472990400">
          <w:marLeft w:val="0"/>
          <w:marRight w:val="0"/>
          <w:marTop w:val="0"/>
          <w:marBottom w:val="0"/>
          <w:divBdr>
            <w:top w:val="none" w:sz="0" w:space="0" w:color="auto"/>
            <w:left w:val="none" w:sz="0" w:space="0" w:color="auto"/>
            <w:bottom w:val="none" w:sz="0" w:space="0" w:color="auto"/>
            <w:right w:val="none" w:sz="0" w:space="0" w:color="auto"/>
          </w:divBdr>
        </w:div>
      </w:divsChild>
    </w:div>
    <w:div w:id="1798258882">
      <w:bodyDiv w:val="1"/>
      <w:marLeft w:val="0"/>
      <w:marRight w:val="0"/>
      <w:marTop w:val="0"/>
      <w:marBottom w:val="0"/>
      <w:divBdr>
        <w:top w:val="none" w:sz="0" w:space="0" w:color="auto"/>
        <w:left w:val="none" w:sz="0" w:space="0" w:color="auto"/>
        <w:bottom w:val="none" w:sz="0" w:space="0" w:color="auto"/>
        <w:right w:val="none" w:sz="0" w:space="0" w:color="auto"/>
      </w:divBdr>
      <w:divsChild>
        <w:div w:id="157423247">
          <w:marLeft w:val="0"/>
          <w:marRight w:val="0"/>
          <w:marTop w:val="0"/>
          <w:marBottom w:val="0"/>
          <w:divBdr>
            <w:top w:val="none" w:sz="0" w:space="0" w:color="auto"/>
            <w:left w:val="none" w:sz="0" w:space="0" w:color="auto"/>
            <w:bottom w:val="none" w:sz="0" w:space="0" w:color="auto"/>
            <w:right w:val="none" w:sz="0" w:space="0" w:color="auto"/>
          </w:divBdr>
          <w:divsChild>
            <w:div w:id="3505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40951">
      <w:bodyDiv w:val="1"/>
      <w:marLeft w:val="0"/>
      <w:marRight w:val="0"/>
      <w:marTop w:val="0"/>
      <w:marBottom w:val="0"/>
      <w:divBdr>
        <w:top w:val="none" w:sz="0" w:space="0" w:color="auto"/>
        <w:left w:val="none" w:sz="0" w:space="0" w:color="auto"/>
        <w:bottom w:val="none" w:sz="0" w:space="0" w:color="auto"/>
        <w:right w:val="none" w:sz="0" w:space="0" w:color="auto"/>
      </w:divBdr>
      <w:divsChild>
        <w:div w:id="218252415">
          <w:marLeft w:val="0"/>
          <w:marRight w:val="0"/>
          <w:marTop w:val="0"/>
          <w:marBottom w:val="0"/>
          <w:divBdr>
            <w:top w:val="none" w:sz="0" w:space="0" w:color="auto"/>
            <w:left w:val="none" w:sz="0" w:space="0" w:color="auto"/>
            <w:bottom w:val="none" w:sz="0" w:space="0" w:color="auto"/>
            <w:right w:val="none" w:sz="0" w:space="0" w:color="auto"/>
          </w:divBdr>
          <w:divsChild>
            <w:div w:id="3799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635371">
      <w:bodyDiv w:val="1"/>
      <w:marLeft w:val="0"/>
      <w:marRight w:val="0"/>
      <w:marTop w:val="0"/>
      <w:marBottom w:val="0"/>
      <w:divBdr>
        <w:top w:val="none" w:sz="0" w:space="0" w:color="auto"/>
        <w:left w:val="none" w:sz="0" w:space="0" w:color="auto"/>
        <w:bottom w:val="none" w:sz="0" w:space="0" w:color="auto"/>
        <w:right w:val="none" w:sz="0" w:space="0" w:color="auto"/>
      </w:divBdr>
      <w:divsChild>
        <w:div w:id="803472721">
          <w:marLeft w:val="0"/>
          <w:marRight w:val="0"/>
          <w:marTop w:val="0"/>
          <w:marBottom w:val="0"/>
          <w:divBdr>
            <w:top w:val="none" w:sz="0" w:space="0" w:color="auto"/>
            <w:left w:val="none" w:sz="0" w:space="0" w:color="auto"/>
            <w:bottom w:val="none" w:sz="0" w:space="0" w:color="auto"/>
            <w:right w:val="none" w:sz="0" w:space="0" w:color="auto"/>
          </w:divBdr>
          <w:divsChild>
            <w:div w:id="101150599">
              <w:marLeft w:val="0"/>
              <w:marRight w:val="0"/>
              <w:marTop w:val="0"/>
              <w:marBottom w:val="0"/>
              <w:divBdr>
                <w:top w:val="none" w:sz="0" w:space="0" w:color="auto"/>
                <w:left w:val="none" w:sz="0" w:space="0" w:color="auto"/>
                <w:bottom w:val="none" w:sz="0" w:space="0" w:color="auto"/>
                <w:right w:val="none" w:sz="0" w:space="0" w:color="auto"/>
              </w:divBdr>
            </w:div>
            <w:div w:id="247889580">
              <w:marLeft w:val="0"/>
              <w:marRight w:val="0"/>
              <w:marTop w:val="0"/>
              <w:marBottom w:val="0"/>
              <w:divBdr>
                <w:top w:val="none" w:sz="0" w:space="0" w:color="auto"/>
                <w:left w:val="none" w:sz="0" w:space="0" w:color="auto"/>
                <w:bottom w:val="none" w:sz="0" w:space="0" w:color="auto"/>
                <w:right w:val="none" w:sz="0" w:space="0" w:color="auto"/>
              </w:divBdr>
            </w:div>
            <w:div w:id="249316621">
              <w:marLeft w:val="0"/>
              <w:marRight w:val="0"/>
              <w:marTop w:val="0"/>
              <w:marBottom w:val="0"/>
              <w:divBdr>
                <w:top w:val="none" w:sz="0" w:space="0" w:color="auto"/>
                <w:left w:val="none" w:sz="0" w:space="0" w:color="auto"/>
                <w:bottom w:val="none" w:sz="0" w:space="0" w:color="auto"/>
                <w:right w:val="none" w:sz="0" w:space="0" w:color="auto"/>
              </w:divBdr>
            </w:div>
            <w:div w:id="807671793">
              <w:marLeft w:val="0"/>
              <w:marRight w:val="0"/>
              <w:marTop w:val="0"/>
              <w:marBottom w:val="0"/>
              <w:divBdr>
                <w:top w:val="none" w:sz="0" w:space="0" w:color="auto"/>
                <w:left w:val="none" w:sz="0" w:space="0" w:color="auto"/>
                <w:bottom w:val="none" w:sz="0" w:space="0" w:color="auto"/>
                <w:right w:val="none" w:sz="0" w:space="0" w:color="auto"/>
              </w:divBdr>
            </w:div>
            <w:div w:id="919947634">
              <w:marLeft w:val="0"/>
              <w:marRight w:val="0"/>
              <w:marTop w:val="0"/>
              <w:marBottom w:val="0"/>
              <w:divBdr>
                <w:top w:val="none" w:sz="0" w:space="0" w:color="auto"/>
                <w:left w:val="none" w:sz="0" w:space="0" w:color="auto"/>
                <w:bottom w:val="none" w:sz="0" w:space="0" w:color="auto"/>
                <w:right w:val="none" w:sz="0" w:space="0" w:color="auto"/>
              </w:divBdr>
            </w:div>
            <w:div w:id="1061295446">
              <w:marLeft w:val="0"/>
              <w:marRight w:val="0"/>
              <w:marTop w:val="0"/>
              <w:marBottom w:val="0"/>
              <w:divBdr>
                <w:top w:val="none" w:sz="0" w:space="0" w:color="auto"/>
                <w:left w:val="none" w:sz="0" w:space="0" w:color="auto"/>
                <w:bottom w:val="none" w:sz="0" w:space="0" w:color="auto"/>
                <w:right w:val="none" w:sz="0" w:space="0" w:color="auto"/>
              </w:divBdr>
            </w:div>
            <w:div w:id="1106001137">
              <w:marLeft w:val="0"/>
              <w:marRight w:val="0"/>
              <w:marTop w:val="0"/>
              <w:marBottom w:val="0"/>
              <w:divBdr>
                <w:top w:val="none" w:sz="0" w:space="0" w:color="auto"/>
                <w:left w:val="none" w:sz="0" w:space="0" w:color="auto"/>
                <w:bottom w:val="none" w:sz="0" w:space="0" w:color="auto"/>
                <w:right w:val="none" w:sz="0" w:space="0" w:color="auto"/>
              </w:divBdr>
            </w:div>
            <w:div w:id="1396398018">
              <w:marLeft w:val="0"/>
              <w:marRight w:val="0"/>
              <w:marTop w:val="0"/>
              <w:marBottom w:val="0"/>
              <w:divBdr>
                <w:top w:val="none" w:sz="0" w:space="0" w:color="auto"/>
                <w:left w:val="none" w:sz="0" w:space="0" w:color="auto"/>
                <w:bottom w:val="none" w:sz="0" w:space="0" w:color="auto"/>
                <w:right w:val="none" w:sz="0" w:space="0" w:color="auto"/>
              </w:divBdr>
            </w:div>
            <w:div w:id="1553037937">
              <w:marLeft w:val="0"/>
              <w:marRight w:val="0"/>
              <w:marTop w:val="0"/>
              <w:marBottom w:val="0"/>
              <w:divBdr>
                <w:top w:val="none" w:sz="0" w:space="0" w:color="auto"/>
                <w:left w:val="none" w:sz="0" w:space="0" w:color="auto"/>
                <w:bottom w:val="none" w:sz="0" w:space="0" w:color="auto"/>
                <w:right w:val="none" w:sz="0" w:space="0" w:color="auto"/>
              </w:divBdr>
            </w:div>
            <w:div w:id="1971091666">
              <w:marLeft w:val="0"/>
              <w:marRight w:val="0"/>
              <w:marTop w:val="0"/>
              <w:marBottom w:val="0"/>
              <w:divBdr>
                <w:top w:val="none" w:sz="0" w:space="0" w:color="auto"/>
                <w:left w:val="none" w:sz="0" w:space="0" w:color="auto"/>
                <w:bottom w:val="none" w:sz="0" w:space="0" w:color="auto"/>
                <w:right w:val="none" w:sz="0" w:space="0" w:color="auto"/>
              </w:divBdr>
            </w:div>
            <w:div w:id="208117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163441">
      <w:bodyDiv w:val="1"/>
      <w:marLeft w:val="0"/>
      <w:marRight w:val="0"/>
      <w:marTop w:val="0"/>
      <w:marBottom w:val="0"/>
      <w:divBdr>
        <w:top w:val="none" w:sz="0" w:space="0" w:color="auto"/>
        <w:left w:val="none" w:sz="0" w:space="0" w:color="auto"/>
        <w:bottom w:val="none" w:sz="0" w:space="0" w:color="auto"/>
        <w:right w:val="none" w:sz="0" w:space="0" w:color="auto"/>
      </w:divBdr>
      <w:divsChild>
        <w:div w:id="923301482">
          <w:marLeft w:val="0"/>
          <w:marRight w:val="0"/>
          <w:marTop w:val="0"/>
          <w:marBottom w:val="0"/>
          <w:divBdr>
            <w:top w:val="none" w:sz="0" w:space="0" w:color="auto"/>
            <w:left w:val="none" w:sz="0" w:space="0" w:color="auto"/>
            <w:bottom w:val="none" w:sz="0" w:space="0" w:color="auto"/>
            <w:right w:val="none" w:sz="0" w:space="0" w:color="auto"/>
          </w:divBdr>
          <w:divsChild>
            <w:div w:id="292323014">
              <w:marLeft w:val="0"/>
              <w:marRight w:val="0"/>
              <w:marTop w:val="0"/>
              <w:marBottom w:val="0"/>
              <w:divBdr>
                <w:top w:val="none" w:sz="0" w:space="0" w:color="auto"/>
                <w:left w:val="none" w:sz="0" w:space="0" w:color="auto"/>
                <w:bottom w:val="none" w:sz="0" w:space="0" w:color="auto"/>
                <w:right w:val="none" w:sz="0" w:space="0" w:color="auto"/>
              </w:divBdr>
            </w:div>
            <w:div w:id="320541924">
              <w:marLeft w:val="0"/>
              <w:marRight w:val="0"/>
              <w:marTop w:val="0"/>
              <w:marBottom w:val="0"/>
              <w:divBdr>
                <w:top w:val="none" w:sz="0" w:space="0" w:color="auto"/>
                <w:left w:val="none" w:sz="0" w:space="0" w:color="auto"/>
                <w:bottom w:val="none" w:sz="0" w:space="0" w:color="auto"/>
                <w:right w:val="none" w:sz="0" w:space="0" w:color="auto"/>
              </w:divBdr>
            </w:div>
            <w:div w:id="571815608">
              <w:marLeft w:val="0"/>
              <w:marRight w:val="0"/>
              <w:marTop w:val="0"/>
              <w:marBottom w:val="0"/>
              <w:divBdr>
                <w:top w:val="none" w:sz="0" w:space="0" w:color="auto"/>
                <w:left w:val="none" w:sz="0" w:space="0" w:color="auto"/>
                <w:bottom w:val="none" w:sz="0" w:space="0" w:color="auto"/>
                <w:right w:val="none" w:sz="0" w:space="0" w:color="auto"/>
              </w:divBdr>
            </w:div>
            <w:div w:id="583759072">
              <w:marLeft w:val="0"/>
              <w:marRight w:val="0"/>
              <w:marTop w:val="0"/>
              <w:marBottom w:val="0"/>
              <w:divBdr>
                <w:top w:val="none" w:sz="0" w:space="0" w:color="auto"/>
                <w:left w:val="none" w:sz="0" w:space="0" w:color="auto"/>
                <w:bottom w:val="none" w:sz="0" w:space="0" w:color="auto"/>
                <w:right w:val="none" w:sz="0" w:space="0" w:color="auto"/>
              </w:divBdr>
            </w:div>
            <w:div w:id="937637152">
              <w:marLeft w:val="0"/>
              <w:marRight w:val="0"/>
              <w:marTop w:val="0"/>
              <w:marBottom w:val="0"/>
              <w:divBdr>
                <w:top w:val="none" w:sz="0" w:space="0" w:color="auto"/>
                <w:left w:val="none" w:sz="0" w:space="0" w:color="auto"/>
                <w:bottom w:val="none" w:sz="0" w:space="0" w:color="auto"/>
                <w:right w:val="none" w:sz="0" w:space="0" w:color="auto"/>
              </w:divBdr>
            </w:div>
            <w:div w:id="1073315395">
              <w:marLeft w:val="0"/>
              <w:marRight w:val="0"/>
              <w:marTop w:val="0"/>
              <w:marBottom w:val="0"/>
              <w:divBdr>
                <w:top w:val="none" w:sz="0" w:space="0" w:color="auto"/>
                <w:left w:val="none" w:sz="0" w:space="0" w:color="auto"/>
                <w:bottom w:val="none" w:sz="0" w:space="0" w:color="auto"/>
                <w:right w:val="none" w:sz="0" w:space="0" w:color="auto"/>
              </w:divBdr>
            </w:div>
            <w:div w:id="2080129097">
              <w:marLeft w:val="0"/>
              <w:marRight w:val="0"/>
              <w:marTop w:val="0"/>
              <w:marBottom w:val="0"/>
              <w:divBdr>
                <w:top w:val="none" w:sz="0" w:space="0" w:color="auto"/>
                <w:left w:val="none" w:sz="0" w:space="0" w:color="auto"/>
                <w:bottom w:val="none" w:sz="0" w:space="0" w:color="auto"/>
                <w:right w:val="none" w:sz="0" w:space="0" w:color="auto"/>
              </w:divBdr>
            </w:div>
            <w:div w:id="20876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3015">
      <w:bodyDiv w:val="1"/>
      <w:marLeft w:val="0"/>
      <w:marRight w:val="0"/>
      <w:marTop w:val="0"/>
      <w:marBottom w:val="0"/>
      <w:divBdr>
        <w:top w:val="none" w:sz="0" w:space="0" w:color="auto"/>
        <w:left w:val="none" w:sz="0" w:space="0" w:color="auto"/>
        <w:bottom w:val="none" w:sz="0" w:space="0" w:color="auto"/>
        <w:right w:val="none" w:sz="0" w:space="0" w:color="auto"/>
      </w:divBdr>
      <w:divsChild>
        <w:div w:id="61291203">
          <w:marLeft w:val="0"/>
          <w:marRight w:val="0"/>
          <w:marTop w:val="0"/>
          <w:marBottom w:val="0"/>
          <w:divBdr>
            <w:top w:val="none" w:sz="0" w:space="0" w:color="auto"/>
            <w:left w:val="none" w:sz="0" w:space="0" w:color="auto"/>
            <w:bottom w:val="none" w:sz="0" w:space="0" w:color="auto"/>
            <w:right w:val="none" w:sz="0" w:space="0" w:color="auto"/>
          </w:divBdr>
          <w:divsChild>
            <w:div w:id="122829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42569">
      <w:bodyDiv w:val="1"/>
      <w:marLeft w:val="0"/>
      <w:marRight w:val="0"/>
      <w:marTop w:val="0"/>
      <w:marBottom w:val="0"/>
      <w:divBdr>
        <w:top w:val="none" w:sz="0" w:space="0" w:color="auto"/>
        <w:left w:val="none" w:sz="0" w:space="0" w:color="auto"/>
        <w:bottom w:val="none" w:sz="0" w:space="0" w:color="auto"/>
        <w:right w:val="none" w:sz="0" w:space="0" w:color="auto"/>
      </w:divBdr>
      <w:divsChild>
        <w:div w:id="878470117">
          <w:marLeft w:val="0"/>
          <w:marRight w:val="0"/>
          <w:marTop w:val="0"/>
          <w:marBottom w:val="0"/>
          <w:divBdr>
            <w:top w:val="none" w:sz="0" w:space="0" w:color="auto"/>
            <w:left w:val="none" w:sz="0" w:space="0" w:color="auto"/>
            <w:bottom w:val="none" w:sz="0" w:space="0" w:color="auto"/>
            <w:right w:val="none" w:sz="0" w:space="0" w:color="auto"/>
          </w:divBdr>
          <w:divsChild>
            <w:div w:id="127549214">
              <w:marLeft w:val="0"/>
              <w:marRight w:val="0"/>
              <w:marTop w:val="0"/>
              <w:marBottom w:val="0"/>
              <w:divBdr>
                <w:top w:val="none" w:sz="0" w:space="0" w:color="auto"/>
                <w:left w:val="none" w:sz="0" w:space="0" w:color="auto"/>
                <w:bottom w:val="none" w:sz="0" w:space="0" w:color="auto"/>
                <w:right w:val="none" w:sz="0" w:space="0" w:color="auto"/>
              </w:divBdr>
            </w:div>
            <w:div w:id="191189956">
              <w:marLeft w:val="0"/>
              <w:marRight w:val="0"/>
              <w:marTop w:val="0"/>
              <w:marBottom w:val="0"/>
              <w:divBdr>
                <w:top w:val="none" w:sz="0" w:space="0" w:color="auto"/>
                <w:left w:val="none" w:sz="0" w:space="0" w:color="auto"/>
                <w:bottom w:val="none" w:sz="0" w:space="0" w:color="auto"/>
                <w:right w:val="none" w:sz="0" w:space="0" w:color="auto"/>
              </w:divBdr>
            </w:div>
            <w:div w:id="359015406">
              <w:marLeft w:val="0"/>
              <w:marRight w:val="0"/>
              <w:marTop w:val="0"/>
              <w:marBottom w:val="0"/>
              <w:divBdr>
                <w:top w:val="none" w:sz="0" w:space="0" w:color="auto"/>
                <w:left w:val="none" w:sz="0" w:space="0" w:color="auto"/>
                <w:bottom w:val="none" w:sz="0" w:space="0" w:color="auto"/>
                <w:right w:val="none" w:sz="0" w:space="0" w:color="auto"/>
              </w:divBdr>
            </w:div>
            <w:div w:id="486898174">
              <w:marLeft w:val="0"/>
              <w:marRight w:val="0"/>
              <w:marTop w:val="0"/>
              <w:marBottom w:val="0"/>
              <w:divBdr>
                <w:top w:val="none" w:sz="0" w:space="0" w:color="auto"/>
                <w:left w:val="none" w:sz="0" w:space="0" w:color="auto"/>
                <w:bottom w:val="none" w:sz="0" w:space="0" w:color="auto"/>
                <w:right w:val="none" w:sz="0" w:space="0" w:color="auto"/>
              </w:divBdr>
            </w:div>
            <w:div w:id="653263583">
              <w:marLeft w:val="0"/>
              <w:marRight w:val="0"/>
              <w:marTop w:val="0"/>
              <w:marBottom w:val="0"/>
              <w:divBdr>
                <w:top w:val="none" w:sz="0" w:space="0" w:color="auto"/>
                <w:left w:val="none" w:sz="0" w:space="0" w:color="auto"/>
                <w:bottom w:val="none" w:sz="0" w:space="0" w:color="auto"/>
                <w:right w:val="none" w:sz="0" w:space="0" w:color="auto"/>
              </w:divBdr>
            </w:div>
            <w:div w:id="914820649">
              <w:marLeft w:val="0"/>
              <w:marRight w:val="0"/>
              <w:marTop w:val="0"/>
              <w:marBottom w:val="0"/>
              <w:divBdr>
                <w:top w:val="none" w:sz="0" w:space="0" w:color="auto"/>
                <w:left w:val="none" w:sz="0" w:space="0" w:color="auto"/>
                <w:bottom w:val="none" w:sz="0" w:space="0" w:color="auto"/>
                <w:right w:val="none" w:sz="0" w:space="0" w:color="auto"/>
              </w:divBdr>
            </w:div>
            <w:div w:id="917712357">
              <w:marLeft w:val="0"/>
              <w:marRight w:val="0"/>
              <w:marTop w:val="0"/>
              <w:marBottom w:val="0"/>
              <w:divBdr>
                <w:top w:val="none" w:sz="0" w:space="0" w:color="auto"/>
                <w:left w:val="none" w:sz="0" w:space="0" w:color="auto"/>
                <w:bottom w:val="none" w:sz="0" w:space="0" w:color="auto"/>
                <w:right w:val="none" w:sz="0" w:space="0" w:color="auto"/>
              </w:divBdr>
            </w:div>
            <w:div w:id="1015303750">
              <w:marLeft w:val="0"/>
              <w:marRight w:val="0"/>
              <w:marTop w:val="0"/>
              <w:marBottom w:val="0"/>
              <w:divBdr>
                <w:top w:val="none" w:sz="0" w:space="0" w:color="auto"/>
                <w:left w:val="none" w:sz="0" w:space="0" w:color="auto"/>
                <w:bottom w:val="none" w:sz="0" w:space="0" w:color="auto"/>
                <w:right w:val="none" w:sz="0" w:space="0" w:color="auto"/>
              </w:divBdr>
            </w:div>
            <w:div w:id="1198422031">
              <w:marLeft w:val="0"/>
              <w:marRight w:val="0"/>
              <w:marTop w:val="0"/>
              <w:marBottom w:val="0"/>
              <w:divBdr>
                <w:top w:val="none" w:sz="0" w:space="0" w:color="auto"/>
                <w:left w:val="none" w:sz="0" w:space="0" w:color="auto"/>
                <w:bottom w:val="none" w:sz="0" w:space="0" w:color="auto"/>
                <w:right w:val="none" w:sz="0" w:space="0" w:color="auto"/>
              </w:divBdr>
            </w:div>
            <w:div w:id="1233193919">
              <w:marLeft w:val="0"/>
              <w:marRight w:val="0"/>
              <w:marTop w:val="0"/>
              <w:marBottom w:val="0"/>
              <w:divBdr>
                <w:top w:val="none" w:sz="0" w:space="0" w:color="auto"/>
                <w:left w:val="none" w:sz="0" w:space="0" w:color="auto"/>
                <w:bottom w:val="none" w:sz="0" w:space="0" w:color="auto"/>
                <w:right w:val="none" w:sz="0" w:space="0" w:color="auto"/>
              </w:divBdr>
            </w:div>
            <w:div w:id="1297299057">
              <w:marLeft w:val="0"/>
              <w:marRight w:val="0"/>
              <w:marTop w:val="0"/>
              <w:marBottom w:val="0"/>
              <w:divBdr>
                <w:top w:val="none" w:sz="0" w:space="0" w:color="auto"/>
                <w:left w:val="none" w:sz="0" w:space="0" w:color="auto"/>
                <w:bottom w:val="none" w:sz="0" w:space="0" w:color="auto"/>
                <w:right w:val="none" w:sz="0" w:space="0" w:color="auto"/>
              </w:divBdr>
            </w:div>
            <w:div w:id="1323895584">
              <w:marLeft w:val="0"/>
              <w:marRight w:val="0"/>
              <w:marTop w:val="0"/>
              <w:marBottom w:val="0"/>
              <w:divBdr>
                <w:top w:val="none" w:sz="0" w:space="0" w:color="auto"/>
                <w:left w:val="none" w:sz="0" w:space="0" w:color="auto"/>
                <w:bottom w:val="none" w:sz="0" w:space="0" w:color="auto"/>
                <w:right w:val="none" w:sz="0" w:space="0" w:color="auto"/>
              </w:divBdr>
            </w:div>
            <w:div w:id="1902322570">
              <w:marLeft w:val="0"/>
              <w:marRight w:val="0"/>
              <w:marTop w:val="0"/>
              <w:marBottom w:val="0"/>
              <w:divBdr>
                <w:top w:val="none" w:sz="0" w:space="0" w:color="auto"/>
                <w:left w:val="none" w:sz="0" w:space="0" w:color="auto"/>
                <w:bottom w:val="none" w:sz="0" w:space="0" w:color="auto"/>
                <w:right w:val="none" w:sz="0" w:space="0" w:color="auto"/>
              </w:divBdr>
            </w:div>
            <w:div w:id="1906454866">
              <w:marLeft w:val="0"/>
              <w:marRight w:val="0"/>
              <w:marTop w:val="0"/>
              <w:marBottom w:val="0"/>
              <w:divBdr>
                <w:top w:val="none" w:sz="0" w:space="0" w:color="auto"/>
                <w:left w:val="none" w:sz="0" w:space="0" w:color="auto"/>
                <w:bottom w:val="none" w:sz="0" w:space="0" w:color="auto"/>
                <w:right w:val="none" w:sz="0" w:space="0" w:color="auto"/>
              </w:divBdr>
            </w:div>
            <w:div w:id="1954822058">
              <w:marLeft w:val="0"/>
              <w:marRight w:val="0"/>
              <w:marTop w:val="0"/>
              <w:marBottom w:val="0"/>
              <w:divBdr>
                <w:top w:val="none" w:sz="0" w:space="0" w:color="auto"/>
                <w:left w:val="none" w:sz="0" w:space="0" w:color="auto"/>
                <w:bottom w:val="none" w:sz="0" w:space="0" w:color="auto"/>
                <w:right w:val="none" w:sz="0" w:space="0" w:color="auto"/>
              </w:divBdr>
            </w:div>
            <w:div w:id="197289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44132">
      <w:bodyDiv w:val="1"/>
      <w:marLeft w:val="0"/>
      <w:marRight w:val="0"/>
      <w:marTop w:val="0"/>
      <w:marBottom w:val="0"/>
      <w:divBdr>
        <w:top w:val="none" w:sz="0" w:space="0" w:color="auto"/>
        <w:left w:val="none" w:sz="0" w:space="0" w:color="auto"/>
        <w:bottom w:val="none" w:sz="0" w:space="0" w:color="auto"/>
        <w:right w:val="none" w:sz="0" w:space="0" w:color="auto"/>
      </w:divBdr>
      <w:divsChild>
        <w:div w:id="1531147258">
          <w:marLeft w:val="0"/>
          <w:marRight w:val="0"/>
          <w:marTop w:val="0"/>
          <w:marBottom w:val="0"/>
          <w:divBdr>
            <w:top w:val="none" w:sz="0" w:space="0" w:color="auto"/>
            <w:left w:val="none" w:sz="0" w:space="0" w:color="auto"/>
            <w:bottom w:val="none" w:sz="0" w:space="0" w:color="auto"/>
            <w:right w:val="none" w:sz="0" w:space="0" w:color="auto"/>
          </w:divBdr>
          <w:divsChild>
            <w:div w:id="39407827">
              <w:marLeft w:val="0"/>
              <w:marRight w:val="0"/>
              <w:marTop w:val="0"/>
              <w:marBottom w:val="0"/>
              <w:divBdr>
                <w:top w:val="none" w:sz="0" w:space="0" w:color="auto"/>
                <w:left w:val="none" w:sz="0" w:space="0" w:color="auto"/>
                <w:bottom w:val="none" w:sz="0" w:space="0" w:color="auto"/>
                <w:right w:val="none" w:sz="0" w:space="0" w:color="auto"/>
              </w:divBdr>
            </w:div>
            <w:div w:id="88700288">
              <w:marLeft w:val="0"/>
              <w:marRight w:val="0"/>
              <w:marTop w:val="0"/>
              <w:marBottom w:val="0"/>
              <w:divBdr>
                <w:top w:val="none" w:sz="0" w:space="0" w:color="auto"/>
                <w:left w:val="none" w:sz="0" w:space="0" w:color="auto"/>
                <w:bottom w:val="none" w:sz="0" w:space="0" w:color="auto"/>
                <w:right w:val="none" w:sz="0" w:space="0" w:color="auto"/>
              </w:divBdr>
            </w:div>
            <w:div w:id="1451317064">
              <w:marLeft w:val="0"/>
              <w:marRight w:val="0"/>
              <w:marTop w:val="0"/>
              <w:marBottom w:val="0"/>
              <w:divBdr>
                <w:top w:val="none" w:sz="0" w:space="0" w:color="auto"/>
                <w:left w:val="none" w:sz="0" w:space="0" w:color="auto"/>
                <w:bottom w:val="none" w:sz="0" w:space="0" w:color="auto"/>
                <w:right w:val="none" w:sz="0" w:space="0" w:color="auto"/>
              </w:divBdr>
            </w:div>
            <w:div w:id="17584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58128">
      <w:bodyDiv w:val="1"/>
      <w:marLeft w:val="0"/>
      <w:marRight w:val="0"/>
      <w:marTop w:val="0"/>
      <w:marBottom w:val="0"/>
      <w:divBdr>
        <w:top w:val="none" w:sz="0" w:space="0" w:color="auto"/>
        <w:left w:val="none" w:sz="0" w:space="0" w:color="auto"/>
        <w:bottom w:val="none" w:sz="0" w:space="0" w:color="auto"/>
        <w:right w:val="none" w:sz="0" w:space="0" w:color="auto"/>
      </w:divBdr>
      <w:divsChild>
        <w:div w:id="818501524">
          <w:marLeft w:val="0"/>
          <w:marRight w:val="0"/>
          <w:marTop w:val="0"/>
          <w:marBottom w:val="0"/>
          <w:divBdr>
            <w:top w:val="none" w:sz="0" w:space="0" w:color="auto"/>
            <w:left w:val="none" w:sz="0" w:space="0" w:color="auto"/>
            <w:bottom w:val="none" w:sz="0" w:space="0" w:color="auto"/>
            <w:right w:val="none" w:sz="0" w:space="0" w:color="auto"/>
          </w:divBdr>
        </w:div>
      </w:divsChild>
    </w:div>
    <w:div w:id="1900048209">
      <w:bodyDiv w:val="1"/>
      <w:marLeft w:val="0"/>
      <w:marRight w:val="0"/>
      <w:marTop w:val="0"/>
      <w:marBottom w:val="0"/>
      <w:divBdr>
        <w:top w:val="none" w:sz="0" w:space="0" w:color="auto"/>
        <w:left w:val="none" w:sz="0" w:space="0" w:color="auto"/>
        <w:bottom w:val="none" w:sz="0" w:space="0" w:color="auto"/>
        <w:right w:val="none" w:sz="0" w:space="0" w:color="auto"/>
      </w:divBdr>
      <w:divsChild>
        <w:div w:id="922642756">
          <w:marLeft w:val="0"/>
          <w:marRight w:val="0"/>
          <w:marTop w:val="0"/>
          <w:marBottom w:val="0"/>
          <w:divBdr>
            <w:top w:val="none" w:sz="0" w:space="0" w:color="auto"/>
            <w:left w:val="none" w:sz="0" w:space="0" w:color="auto"/>
            <w:bottom w:val="none" w:sz="0" w:space="0" w:color="auto"/>
            <w:right w:val="none" w:sz="0" w:space="0" w:color="auto"/>
          </w:divBdr>
          <w:divsChild>
            <w:div w:id="2710019">
              <w:marLeft w:val="0"/>
              <w:marRight w:val="0"/>
              <w:marTop w:val="0"/>
              <w:marBottom w:val="0"/>
              <w:divBdr>
                <w:top w:val="none" w:sz="0" w:space="0" w:color="auto"/>
                <w:left w:val="none" w:sz="0" w:space="0" w:color="auto"/>
                <w:bottom w:val="none" w:sz="0" w:space="0" w:color="auto"/>
                <w:right w:val="none" w:sz="0" w:space="0" w:color="auto"/>
              </w:divBdr>
            </w:div>
            <w:div w:id="6254662">
              <w:marLeft w:val="0"/>
              <w:marRight w:val="0"/>
              <w:marTop w:val="0"/>
              <w:marBottom w:val="0"/>
              <w:divBdr>
                <w:top w:val="none" w:sz="0" w:space="0" w:color="auto"/>
                <w:left w:val="none" w:sz="0" w:space="0" w:color="auto"/>
                <w:bottom w:val="none" w:sz="0" w:space="0" w:color="auto"/>
                <w:right w:val="none" w:sz="0" w:space="0" w:color="auto"/>
              </w:divBdr>
            </w:div>
            <w:div w:id="149560938">
              <w:marLeft w:val="0"/>
              <w:marRight w:val="0"/>
              <w:marTop w:val="0"/>
              <w:marBottom w:val="0"/>
              <w:divBdr>
                <w:top w:val="none" w:sz="0" w:space="0" w:color="auto"/>
                <w:left w:val="none" w:sz="0" w:space="0" w:color="auto"/>
                <w:bottom w:val="none" w:sz="0" w:space="0" w:color="auto"/>
                <w:right w:val="none" w:sz="0" w:space="0" w:color="auto"/>
              </w:divBdr>
            </w:div>
            <w:div w:id="311183639">
              <w:marLeft w:val="0"/>
              <w:marRight w:val="0"/>
              <w:marTop w:val="0"/>
              <w:marBottom w:val="0"/>
              <w:divBdr>
                <w:top w:val="none" w:sz="0" w:space="0" w:color="auto"/>
                <w:left w:val="none" w:sz="0" w:space="0" w:color="auto"/>
                <w:bottom w:val="none" w:sz="0" w:space="0" w:color="auto"/>
                <w:right w:val="none" w:sz="0" w:space="0" w:color="auto"/>
              </w:divBdr>
            </w:div>
            <w:div w:id="451288671">
              <w:marLeft w:val="0"/>
              <w:marRight w:val="0"/>
              <w:marTop w:val="0"/>
              <w:marBottom w:val="0"/>
              <w:divBdr>
                <w:top w:val="none" w:sz="0" w:space="0" w:color="auto"/>
                <w:left w:val="none" w:sz="0" w:space="0" w:color="auto"/>
                <w:bottom w:val="none" w:sz="0" w:space="0" w:color="auto"/>
                <w:right w:val="none" w:sz="0" w:space="0" w:color="auto"/>
              </w:divBdr>
            </w:div>
            <w:div w:id="539321666">
              <w:marLeft w:val="0"/>
              <w:marRight w:val="0"/>
              <w:marTop w:val="0"/>
              <w:marBottom w:val="0"/>
              <w:divBdr>
                <w:top w:val="none" w:sz="0" w:space="0" w:color="auto"/>
                <w:left w:val="none" w:sz="0" w:space="0" w:color="auto"/>
                <w:bottom w:val="none" w:sz="0" w:space="0" w:color="auto"/>
                <w:right w:val="none" w:sz="0" w:space="0" w:color="auto"/>
              </w:divBdr>
            </w:div>
            <w:div w:id="886453815">
              <w:marLeft w:val="0"/>
              <w:marRight w:val="0"/>
              <w:marTop w:val="0"/>
              <w:marBottom w:val="0"/>
              <w:divBdr>
                <w:top w:val="none" w:sz="0" w:space="0" w:color="auto"/>
                <w:left w:val="none" w:sz="0" w:space="0" w:color="auto"/>
                <w:bottom w:val="none" w:sz="0" w:space="0" w:color="auto"/>
                <w:right w:val="none" w:sz="0" w:space="0" w:color="auto"/>
              </w:divBdr>
            </w:div>
            <w:div w:id="1102454825">
              <w:marLeft w:val="0"/>
              <w:marRight w:val="0"/>
              <w:marTop w:val="0"/>
              <w:marBottom w:val="0"/>
              <w:divBdr>
                <w:top w:val="none" w:sz="0" w:space="0" w:color="auto"/>
                <w:left w:val="none" w:sz="0" w:space="0" w:color="auto"/>
                <w:bottom w:val="none" w:sz="0" w:space="0" w:color="auto"/>
                <w:right w:val="none" w:sz="0" w:space="0" w:color="auto"/>
              </w:divBdr>
            </w:div>
            <w:div w:id="1176265491">
              <w:marLeft w:val="0"/>
              <w:marRight w:val="0"/>
              <w:marTop w:val="0"/>
              <w:marBottom w:val="0"/>
              <w:divBdr>
                <w:top w:val="none" w:sz="0" w:space="0" w:color="auto"/>
                <w:left w:val="none" w:sz="0" w:space="0" w:color="auto"/>
                <w:bottom w:val="none" w:sz="0" w:space="0" w:color="auto"/>
                <w:right w:val="none" w:sz="0" w:space="0" w:color="auto"/>
              </w:divBdr>
            </w:div>
            <w:div w:id="1260676343">
              <w:marLeft w:val="0"/>
              <w:marRight w:val="0"/>
              <w:marTop w:val="0"/>
              <w:marBottom w:val="0"/>
              <w:divBdr>
                <w:top w:val="none" w:sz="0" w:space="0" w:color="auto"/>
                <w:left w:val="none" w:sz="0" w:space="0" w:color="auto"/>
                <w:bottom w:val="none" w:sz="0" w:space="0" w:color="auto"/>
                <w:right w:val="none" w:sz="0" w:space="0" w:color="auto"/>
              </w:divBdr>
            </w:div>
            <w:div w:id="1306472990">
              <w:marLeft w:val="0"/>
              <w:marRight w:val="0"/>
              <w:marTop w:val="0"/>
              <w:marBottom w:val="0"/>
              <w:divBdr>
                <w:top w:val="none" w:sz="0" w:space="0" w:color="auto"/>
                <w:left w:val="none" w:sz="0" w:space="0" w:color="auto"/>
                <w:bottom w:val="none" w:sz="0" w:space="0" w:color="auto"/>
                <w:right w:val="none" w:sz="0" w:space="0" w:color="auto"/>
              </w:divBdr>
            </w:div>
            <w:div w:id="1356614201">
              <w:marLeft w:val="0"/>
              <w:marRight w:val="0"/>
              <w:marTop w:val="0"/>
              <w:marBottom w:val="0"/>
              <w:divBdr>
                <w:top w:val="none" w:sz="0" w:space="0" w:color="auto"/>
                <w:left w:val="none" w:sz="0" w:space="0" w:color="auto"/>
                <w:bottom w:val="none" w:sz="0" w:space="0" w:color="auto"/>
                <w:right w:val="none" w:sz="0" w:space="0" w:color="auto"/>
              </w:divBdr>
            </w:div>
            <w:div w:id="1526944302">
              <w:marLeft w:val="0"/>
              <w:marRight w:val="0"/>
              <w:marTop w:val="0"/>
              <w:marBottom w:val="0"/>
              <w:divBdr>
                <w:top w:val="none" w:sz="0" w:space="0" w:color="auto"/>
                <w:left w:val="none" w:sz="0" w:space="0" w:color="auto"/>
                <w:bottom w:val="none" w:sz="0" w:space="0" w:color="auto"/>
                <w:right w:val="none" w:sz="0" w:space="0" w:color="auto"/>
              </w:divBdr>
            </w:div>
            <w:div w:id="1747847086">
              <w:marLeft w:val="0"/>
              <w:marRight w:val="0"/>
              <w:marTop w:val="0"/>
              <w:marBottom w:val="0"/>
              <w:divBdr>
                <w:top w:val="none" w:sz="0" w:space="0" w:color="auto"/>
                <w:left w:val="none" w:sz="0" w:space="0" w:color="auto"/>
                <w:bottom w:val="none" w:sz="0" w:space="0" w:color="auto"/>
                <w:right w:val="none" w:sz="0" w:space="0" w:color="auto"/>
              </w:divBdr>
            </w:div>
            <w:div w:id="1755278180">
              <w:marLeft w:val="0"/>
              <w:marRight w:val="0"/>
              <w:marTop w:val="0"/>
              <w:marBottom w:val="0"/>
              <w:divBdr>
                <w:top w:val="none" w:sz="0" w:space="0" w:color="auto"/>
                <w:left w:val="none" w:sz="0" w:space="0" w:color="auto"/>
                <w:bottom w:val="none" w:sz="0" w:space="0" w:color="auto"/>
                <w:right w:val="none" w:sz="0" w:space="0" w:color="auto"/>
              </w:divBdr>
            </w:div>
            <w:div w:id="2054960686">
              <w:marLeft w:val="0"/>
              <w:marRight w:val="0"/>
              <w:marTop w:val="0"/>
              <w:marBottom w:val="0"/>
              <w:divBdr>
                <w:top w:val="none" w:sz="0" w:space="0" w:color="auto"/>
                <w:left w:val="none" w:sz="0" w:space="0" w:color="auto"/>
                <w:bottom w:val="none" w:sz="0" w:space="0" w:color="auto"/>
                <w:right w:val="none" w:sz="0" w:space="0" w:color="auto"/>
              </w:divBdr>
            </w:div>
            <w:div w:id="2092434365">
              <w:marLeft w:val="0"/>
              <w:marRight w:val="0"/>
              <w:marTop w:val="0"/>
              <w:marBottom w:val="0"/>
              <w:divBdr>
                <w:top w:val="none" w:sz="0" w:space="0" w:color="auto"/>
                <w:left w:val="none" w:sz="0" w:space="0" w:color="auto"/>
                <w:bottom w:val="none" w:sz="0" w:space="0" w:color="auto"/>
                <w:right w:val="none" w:sz="0" w:space="0" w:color="auto"/>
              </w:divBdr>
            </w:div>
            <w:div w:id="214619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68727">
      <w:bodyDiv w:val="1"/>
      <w:marLeft w:val="0"/>
      <w:marRight w:val="0"/>
      <w:marTop w:val="0"/>
      <w:marBottom w:val="0"/>
      <w:divBdr>
        <w:top w:val="none" w:sz="0" w:space="0" w:color="auto"/>
        <w:left w:val="none" w:sz="0" w:space="0" w:color="auto"/>
        <w:bottom w:val="none" w:sz="0" w:space="0" w:color="auto"/>
        <w:right w:val="none" w:sz="0" w:space="0" w:color="auto"/>
      </w:divBdr>
      <w:divsChild>
        <w:div w:id="1854950502">
          <w:marLeft w:val="0"/>
          <w:marRight w:val="0"/>
          <w:marTop w:val="0"/>
          <w:marBottom w:val="0"/>
          <w:divBdr>
            <w:top w:val="none" w:sz="0" w:space="0" w:color="auto"/>
            <w:left w:val="none" w:sz="0" w:space="0" w:color="auto"/>
            <w:bottom w:val="none" w:sz="0" w:space="0" w:color="auto"/>
            <w:right w:val="none" w:sz="0" w:space="0" w:color="auto"/>
          </w:divBdr>
          <w:divsChild>
            <w:div w:id="81922644">
              <w:marLeft w:val="0"/>
              <w:marRight w:val="0"/>
              <w:marTop w:val="0"/>
              <w:marBottom w:val="0"/>
              <w:divBdr>
                <w:top w:val="none" w:sz="0" w:space="0" w:color="auto"/>
                <w:left w:val="none" w:sz="0" w:space="0" w:color="auto"/>
                <w:bottom w:val="none" w:sz="0" w:space="0" w:color="auto"/>
                <w:right w:val="none" w:sz="0" w:space="0" w:color="auto"/>
              </w:divBdr>
            </w:div>
            <w:div w:id="252083824">
              <w:marLeft w:val="0"/>
              <w:marRight w:val="0"/>
              <w:marTop w:val="0"/>
              <w:marBottom w:val="0"/>
              <w:divBdr>
                <w:top w:val="none" w:sz="0" w:space="0" w:color="auto"/>
                <w:left w:val="none" w:sz="0" w:space="0" w:color="auto"/>
                <w:bottom w:val="none" w:sz="0" w:space="0" w:color="auto"/>
                <w:right w:val="none" w:sz="0" w:space="0" w:color="auto"/>
              </w:divBdr>
            </w:div>
            <w:div w:id="552351819">
              <w:marLeft w:val="0"/>
              <w:marRight w:val="0"/>
              <w:marTop w:val="0"/>
              <w:marBottom w:val="0"/>
              <w:divBdr>
                <w:top w:val="none" w:sz="0" w:space="0" w:color="auto"/>
                <w:left w:val="none" w:sz="0" w:space="0" w:color="auto"/>
                <w:bottom w:val="none" w:sz="0" w:space="0" w:color="auto"/>
                <w:right w:val="none" w:sz="0" w:space="0" w:color="auto"/>
              </w:divBdr>
            </w:div>
            <w:div w:id="584613203">
              <w:marLeft w:val="0"/>
              <w:marRight w:val="0"/>
              <w:marTop w:val="0"/>
              <w:marBottom w:val="0"/>
              <w:divBdr>
                <w:top w:val="none" w:sz="0" w:space="0" w:color="auto"/>
                <w:left w:val="none" w:sz="0" w:space="0" w:color="auto"/>
                <w:bottom w:val="none" w:sz="0" w:space="0" w:color="auto"/>
                <w:right w:val="none" w:sz="0" w:space="0" w:color="auto"/>
              </w:divBdr>
            </w:div>
            <w:div w:id="604655088">
              <w:marLeft w:val="0"/>
              <w:marRight w:val="0"/>
              <w:marTop w:val="0"/>
              <w:marBottom w:val="0"/>
              <w:divBdr>
                <w:top w:val="none" w:sz="0" w:space="0" w:color="auto"/>
                <w:left w:val="none" w:sz="0" w:space="0" w:color="auto"/>
                <w:bottom w:val="none" w:sz="0" w:space="0" w:color="auto"/>
                <w:right w:val="none" w:sz="0" w:space="0" w:color="auto"/>
              </w:divBdr>
            </w:div>
            <w:div w:id="1032461849">
              <w:marLeft w:val="0"/>
              <w:marRight w:val="0"/>
              <w:marTop w:val="0"/>
              <w:marBottom w:val="0"/>
              <w:divBdr>
                <w:top w:val="none" w:sz="0" w:space="0" w:color="auto"/>
                <w:left w:val="none" w:sz="0" w:space="0" w:color="auto"/>
                <w:bottom w:val="none" w:sz="0" w:space="0" w:color="auto"/>
                <w:right w:val="none" w:sz="0" w:space="0" w:color="auto"/>
              </w:divBdr>
            </w:div>
            <w:div w:id="1078670092">
              <w:marLeft w:val="0"/>
              <w:marRight w:val="0"/>
              <w:marTop w:val="0"/>
              <w:marBottom w:val="0"/>
              <w:divBdr>
                <w:top w:val="none" w:sz="0" w:space="0" w:color="auto"/>
                <w:left w:val="none" w:sz="0" w:space="0" w:color="auto"/>
                <w:bottom w:val="none" w:sz="0" w:space="0" w:color="auto"/>
                <w:right w:val="none" w:sz="0" w:space="0" w:color="auto"/>
              </w:divBdr>
            </w:div>
            <w:div w:id="1172262725">
              <w:marLeft w:val="0"/>
              <w:marRight w:val="0"/>
              <w:marTop w:val="0"/>
              <w:marBottom w:val="0"/>
              <w:divBdr>
                <w:top w:val="none" w:sz="0" w:space="0" w:color="auto"/>
                <w:left w:val="none" w:sz="0" w:space="0" w:color="auto"/>
                <w:bottom w:val="none" w:sz="0" w:space="0" w:color="auto"/>
                <w:right w:val="none" w:sz="0" w:space="0" w:color="auto"/>
              </w:divBdr>
            </w:div>
            <w:div w:id="1381441893">
              <w:marLeft w:val="0"/>
              <w:marRight w:val="0"/>
              <w:marTop w:val="0"/>
              <w:marBottom w:val="0"/>
              <w:divBdr>
                <w:top w:val="none" w:sz="0" w:space="0" w:color="auto"/>
                <w:left w:val="none" w:sz="0" w:space="0" w:color="auto"/>
                <w:bottom w:val="none" w:sz="0" w:space="0" w:color="auto"/>
                <w:right w:val="none" w:sz="0" w:space="0" w:color="auto"/>
              </w:divBdr>
            </w:div>
            <w:div w:id="1699621056">
              <w:marLeft w:val="0"/>
              <w:marRight w:val="0"/>
              <w:marTop w:val="0"/>
              <w:marBottom w:val="0"/>
              <w:divBdr>
                <w:top w:val="none" w:sz="0" w:space="0" w:color="auto"/>
                <w:left w:val="none" w:sz="0" w:space="0" w:color="auto"/>
                <w:bottom w:val="none" w:sz="0" w:space="0" w:color="auto"/>
                <w:right w:val="none" w:sz="0" w:space="0" w:color="auto"/>
              </w:divBdr>
            </w:div>
            <w:div w:id="1942911488">
              <w:marLeft w:val="0"/>
              <w:marRight w:val="0"/>
              <w:marTop w:val="0"/>
              <w:marBottom w:val="0"/>
              <w:divBdr>
                <w:top w:val="none" w:sz="0" w:space="0" w:color="auto"/>
                <w:left w:val="none" w:sz="0" w:space="0" w:color="auto"/>
                <w:bottom w:val="none" w:sz="0" w:space="0" w:color="auto"/>
                <w:right w:val="none" w:sz="0" w:space="0" w:color="auto"/>
              </w:divBdr>
            </w:div>
            <w:div w:id="214704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240679">
      <w:bodyDiv w:val="1"/>
      <w:marLeft w:val="0"/>
      <w:marRight w:val="0"/>
      <w:marTop w:val="0"/>
      <w:marBottom w:val="0"/>
      <w:divBdr>
        <w:top w:val="none" w:sz="0" w:space="0" w:color="auto"/>
        <w:left w:val="none" w:sz="0" w:space="0" w:color="auto"/>
        <w:bottom w:val="none" w:sz="0" w:space="0" w:color="auto"/>
        <w:right w:val="none" w:sz="0" w:space="0" w:color="auto"/>
      </w:divBdr>
      <w:divsChild>
        <w:div w:id="947350452">
          <w:marLeft w:val="0"/>
          <w:marRight w:val="0"/>
          <w:marTop w:val="0"/>
          <w:marBottom w:val="0"/>
          <w:divBdr>
            <w:top w:val="none" w:sz="0" w:space="0" w:color="auto"/>
            <w:left w:val="none" w:sz="0" w:space="0" w:color="auto"/>
            <w:bottom w:val="none" w:sz="0" w:space="0" w:color="auto"/>
            <w:right w:val="none" w:sz="0" w:space="0" w:color="auto"/>
          </w:divBdr>
          <w:divsChild>
            <w:div w:id="102188119">
              <w:marLeft w:val="0"/>
              <w:marRight w:val="0"/>
              <w:marTop w:val="0"/>
              <w:marBottom w:val="0"/>
              <w:divBdr>
                <w:top w:val="none" w:sz="0" w:space="0" w:color="auto"/>
                <w:left w:val="none" w:sz="0" w:space="0" w:color="auto"/>
                <w:bottom w:val="none" w:sz="0" w:space="0" w:color="auto"/>
                <w:right w:val="none" w:sz="0" w:space="0" w:color="auto"/>
              </w:divBdr>
            </w:div>
            <w:div w:id="108471230">
              <w:marLeft w:val="0"/>
              <w:marRight w:val="0"/>
              <w:marTop w:val="0"/>
              <w:marBottom w:val="0"/>
              <w:divBdr>
                <w:top w:val="none" w:sz="0" w:space="0" w:color="auto"/>
                <w:left w:val="none" w:sz="0" w:space="0" w:color="auto"/>
                <w:bottom w:val="none" w:sz="0" w:space="0" w:color="auto"/>
                <w:right w:val="none" w:sz="0" w:space="0" w:color="auto"/>
              </w:divBdr>
            </w:div>
            <w:div w:id="185289423">
              <w:marLeft w:val="0"/>
              <w:marRight w:val="0"/>
              <w:marTop w:val="0"/>
              <w:marBottom w:val="0"/>
              <w:divBdr>
                <w:top w:val="none" w:sz="0" w:space="0" w:color="auto"/>
                <w:left w:val="none" w:sz="0" w:space="0" w:color="auto"/>
                <w:bottom w:val="none" w:sz="0" w:space="0" w:color="auto"/>
                <w:right w:val="none" w:sz="0" w:space="0" w:color="auto"/>
              </w:divBdr>
            </w:div>
            <w:div w:id="612176996">
              <w:marLeft w:val="0"/>
              <w:marRight w:val="0"/>
              <w:marTop w:val="0"/>
              <w:marBottom w:val="0"/>
              <w:divBdr>
                <w:top w:val="none" w:sz="0" w:space="0" w:color="auto"/>
                <w:left w:val="none" w:sz="0" w:space="0" w:color="auto"/>
                <w:bottom w:val="none" w:sz="0" w:space="0" w:color="auto"/>
                <w:right w:val="none" w:sz="0" w:space="0" w:color="auto"/>
              </w:divBdr>
            </w:div>
            <w:div w:id="992952555">
              <w:marLeft w:val="0"/>
              <w:marRight w:val="0"/>
              <w:marTop w:val="0"/>
              <w:marBottom w:val="0"/>
              <w:divBdr>
                <w:top w:val="none" w:sz="0" w:space="0" w:color="auto"/>
                <w:left w:val="none" w:sz="0" w:space="0" w:color="auto"/>
                <w:bottom w:val="none" w:sz="0" w:space="0" w:color="auto"/>
                <w:right w:val="none" w:sz="0" w:space="0" w:color="auto"/>
              </w:divBdr>
            </w:div>
            <w:div w:id="1067456003">
              <w:marLeft w:val="0"/>
              <w:marRight w:val="0"/>
              <w:marTop w:val="0"/>
              <w:marBottom w:val="0"/>
              <w:divBdr>
                <w:top w:val="none" w:sz="0" w:space="0" w:color="auto"/>
                <w:left w:val="none" w:sz="0" w:space="0" w:color="auto"/>
                <w:bottom w:val="none" w:sz="0" w:space="0" w:color="auto"/>
                <w:right w:val="none" w:sz="0" w:space="0" w:color="auto"/>
              </w:divBdr>
            </w:div>
            <w:div w:id="1187981970">
              <w:marLeft w:val="0"/>
              <w:marRight w:val="0"/>
              <w:marTop w:val="0"/>
              <w:marBottom w:val="0"/>
              <w:divBdr>
                <w:top w:val="none" w:sz="0" w:space="0" w:color="auto"/>
                <w:left w:val="none" w:sz="0" w:space="0" w:color="auto"/>
                <w:bottom w:val="none" w:sz="0" w:space="0" w:color="auto"/>
                <w:right w:val="none" w:sz="0" w:space="0" w:color="auto"/>
              </w:divBdr>
            </w:div>
            <w:div w:id="1380862876">
              <w:marLeft w:val="0"/>
              <w:marRight w:val="0"/>
              <w:marTop w:val="0"/>
              <w:marBottom w:val="0"/>
              <w:divBdr>
                <w:top w:val="none" w:sz="0" w:space="0" w:color="auto"/>
                <w:left w:val="none" w:sz="0" w:space="0" w:color="auto"/>
                <w:bottom w:val="none" w:sz="0" w:space="0" w:color="auto"/>
                <w:right w:val="none" w:sz="0" w:space="0" w:color="auto"/>
              </w:divBdr>
            </w:div>
            <w:div w:id="1424758491">
              <w:marLeft w:val="0"/>
              <w:marRight w:val="0"/>
              <w:marTop w:val="0"/>
              <w:marBottom w:val="0"/>
              <w:divBdr>
                <w:top w:val="none" w:sz="0" w:space="0" w:color="auto"/>
                <w:left w:val="none" w:sz="0" w:space="0" w:color="auto"/>
                <w:bottom w:val="none" w:sz="0" w:space="0" w:color="auto"/>
                <w:right w:val="none" w:sz="0" w:space="0" w:color="auto"/>
              </w:divBdr>
            </w:div>
            <w:div w:id="193038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09429">
      <w:bodyDiv w:val="1"/>
      <w:marLeft w:val="0"/>
      <w:marRight w:val="0"/>
      <w:marTop w:val="0"/>
      <w:marBottom w:val="0"/>
      <w:divBdr>
        <w:top w:val="none" w:sz="0" w:space="0" w:color="auto"/>
        <w:left w:val="none" w:sz="0" w:space="0" w:color="auto"/>
        <w:bottom w:val="none" w:sz="0" w:space="0" w:color="auto"/>
        <w:right w:val="none" w:sz="0" w:space="0" w:color="auto"/>
      </w:divBdr>
      <w:divsChild>
        <w:div w:id="842622576">
          <w:marLeft w:val="0"/>
          <w:marRight w:val="0"/>
          <w:marTop w:val="0"/>
          <w:marBottom w:val="0"/>
          <w:divBdr>
            <w:top w:val="none" w:sz="0" w:space="0" w:color="auto"/>
            <w:left w:val="none" w:sz="0" w:space="0" w:color="auto"/>
            <w:bottom w:val="none" w:sz="0" w:space="0" w:color="auto"/>
            <w:right w:val="none" w:sz="0" w:space="0" w:color="auto"/>
          </w:divBdr>
          <w:divsChild>
            <w:div w:id="287588805">
              <w:marLeft w:val="0"/>
              <w:marRight w:val="0"/>
              <w:marTop w:val="0"/>
              <w:marBottom w:val="0"/>
              <w:divBdr>
                <w:top w:val="none" w:sz="0" w:space="0" w:color="auto"/>
                <w:left w:val="none" w:sz="0" w:space="0" w:color="auto"/>
                <w:bottom w:val="none" w:sz="0" w:space="0" w:color="auto"/>
                <w:right w:val="none" w:sz="0" w:space="0" w:color="auto"/>
              </w:divBdr>
            </w:div>
            <w:div w:id="324553629">
              <w:marLeft w:val="0"/>
              <w:marRight w:val="0"/>
              <w:marTop w:val="0"/>
              <w:marBottom w:val="0"/>
              <w:divBdr>
                <w:top w:val="none" w:sz="0" w:space="0" w:color="auto"/>
                <w:left w:val="none" w:sz="0" w:space="0" w:color="auto"/>
                <w:bottom w:val="none" w:sz="0" w:space="0" w:color="auto"/>
                <w:right w:val="none" w:sz="0" w:space="0" w:color="auto"/>
              </w:divBdr>
            </w:div>
            <w:div w:id="364795477">
              <w:marLeft w:val="0"/>
              <w:marRight w:val="0"/>
              <w:marTop w:val="0"/>
              <w:marBottom w:val="0"/>
              <w:divBdr>
                <w:top w:val="none" w:sz="0" w:space="0" w:color="auto"/>
                <w:left w:val="none" w:sz="0" w:space="0" w:color="auto"/>
                <w:bottom w:val="none" w:sz="0" w:space="0" w:color="auto"/>
                <w:right w:val="none" w:sz="0" w:space="0" w:color="auto"/>
              </w:divBdr>
            </w:div>
            <w:div w:id="388576206">
              <w:marLeft w:val="0"/>
              <w:marRight w:val="0"/>
              <w:marTop w:val="0"/>
              <w:marBottom w:val="0"/>
              <w:divBdr>
                <w:top w:val="none" w:sz="0" w:space="0" w:color="auto"/>
                <w:left w:val="none" w:sz="0" w:space="0" w:color="auto"/>
                <w:bottom w:val="none" w:sz="0" w:space="0" w:color="auto"/>
                <w:right w:val="none" w:sz="0" w:space="0" w:color="auto"/>
              </w:divBdr>
            </w:div>
            <w:div w:id="400174851">
              <w:marLeft w:val="0"/>
              <w:marRight w:val="0"/>
              <w:marTop w:val="0"/>
              <w:marBottom w:val="0"/>
              <w:divBdr>
                <w:top w:val="none" w:sz="0" w:space="0" w:color="auto"/>
                <w:left w:val="none" w:sz="0" w:space="0" w:color="auto"/>
                <w:bottom w:val="none" w:sz="0" w:space="0" w:color="auto"/>
                <w:right w:val="none" w:sz="0" w:space="0" w:color="auto"/>
              </w:divBdr>
            </w:div>
            <w:div w:id="644159728">
              <w:marLeft w:val="0"/>
              <w:marRight w:val="0"/>
              <w:marTop w:val="0"/>
              <w:marBottom w:val="0"/>
              <w:divBdr>
                <w:top w:val="none" w:sz="0" w:space="0" w:color="auto"/>
                <w:left w:val="none" w:sz="0" w:space="0" w:color="auto"/>
                <w:bottom w:val="none" w:sz="0" w:space="0" w:color="auto"/>
                <w:right w:val="none" w:sz="0" w:space="0" w:color="auto"/>
              </w:divBdr>
            </w:div>
            <w:div w:id="692461538">
              <w:marLeft w:val="0"/>
              <w:marRight w:val="0"/>
              <w:marTop w:val="0"/>
              <w:marBottom w:val="0"/>
              <w:divBdr>
                <w:top w:val="none" w:sz="0" w:space="0" w:color="auto"/>
                <w:left w:val="none" w:sz="0" w:space="0" w:color="auto"/>
                <w:bottom w:val="none" w:sz="0" w:space="0" w:color="auto"/>
                <w:right w:val="none" w:sz="0" w:space="0" w:color="auto"/>
              </w:divBdr>
            </w:div>
            <w:div w:id="941063078">
              <w:marLeft w:val="0"/>
              <w:marRight w:val="0"/>
              <w:marTop w:val="0"/>
              <w:marBottom w:val="0"/>
              <w:divBdr>
                <w:top w:val="none" w:sz="0" w:space="0" w:color="auto"/>
                <w:left w:val="none" w:sz="0" w:space="0" w:color="auto"/>
                <w:bottom w:val="none" w:sz="0" w:space="0" w:color="auto"/>
                <w:right w:val="none" w:sz="0" w:space="0" w:color="auto"/>
              </w:divBdr>
            </w:div>
            <w:div w:id="1127623100">
              <w:marLeft w:val="0"/>
              <w:marRight w:val="0"/>
              <w:marTop w:val="0"/>
              <w:marBottom w:val="0"/>
              <w:divBdr>
                <w:top w:val="none" w:sz="0" w:space="0" w:color="auto"/>
                <w:left w:val="none" w:sz="0" w:space="0" w:color="auto"/>
                <w:bottom w:val="none" w:sz="0" w:space="0" w:color="auto"/>
                <w:right w:val="none" w:sz="0" w:space="0" w:color="auto"/>
              </w:divBdr>
            </w:div>
            <w:div w:id="1269460169">
              <w:marLeft w:val="0"/>
              <w:marRight w:val="0"/>
              <w:marTop w:val="0"/>
              <w:marBottom w:val="0"/>
              <w:divBdr>
                <w:top w:val="none" w:sz="0" w:space="0" w:color="auto"/>
                <w:left w:val="none" w:sz="0" w:space="0" w:color="auto"/>
                <w:bottom w:val="none" w:sz="0" w:space="0" w:color="auto"/>
                <w:right w:val="none" w:sz="0" w:space="0" w:color="auto"/>
              </w:divBdr>
            </w:div>
            <w:div w:id="1281185285">
              <w:marLeft w:val="0"/>
              <w:marRight w:val="0"/>
              <w:marTop w:val="0"/>
              <w:marBottom w:val="0"/>
              <w:divBdr>
                <w:top w:val="none" w:sz="0" w:space="0" w:color="auto"/>
                <w:left w:val="none" w:sz="0" w:space="0" w:color="auto"/>
                <w:bottom w:val="none" w:sz="0" w:space="0" w:color="auto"/>
                <w:right w:val="none" w:sz="0" w:space="0" w:color="auto"/>
              </w:divBdr>
            </w:div>
            <w:div w:id="1505585989">
              <w:marLeft w:val="0"/>
              <w:marRight w:val="0"/>
              <w:marTop w:val="0"/>
              <w:marBottom w:val="0"/>
              <w:divBdr>
                <w:top w:val="none" w:sz="0" w:space="0" w:color="auto"/>
                <w:left w:val="none" w:sz="0" w:space="0" w:color="auto"/>
                <w:bottom w:val="none" w:sz="0" w:space="0" w:color="auto"/>
                <w:right w:val="none" w:sz="0" w:space="0" w:color="auto"/>
              </w:divBdr>
            </w:div>
            <w:div w:id="1586644346">
              <w:marLeft w:val="0"/>
              <w:marRight w:val="0"/>
              <w:marTop w:val="0"/>
              <w:marBottom w:val="0"/>
              <w:divBdr>
                <w:top w:val="none" w:sz="0" w:space="0" w:color="auto"/>
                <w:left w:val="none" w:sz="0" w:space="0" w:color="auto"/>
                <w:bottom w:val="none" w:sz="0" w:space="0" w:color="auto"/>
                <w:right w:val="none" w:sz="0" w:space="0" w:color="auto"/>
              </w:divBdr>
            </w:div>
            <w:div w:id="1814717178">
              <w:marLeft w:val="0"/>
              <w:marRight w:val="0"/>
              <w:marTop w:val="0"/>
              <w:marBottom w:val="0"/>
              <w:divBdr>
                <w:top w:val="none" w:sz="0" w:space="0" w:color="auto"/>
                <w:left w:val="none" w:sz="0" w:space="0" w:color="auto"/>
                <w:bottom w:val="none" w:sz="0" w:space="0" w:color="auto"/>
                <w:right w:val="none" w:sz="0" w:space="0" w:color="auto"/>
              </w:divBdr>
            </w:div>
            <w:div w:id="1850368463">
              <w:marLeft w:val="0"/>
              <w:marRight w:val="0"/>
              <w:marTop w:val="0"/>
              <w:marBottom w:val="0"/>
              <w:divBdr>
                <w:top w:val="none" w:sz="0" w:space="0" w:color="auto"/>
                <w:left w:val="none" w:sz="0" w:space="0" w:color="auto"/>
                <w:bottom w:val="none" w:sz="0" w:space="0" w:color="auto"/>
                <w:right w:val="none" w:sz="0" w:space="0" w:color="auto"/>
              </w:divBdr>
            </w:div>
            <w:div w:id="1935285739">
              <w:marLeft w:val="0"/>
              <w:marRight w:val="0"/>
              <w:marTop w:val="0"/>
              <w:marBottom w:val="0"/>
              <w:divBdr>
                <w:top w:val="none" w:sz="0" w:space="0" w:color="auto"/>
                <w:left w:val="none" w:sz="0" w:space="0" w:color="auto"/>
                <w:bottom w:val="none" w:sz="0" w:space="0" w:color="auto"/>
                <w:right w:val="none" w:sz="0" w:space="0" w:color="auto"/>
              </w:divBdr>
            </w:div>
            <w:div w:id="1972637080">
              <w:marLeft w:val="0"/>
              <w:marRight w:val="0"/>
              <w:marTop w:val="0"/>
              <w:marBottom w:val="0"/>
              <w:divBdr>
                <w:top w:val="none" w:sz="0" w:space="0" w:color="auto"/>
                <w:left w:val="none" w:sz="0" w:space="0" w:color="auto"/>
                <w:bottom w:val="none" w:sz="0" w:space="0" w:color="auto"/>
                <w:right w:val="none" w:sz="0" w:space="0" w:color="auto"/>
              </w:divBdr>
            </w:div>
            <w:div w:id="2051147769">
              <w:marLeft w:val="0"/>
              <w:marRight w:val="0"/>
              <w:marTop w:val="0"/>
              <w:marBottom w:val="0"/>
              <w:divBdr>
                <w:top w:val="none" w:sz="0" w:space="0" w:color="auto"/>
                <w:left w:val="none" w:sz="0" w:space="0" w:color="auto"/>
                <w:bottom w:val="none" w:sz="0" w:space="0" w:color="auto"/>
                <w:right w:val="none" w:sz="0" w:space="0" w:color="auto"/>
              </w:divBdr>
            </w:div>
            <w:div w:id="208005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2406">
      <w:bodyDiv w:val="1"/>
      <w:marLeft w:val="0"/>
      <w:marRight w:val="0"/>
      <w:marTop w:val="0"/>
      <w:marBottom w:val="0"/>
      <w:divBdr>
        <w:top w:val="none" w:sz="0" w:space="0" w:color="auto"/>
        <w:left w:val="none" w:sz="0" w:space="0" w:color="auto"/>
        <w:bottom w:val="none" w:sz="0" w:space="0" w:color="auto"/>
        <w:right w:val="none" w:sz="0" w:space="0" w:color="auto"/>
      </w:divBdr>
      <w:divsChild>
        <w:div w:id="996148681">
          <w:marLeft w:val="0"/>
          <w:marRight w:val="0"/>
          <w:marTop w:val="0"/>
          <w:marBottom w:val="0"/>
          <w:divBdr>
            <w:top w:val="none" w:sz="0" w:space="0" w:color="auto"/>
            <w:left w:val="none" w:sz="0" w:space="0" w:color="auto"/>
            <w:bottom w:val="none" w:sz="0" w:space="0" w:color="auto"/>
            <w:right w:val="none" w:sz="0" w:space="0" w:color="auto"/>
          </w:divBdr>
        </w:div>
      </w:divsChild>
    </w:div>
    <w:div w:id="1980911953">
      <w:bodyDiv w:val="1"/>
      <w:marLeft w:val="0"/>
      <w:marRight w:val="0"/>
      <w:marTop w:val="0"/>
      <w:marBottom w:val="0"/>
      <w:divBdr>
        <w:top w:val="none" w:sz="0" w:space="0" w:color="auto"/>
        <w:left w:val="none" w:sz="0" w:space="0" w:color="auto"/>
        <w:bottom w:val="none" w:sz="0" w:space="0" w:color="auto"/>
        <w:right w:val="none" w:sz="0" w:space="0" w:color="auto"/>
      </w:divBdr>
      <w:divsChild>
        <w:div w:id="1797987613">
          <w:marLeft w:val="0"/>
          <w:marRight w:val="0"/>
          <w:marTop w:val="0"/>
          <w:marBottom w:val="0"/>
          <w:divBdr>
            <w:top w:val="none" w:sz="0" w:space="0" w:color="auto"/>
            <w:left w:val="none" w:sz="0" w:space="0" w:color="auto"/>
            <w:bottom w:val="none" w:sz="0" w:space="0" w:color="auto"/>
            <w:right w:val="none" w:sz="0" w:space="0" w:color="auto"/>
          </w:divBdr>
          <w:divsChild>
            <w:div w:id="1085149335">
              <w:marLeft w:val="0"/>
              <w:marRight w:val="0"/>
              <w:marTop w:val="0"/>
              <w:marBottom w:val="0"/>
              <w:divBdr>
                <w:top w:val="none" w:sz="0" w:space="0" w:color="auto"/>
                <w:left w:val="none" w:sz="0" w:space="0" w:color="auto"/>
                <w:bottom w:val="none" w:sz="0" w:space="0" w:color="auto"/>
                <w:right w:val="none" w:sz="0" w:space="0" w:color="auto"/>
              </w:divBdr>
            </w:div>
            <w:div w:id="157693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90078">
      <w:bodyDiv w:val="1"/>
      <w:marLeft w:val="0"/>
      <w:marRight w:val="0"/>
      <w:marTop w:val="0"/>
      <w:marBottom w:val="0"/>
      <w:divBdr>
        <w:top w:val="none" w:sz="0" w:space="0" w:color="auto"/>
        <w:left w:val="none" w:sz="0" w:space="0" w:color="auto"/>
        <w:bottom w:val="none" w:sz="0" w:space="0" w:color="auto"/>
        <w:right w:val="none" w:sz="0" w:space="0" w:color="auto"/>
      </w:divBdr>
      <w:divsChild>
        <w:div w:id="1310206628">
          <w:marLeft w:val="0"/>
          <w:marRight w:val="0"/>
          <w:marTop w:val="0"/>
          <w:marBottom w:val="0"/>
          <w:divBdr>
            <w:top w:val="none" w:sz="0" w:space="0" w:color="auto"/>
            <w:left w:val="none" w:sz="0" w:space="0" w:color="auto"/>
            <w:bottom w:val="none" w:sz="0" w:space="0" w:color="auto"/>
            <w:right w:val="none" w:sz="0" w:space="0" w:color="auto"/>
          </w:divBdr>
        </w:div>
      </w:divsChild>
    </w:div>
    <w:div w:id="2019116350">
      <w:bodyDiv w:val="1"/>
      <w:marLeft w:val="0"/>
      <w:marRight w:val="0"/>
      <w:marTop w:val="0"/>
      <w:marBottom w:val="0"/>
      <w:divBdr>
        <w:top w:val="none" w:sz="0" w:space="0" w:color="auto"/>
        <w:left w:val="none" w:sz="0" w:space="0" w:color="auto"/>
        <w:bottom w:val="none" w:sz="0" w:space="0" w:color="auto"/>
        <w:right w:val="none" w:sz="0" w:space="0" w:color="auto"/>
      </w:divBdr>
      <w:divsChild>
        <w:div w:id="593244647">
          <w:marLeft w:val="0"/>
          <w:marRight w:val="0"/>
          <w:marTop w:val="0"/>
          <w:marBottom w:val="0"/>
          <w:divBdr>
            <w:top w:val="none" w:sz="0" w:space="0" w:color="auto"/>
            <w:left w:val="none" w:sz="0" w:space="0" w:color="auto"/>
            <w:bottom w:val="none" w:sz="0" w:space="0" w:color="auto"/>
            <w:right w:val="none" w:sz="0" w:space="0" w:color="auto"/>
          </w:divBdr>
          <w:divsChild>
            <w:div w:id="119796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507965">
      <w:bodyDiv w:val="1"/>
      <w:marLeft w:val="0"/>
      <w:marRight w:val="0"/>
      <w:marTop w:val="0"/>
      <w:marBottom w:val="0"/>
      <w:divBdr>
        <w:top w:val="none" w:sz="0" w:space="0" w:color="auto"/>
        <w:left w:val="none" w:sz="0" w:space="0" w:color="auto"/>
        <w:bottom w:val="none" w:sz="0" w:space="0" w:color="auto"/>
        <w:right w:val="none" w:sz="0" w:space="0" w:color="auto"/>
      </w:divBdr>
      <w:divsChild>
        <w:div w:id="832532217">
          <w:marLeft w:val="0"/>
          <w:marRight w:val="0"/>
          <w:marTop w:val="0"/>
          <w:marBottom w:val="0"/>
          <w:divBdr>
            <w:top w:val="none" w:sz="0" w:space="0" w:color="auto"/>
            <w:left w:val="none" w:sz="0" w:space="0" w:color="auto"/>
            <w:bottom w:val="none" w:sz="0" w:space="0" w:color="auto"/>
            <w:right w:val="none" w:sz="0" w:space="0" w:color="auto"/>
          </w:divBdr>
          <w:divsChild>
            <w:div w:id="33311250">
              <w:marLeft w:val="0"/>
              <w:marRight w:val="0"/>
              <w:marTop w:val="0"/>
              <w:marBottom w:val="0"/>
              <w:divBdr>
                <w:top w:val="none" w:sz="0" w:space="0" w:color="auto"/>
                <w:left w:val="none" w:sz="0" w:space="0" w:color="auto"/>
                <w:bottom w:val="none" w:sz="0" w:space="0" w:color="auto"/>
                <w:right w:val="none" w:sz="0" w:space="0" w:color="auto"/>
              </w:divBdr>
            </w:div>
            <w:div w:id="1122382274">
              <w:marLeft w:val="0"/>
              <w:marRight w:val="0"/>
              <w:marTop w:val="0"/>
              <w:marBottom w:val="0"/>
              <w:divBdr>
                <w:top w:val="none" w:sz="0" w:space="0" w:color="auto"/>
                <w:left w:val="none" w:sz="0" w:space="0" w:color="auto"/>
                <w:bottom w:val="none" w:sz="0" w:space="0" w:color="auto"/>
                <w:right w:val="none" w:sz="0" w:space="0" w:color="auto"/>
              </w:divBdr>
            </w:div>
            <w:div w:id="188803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57548">
      <w:bodyDiv w:val="1"/>
      <w:marLeft w:val="0"/>
      <w:marRight w:val="0"/>
      <w:marTop w:val="0"/>
      <w:marBottom w:val="0"/>
      <w:divBdr>
        <w:top w:val="none" w:sz="0" w:space="0" w:color="auto"/>
        <w:left w:val="none" w:sz="0" w:space="0" w:color="auto"/>
        <w:bottom w:val="none" w:sz="0" w:space="0" w:color="auto"/>
        <w:right w:val="none" w:sz="0" w:space="0" w:color="auto"/>
      </w:divBdr>
      <w:divsChild>
        <w:div w:id="739520855">
          <w:marLeft w:val="0"/>
          <w:marRight w:val="0"/>
          <w:marTop w:val="0"/>
          <w:marBottom w:val="0"/>
          <w:divBdr>
            <w:top w:val="none" w:sz="0" w:space="0" w:color="auto"/>
            <w:left w:val="none" w:sz="0" w:space="0" w:color="auto"/>
            <w:bottom w:val="none" w:sz="0" w:space="0" w:color="auto"/>
            <w:right w:val="none" w:sz="0" w:space="0" w:color="auto"/>
          </w:divBdr>
          <w:divsChild>
            <w:div w:id="13387733">
              <w:marLeft w:val="0"/>
              <w:marRight w:val="0"/>
              <w:marTop w:val="0"/>
              <w:marBottom w:val="0"/>
              <w:divBdr>
                <w:top w:val="none" w:sz="0" w:space="0" w:color="auto"/>
                <w:left w:val="none" w:sz="0" w:space="0" w:color="auto"/>
                <w:bottom w:val="none" w:sz="0" w:space="0" w:color="auto"/>
                <w:right w:val="none" w:sz="0" w:space="0" w:color="auto"/>
              </w:divBdr>
            </w:div>
            <w:div w:id="80222165">
              <w:marLeft w:val="0"/>
              <w:marRight w:val="0"/>
              <w:marTop w:val="0"/>
              <w:marBottom w:val="0"/>
              <w:divBdr>
                <w:top w:val="none" w:sz="0" w:space="0" w:color="auto"/>
                <w:left w:val="none" w:sz="0" w:space="0" w:color="auto"/>
                <w:bottom w:val="none" w:sz="0" w:space="0" w:color="auto"/>
                <w:right w:val="none" w:sz="0" w:space="0" w:color="auto"/>
              </w:divBdr>
            </w:div>
            <w:div w:id="117452276">
              <w:marLeft w:val="0"/>
              <w:marRight w:val="0"/>
              <w:marTop w:val="0"/>
              <w:marBottom w:val="0"/>
              <w:divBdr>
                <w:top w:val="none" w:sz="0" w:space="0" w:color="auto"/>
                <w:left w:val="none" w:sz="0" w:space="0" w:color="auto"/>
                <w:bottom w:val="none" w:sz="0" w:space="0" w:color="auto"/>
                <w:right w:val="none" w:sz="0" w:space="0" w:color="auto"/>
              </w:divBdr>
            </w:div>
            <w:div w:id="118575623">
              <w:marLeft w:val="0"/>
              <w:marRight w:val="0"/>
              <w:marTop w:val="0"/>
              <w:marBottom w:val="0"/>
              <w:divBdr>
                <w:top w:val="none" w:sz="0" w:space="0" w:color="auto"/>
                <w:left w:val="none" w:sz="0" w:space="0" w:color="auto"/>
                <w:bottom w:val="none" w:sz="0" w:space="0" w:color="auto"/>
                <w:right w:val="none" w:sz="0" w:space="0" w:color="auto"/>
              </w:divBdr>
            </w:div>
            <w:div w:id="287057046">
              <w:marLeft w:val="0"/>
              <w:marRight w:val="0"/>
              <w:marTop w:val="0"/>
              <w:marBottom w:val="0"/>
              <w:divBdr>
                <w:top w:val="none" w:sz="0" w:space="0" w:color="auto"/>
                <w:left w:val="none" w:sz="0" w:space="0" w:color="auto"/>
                <w:bottom w:val="none" w:sz="0" w:space="0" w:color="auto"/>
                <w:right w:val="none" w:sz="0" w:space="0" w:color="auto"/>
              </w:divBdr>
            </w:div>
            <w:div w:id="292947227">
              <w:marLeft w:val="0"/>
              <w:marRight w:val="0"/>
              <w:marTop w:val="0"/>
              <w:marBottom w:val="0"/>
              <w:divBdr>
                <w:top w:val="none" w:sz="0" w:space="0" w:color="auto"/>
                <w:left w:val="none" w:sz="0" w:space="0" w:color="auto"/>
                <w:bottom w:val="none" w:sz="0" w:space="0" w:color="auto"/>
                <w:right w:val="none" w:sz="0" w:space="0" w:color="auto"/>
              </w:divBdr>
            </w:div>
            <w:div w:id="472022245">
              <w:marLeft w:val="0"/>
              <w:marRight w:val="0"/>
              <w:marTop w:val="0"/>
              <w:marBottom w:val="0"/>
              <w:divBdr>
                <w:top w:val="none" w:sz="0" w:space="0" w:color="auto"/>
                <w:left w:val="none" w:sz="0" w:space="0" w:color="auto"/>
                <w:bottom w:val="none" w:sz="0" w:space="0" w:color="auto"/>
                <w:right w:val="none" w:sz="0" w:space="0" w:color="auto"/>
              </w:divBdr>
            </w:div>
            <w:div w:id="710495386">
              <w:marLeft w:val="0"/>
              <w:marRight w:val="0"/>
              <w:marTop w:val="0"/>
              <w:marBottom w:val="0"/>
              <w:divBdr>
                <w:top w:val="none" w:sz="0" w:space="0" w:color="auto"/>
                <w:left w:val="none" w:sz="0" w:space="0" w:color="auto"/>
                <w:bottom w:val="none" w:sz="0" w:space="0" w:color="auto"/>
                <w:right w:val="none" w:sz="0" w:space="0" w:color="auto"/>
              </w:divBdr>
            </w:div>
            <w:div w:id="944726696">
              <w:marLeft w:val="0"/>
              <w:marRight w:val="0"/>
              <w:marTop w:val="0"/>
              <w:marBottom w:val="0"/>
              <w:divBdr>
                <w:top w:val="none" w:sz="0" w:space="0" w:color="auto"/>
                <w:left w:val="none" w:sz="0" w:space="0" w:color="auto"/>
                <w:bottom w:val="none" w:sz="0" w:space="0" w:color="auto"/>
                <w:right w:val="none" w:sz="0" w:space="0" w:color="auto"/>
              </w:divBdr>
            </w:div>
            <w:div w:id="1193421319">
              <w:marLeft w:val="0"/>
              <w:marRight w:val="0"/>
              <w:marTop w:val="0"/>
              <w:marBottom w:val="0"/>
              <w:divBdr>
                <w:top w:val="none" w:sz="0" w:space="0" w:color="auto"/>
                <w:left w:val="none" w:sz="0" w:space="0" w:color="auto"/>
                <w:bottom w:val="none" w:sz="0" w:space="0" w:color="auto"/>
                <w:right w:val="none" w:sz="0" w:space="0" w:color="auto"/>
              </w:divBdr>
            </w:div>
            <w:div w:id="1289237105">
              <w:marLeft w:val="0"/>
              <w:marRight w:val="0"/>
              <w:marTop w:val="0"/>
              <w:marBottom w:val="0"/>
              <w:divBdr>
                <w:top w:val="none" w:sz="0" w:space="0" w:color="auto"/>
                <w:left w:val="none" w:sz="0" w:space="0" w:color="auto"/>
                <w:bottom w:val="none" w:sz="0" w:space="0" w:color="auto"/>
                <w:right w:val="none" w:sz="0" w:space="0" w:color="auto"/>
              </w:divBdr>
            </w:div>
            <w:div w:id="1430202176">
              <w:marLeft w:val="0"/>
              <w:marRight w:val="0"/>
              <w:marTop w:val="0"/>
              <w:marBottom w:val="0"/>
              <w:divBdr>
                <w:top w:val="none" w:sz="0" w:space="0" w:color="auto"/>
                <w:left w:val="none" w:sz="0" w:space="0" w:color="auto"/>
                <w:bottom w:val="none" w:sz="0" w:space="0" w:color="auto"/>
                <w:right w:val="none" w:sz="0" w:space="0" w:color="auto"/>
              </w:divBdr>
            </w:div>
            <w:div w:id="1472862770">
              <w:marLeft w:val="0"/>
              <w:marRight w:val="0"/>
              <w:marTop w:val="0"/>
              <w:marBottom w:val="0"/>
              <w:divBdr>
                <w:top w:val="none" w:sz="0" w:space="0" w:color="auto"/>
                <w:left w:val="none" w:sz="0" w:space="0" w:color="auto"/>
                <w:bottom w:val="none" w:sz="0" w:space="0" w:color="auto"/>
                <w:right w:val="none" w:sz="0" w:space="0" w:color="auto"/>
              </w:divBdr>
            </w:div>
            <w:div w:id="1519810468">
              <w:marLeft w:val="0"/>
              <w:marRight w:val="0"/>
              <w:marTop w:val="0"/>
              <w:marBottom w:val="0"/>
              <w:divBdr>
                <w:top w:val="none" w:sz="0" w:space="0" w:color="auto"/>
                <w:left w:val="none" w:sz="0" w:space="0" w:color="auto"/>
                <w:bottom w:val="none" w:sz="0" w:space="0" w:color="auto"/>
                <w:right w:val="none" w:sz="0" w:space="0" w:color="auto"/>
              </w:divBdr>
            </w:div>
            <w:div w:id="1593582911">
              <w:marLeft w:val="0"/>
              <w:marRight w:val="0"/>
              <w:marTop w:val="0"/>
              <w:marBottom w:val="0"/>
              <w:divBdr>
                <w:top w:val="none" w:sz="0" w:space="0" w:color="auto"/>
                <w:left w:val="none" w:sz="0" w:space="0" w:color="auto"/>
                <w:bottom w:val="none" w:sz="0" w:space="0" w:color="auto"/>
                <w:right w:val="none" w:sz="0" w:space="0" w:color="auto"/>
              </w:divBdr>
            </w:div>
            <w:div w:id="1610317278">
              <w:marLeft w:val="0"/>
              <w:marRight w:val="0"/>
              <w:marTop w:val="0"/>
              <w:marBottom w:val="0"/>
              <w:divBdr>
                <w:top w:val="none" w:sz="0" w:space="0" w:color="auto"/>
                <w:left w:val="none" w:sz="0" w:space="0" w:color="auto"/>
                <w:bottom w:val="none" w:sz="0" w:space="0" w:color="auto"/>
                <w:right w:val="none" w:sz="0" w:space="0" w:color="auto"/>
              </w:divBdr>
            </w:div>
            <w:div w:id="1667594113">
              <w:marLeft w:val="0"/>
              <w:marRight w:val="0"/>
              <w:marTop w:val="0"/>
              <w:marBottom w:val="0"/>
              <w:divBdr>
                <w:top w:val="none" w:sz="0" w:space="0" w:color="auto"/>
                <w:left w:val="none" w:sz="0" w:space="0" w:color="auto"/>
                <w:bottom w:val="none" w:sz="0" w:space="0" w:color="auto"/>
                <w:right w:val="none" w:sz="0" w:space="0" w:color="auto"/>
              </w:divBdr>
            </w:div>
            <w:div w:id="1688942316">
              <w:marLeft w:val="0"/>
              <w:marRight w:val="0"/>
              <w:marTop w:val="0"/>
              <w:marBottom w:val="0"/>
              <w:divBdr>
                <w:top w:val="none" w:sz="0" w:space="0" w:color="auto"/>
                <w:left w:val="none" w:sz="0" w:space="0" w:color="auto"/>
                <w:bottom w:val="none" w:sz="0" w:space="0" w:color="auto"/>
                <w:right w:val="none" w:sz="0" w:space="0" w:color="auto"/>
              </w:divBdr>
            </w:div>
            <w:div w:id="1705522597">
              <w:marLeft w:val="0"/>
              <w:marRight w:val="0"/>
              <w:marTop w:val="0"/>
              <w:marBottom w:val="0"/>
              <w:divBdr>
                <w:top w:val="none" w:sz="0" w:space="0" w:color="auto"/>
                <w:left w:val="none" w:sz="0" w:space="0" w:color="auto"/>
                <w:bottom w:val="none" w:sz="0" w:space="0" w:color="auto"/>
                <w:right w:val="none" w:sz="0" w:space="0" w:color="auto"/>
              </w:divBdr>
            </w:div>
            <w:div w:id="1723669346">
              <w:marLeft w:val="0"/>
              <w:marRight w:val="0"/>
              <w:marTop w:val="0"/>
              <w:marBottom w:val="0"/>
              <w:divBdr>
                <w:top w:val="none" w:sz="0" w:space="0" w:color="auto"/>
                <w:left w:val="none" w:sz="0" w:space="0" w:color="auto"/>
                <w:bottom w:val="none" w:sz="0" w:space="0" w:color="auto"/>
                <w:right w:val="none" w:sz="0" w:space="0" w:color="auto"/>
              </w:divBdr>
            </w:div>
            <w:div w:id="1803233649">
              <w:marLeft w:val="0"/>
              <w:marRight w:val="0"/>
              <w:marTop w:val="0"/>
              <w:marBottom w:val="0"/>
              <w:divBdr>
                <w:top w:val="none" w:sz="0" w:space="0" w:color="auto"/>
                <w:left w:val="none" w:sz="0" w:space="0" w:color="auto"/>
                <w:bottom w:val="none" w:sz="0" w:space="0" w:color="auto"/>
                <w:right w:val="none" w:sz="0" w:space="0" w:color="auto"/>
              </w:divBdr>
            </w:div>
            <w:div w:id="1804613346">
              <w:marLeft w:val="0"/>
              <w:marRight w:val="0"/>
              <w:marTop w:val="0"/>
              <w:marBottom w:val="0"/>
              <w:divBdr>
                <w:top w:val="none" w:sz="0" w:space="0" w:color="auto"/>
                <w:left w:val="none" w:sz="0" w:space="0" w:color="auto"/>
                <w:bottom w:val="none" w:sz="0" w:space="0" w:color="auto"/>
                <w:right w:val="none" w:sz="0" w:space="0" w:color="auto"/>
              </w:divBdr>
            </w:div>
            <w:div w:id="1941064558">
              <w:marLeft w:val="0"/>
              <w:marRight w:val="0"/>
              <w:marTop w:val="0"/>
              <w:marBottom w:val="0"/>
              <w:divBdr>
                <w:top w:val="none" w:sz="0" w:space="0" w:color="auto"/>
                <w:left w:val="none" w:sz="0" w:space="0" w:color="auto"/>
                <w:bottom w:val="none" w:sz="0" w:space="0" w:color="auto"/>
                <w:right w:val="none" w:sz="0" w:space="0" w:color="auto"/>
              </w:divBdr>
            </w:div>
            <w:div w:id="20995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136703">
      <w:bodyDiv w:val="1"/>
      <w:marLeft w:val="0"/>
      <w:marRight w:val="0"/>
      <w:marTop w:val="0"/>
      <w:marBottom w:val="0"/>
      <w:divBdr>
        <w:top w:val="none" w:sz="0" w:space="0" w:color="auto"/>
        <w:left w:val="none" w:sz="0" w:space="0" w:color="auto"/>
        <w:bottom w:val="none" w:sz="0" w:space="0" w:color="auto"/>
        <w:right w:val="none" w:sz="0" w:space="0" w:color="auto"/>
      </w:divBdr>
      <w:divsChild>
        <w:div w:id="806749511">
          <w:marLeft w:val="0"/>
          <w:marRight w:val="0"/>
          <w:marTop w:val="0"/>
          <w:marBottom w:val="0"/>
          <w:divBdr>
            <w:top w:val="none" w:sz="0" w:space="0" w:color="auto"/>
            <w:left w:val="none" w:sz="0" w:space="0" w:color="auto"/>
            <w:bottom w:val="none" w:sz="0" w:space="0" w:color="auto"/>
            <w:right w:val="none" w:sz="0" w:space="0" w:color="auto"/>
          </w:divBdr>
          <w:divsChild>
            <w:div w:id="597174733">
              <w:marLeft w:val="0"/>
              <w:marRight w:val="0"/>
              <w:marTop w:val="0"/>
              <w:marBottom w:val="0"/>
              <w:divBdr>
                <w:top w:val="none" w:sz="0" w:space="0" w:color="auto"/>
                <w:left w:val="none" w:sz="0" w:space="0" w:color="auto"/>
                <w:bottom w:val="none" w:sz="0" w:space="0" w:color="auto"/>
                <w:right w:val="none" w:sz="0" w:space="0" w:color="auto"/>
              </w:divBdr>
            </w:div>
            <w:div w:id="703748687">
              <w:marLeft w:val="0"/>
              <w:marRight w:val="0"/>
              <w:marTop w:val="0"/>
              <w:marBottom w:val="0"/>
              <w:divBdr>
                <w:top w:val="none" w:sz="0" w:space="0" w:color="auto"/>
                <w:left w:val="none" w:sz="0" w:space="0" w:color="auto"/>
                <w:bottom w:val="none" w:sz="0" w:space="0" w:color="auto"/>
                <w:right w:val="none" w:sz="0" w:space="0" w:color="auto"/>
              </w:divBdr>
            </w:div>
            <w:div w:id="958532899">
              <w:marLeft w:val="0"/>
              <w:marRight w:val="0"/>
              <w:marTop w:val="0"/>
              <w:marBottom w:val="0"/>
              <w:divBdr>
                <w:top w:val="none" w:sz="0" w:space="0" w:color="auto"/>
                <w:left w:val="none" w:sz="0" w:space="0" w:color="auto"/>
                <w:bottom w:val="none" w:sz="0" w:space="0" w:color="auto"/>
                <w:right w:val="none" w:sz="0" w:space="0" w:color="auto"/>
              </w:divBdr>
            </w:div>
            <w:div w:id="1101335142">
              <w:marLeft w:val="0"/>
              <w:marRight w:val="0"/>
              <w:marTop w:val="0"/>
              <w:marBottom w:val="0"/>
              <w:divBdr>
                <w:top w:val="none" w:sz="0" w:space="0" w:color="auto"/>
                <w:left w:val="none" w:sz="0" w:space="0" w:color="auto"/>
                <w:bottom w:val="none" w:sz="0" w:space="0" w:color="auto"/>
                <w:right w:val="none" w:sz="0" w:space="0" w:color="auto"/>
              </w:divBdr>
            </w:div>
            <w:div w:id="1388188028">
              <w:marLeft w:val="0"/>
              <w:marRight w:val="0"/>
              <w:marTop w:val="0"/>
              <w:marBottom w:val="0"/>
              <w:divBdr>
                <w:top w:val="none" w:sz="0" w:space="0" w:color="auto"/>
                <w:left w:val="none" w:sz="0" w:space="0" w:color="auto"/>
                <w:bottom w:val="none" w:sz="0" w:space="0" w:color="auto"/>
                <w:right w:val="none" w:sz="0" w:space="0" w:color="auto"/>
              </w:divBdr>
            </w:div>
            <w:div w:id="1390182016">
              <w:marLeft w:val="0"/>
              <w:marRight w:val="0"/>
              <w:marTop w:val="0"/>
              <w:marBottom w:val="0"/>
              <w:divBdr>
                <w:top w:val="none" w:sz="0" w:space="0" w:color="auto"/>
                <w:left w:val="none" w:sz="0" w:space="0" w:color="auto"/>
                <w:bottom w:val="none" w:sz="0" w:space="0" w:color="auto"/>
                <w:right w:val="none" w:sz="0" w:space="0" w:color="auto"/>
              </w:divBdr>
            </w:div>
            <w:div w:id="1411081106">
              <w:marLeft w:val="0"/>
              <w:marRight w:val="0"/>
              <w:marTop w:val="0"/>
              <w:marBottom w:val="0"/>
              <w:divBdr>
                <w:top w:val="none" w:sz="0" w:space="0" w:color="auto"/>
                <w:left w:val="none" w:sz="0" w:space="0" w:color="auto"/>
                <w:bottom w:val="none" w:sz="0" w:space="0" w:color="auto"/>
                <w:right w:val="none" w:sz="0" w:space="0" w:color="auto"/>
              </w:divBdr>
            </w:div>
            <w:div w:id="1945184091">
              <w:marLeft w:val="0"/>
              <w:marRight w:val="0"/>
              <w:marTop w:val="0"/>
              <w:marBottom w:val="0"/>
              <w:divBdr>
                <w:top w:val="none" w:sz="0" w:space="0" w:color="auto"/>
                <w:left w:val="none" w:sz="0" w:space="0" w:color="auto"/>
                <w:bottom w:val="none" w:sz="0" w:space="0" w:color="auto"/>
                <w:right w:val="none" w:sz="0" w:space="0" w:color="auto"/>
              </w:divBdr>
            </w:div>
            <w:div w:id="2073308215">
              <w:marLeft w:val="0"/>
              <w:marRight w:val="0"/>
              <w:marTop w:val="0"/>
              <w:marBottom w:val="0"/>
              <w:divBdr>
                <w:top w:val="none" w:sz="0" w:space="0" w:color="auto"/>
                <w:left w:val="none" w:sz="0" w:space="0" w:color="auto"/>
                <w:bottom w:val="none" w:sz="0" w:space="0" w:color="auto"/>
                <w:right w:val="none" w:sz="0" w:space="0" w:color="auto"/>
              </w:divBdr>
            </w:div>
            <w:div w:id="2084136104">
              <w:marLeft w:val="0"/>
              <w:marRight w:val="0"/>
              <w:marTop w:val="0"/>
              <w:marBottom w:val="0"/>
              <w:divBdr>
                <w:top w:val="none" w:sz="0" w:space="0" w:color="auto"/>
                <w:left w:val="none" w:sz="0" w:space="0" w:color="auto"/>
                <w:bottom w:val="none" w:sz="0" w:space="0" w:color="auto"/>
                <w:right w:val="none" w:sz="0" w:space="0" w:color="auto"/>
              </w:divBdr>
            </w:div>
            <w:div w:id="213197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7340">
      <w:bodyDiv w:val="1"/>
      <w:marLeft w:val="0"/>
      <w:marRight w:val="0"/>
      <w:marTop w:val="0"/>
      <w:marBottom w:val="0"/>
      <w:divBdr>
        <w:top w:val="none" w:sz="0" w:space="0" w:color="auto"/>
        <w:left w:val="none" w:sz="0" w:space="0" w:color="auto"/>
        <w:bottom w:val="none" w:sz="0" w:space="0" w:color="auto"/>
        <w:right w:val="none" w:sz="0" w:space="0" w:color="auto"/>
      </w:divBdr>
      <w:divsChild>
        <w:div w:id="1242718948">
          <w:marLeft w:val="0"/>
          <w:marRight w:val="0"/>
          <w:marTop w:val="0"/>
          <w:marBottom w:val="0"/>
          <w:divBdr>
            <w:top w:val="none" w:sz="0" w:space="0" w:color="auto"/>
            <w:left w:val="none" w:sz="0" w:space="0" w:color="auto"/>
            <w:bottom w:val="none" w:sz="0" w:space="0" w:color="auto"/>
            <w:right w:val="none" w:sz="0" w:space="0" w:color="auto"/>
          </w:divBdr>
          <w:divsChild>
            <w:div w:id="142822698">
              <w:marLeft w:val="0"/>
              <w:marRight w:val="0"/>
              <w:marTop w:val="0"/>
              <w:marBottom w:val="0"/>
              <w:divBdr>
                <w:top w:val="none" w:sz="0" w:space="0" w:color="auto"/>
                <w:left w:val="none" w:sz="0" w:space="0" w:color="auto"/>
                <w:bottom w:val="none" w:sz="0" w:space="0" w:color="auto"/>
                <w:right w:val="none" w:sz="0" w:space="0" w:color="auto"/>
              </w:divBdr>
            </w:div>
            <w:div w:id="145247027">
              <w:marLeft w:val="0"/>
              <w:marRight w:val="0"/>
              <w:marTop w:val="0"/>
              <w:marBottom w:val="0"/>
              <w:divBdr>
                <w:top w:val="none" w:sz="0" w:space="0" w:color="auto"/>
                <w:left w:val="none" w:sz="0" w:space="0" w:color="auto"/>
                <w:bottom w:val="none" w:sz="0" w:space="0" w:color="auto"/>
                <w:right w:val="none" w:sz="0" w:space="0" w:color="auto"/>
              </w:divBdr>
            </w:div>
            <w:div w:id="627319552">
              <w:marLeft w:val="0"/>
              <w:marRight w:val="0"/>
              <w:marTop w:val="0"/>
              <w:marBottom w:val="0"/>
              <w:divBdr>
                <w:top w:val="none" w:sz="0" w:space="0" w:color="auto"/>
                <w:left w:val="none" w:sz="0" w:space="0" w:color="auto"/>
                <w:bottom w:val="none" w:sz="0" w:space="0" w:color="auto"/>
                <w:right w:val="none" w:sz="0" w:space="0" w:color="auto"/>
              </w:divBdr>
            </w:div>
            <w:div w:id="956836018">
              <w:marLeft w:val="0"/>
              <w:marRight w:val="0"/>
              <w:marTop w:val="0"/>
              <w:marBottom w:val="0"/>
              <w:divBdr>
                <w:top w:val="none" w:sz="0" w:space="0" w:color="auto"/>
                <w:left w:val="none" w:sz="0" w:space="0" w:color="auto"/>
                <w:bottom w:val="none" w:sz="0" w:space="0" w:color="auto"/>
                <w:right w:val="none" w:sz="0" w:space="0" w:color="auto"/>
              </w:divBdr>
            </w:div>
            <w:div w:id="1186677234">
              <w:marLeft w:val="0"/>
              <w:marRight w:val="0"/>
              <w:marTop w:val="0"/>
              <w:marBottom w:val="0"/>
              <w:divBdr>
                <w:top w:val="none" w:sz="0" w:space="0" w:color="auto"/>
                <w:left w:val="none" w:sz="0" w:space="0" w:color="auto"/>
                <w:bottom w:val="none" w:sz="0" w:space="0" w:color="auto"/>
                <w:right w:val="none" w:sz="0" w:space="0" w:color="auto"/>
              </w:divBdr>
            </w:div>
            <w:div w:id="1224096040">
              <w:marLeft w:val="0"/>
              <w:marRight w:val="0"/>
              <w:marTop w:val="0"/>
              <w:marBottom w:val="0"/>
              <w:divBdr>
                <w:top w:val="none" w:sz="0" w:space="0" w:color="auto"/>
                <w:left w:val="none" w:sz="0" w:space="0" w:color="auto"/>
                <w:bottom w:val="none" w:sz="0" w:space="0" w:color="auto"/>
                <w:right w:val="none" w:sz="0" w:space="0" w:color="auto"/>
              </w:divBdr>
            </w:div>
            <w:div w:id="1227954326">
              <w:marLeft w:val="0"/>
              <w:marRight w:val="0"/>
              <w:marTop w:val="0"/>
              <w:marBottom w:val="0"/>
              <w:divBdr>
                <w:top w:val="none" w:sz="0" w:space="0" w:color="auto"/>
                <w:left w:val="none" w:sz="0" w:space="0" w:color="auto"/>
                <w:bottom w:val="none" w:sz="0" w:space="0" w:color="auto"/>
                <w:right w:val="none" w:sz="0" w:space="0" w:color="auto"/>
              </w:divBdr>
            </w:div>
            <w:div w:id="1252348869">
              <w:marLeft w:val="0"/>
              <w:marRight w:val="0"/>
              <w:marTop w:val="0"/>
              <w:marBottom w:val="0"/>
              <w:divBdr>
                <w:top w:val="none" w:sz="0" w:space="0" w:color="auto"/>
                <w:left w:val="none" w:sz="0" w:space="0" w:color="auto"/>
                <w:bottom w:val="none" w:sz="0" w:space="0" w:color="auto"/>
                <w:right w:val="none" w:sz="0" w:space="0" w:color="auto"/>
              </w:divBdr>
            </w:div>
            <w:div w:id="1287544724">
              <w:marLeft w:val="0"/>
              <w:marRight w:val="0"/>
              <w:marTop w:val="0"/>
              <w:marBottom w:val="0"/>
              <w:divBdr>
                <w:top w:val="none" w:sz="0" w:space="0" w:color="auto"/>
                <w:left w:val="none" w:sz="0" w:space="0" w:color="auto"/>
                <w:bottom w:val="none" w:sz="0" w:space="0" w:color="auto"/>
                <w:right w:val="none" w:sz="0" w:space="0" w:color="auto"/>
              </w:divBdr>
            </w:div>
            <w:div w:id="1468010413">
              <w:marLeft w:val="0"/>
              <w:marRight w:val="0"/>
              <w:marTop w:val="0"/>
              <w:marBottom w:val="0"/>
              <w:divBdr>
                <w:top w:val="none" w:sz="0" w:space="0" w:color="auto"/>
                <w:left w:val="none" w:sz="0" w:space="0" w:color="auto"/>
                <w:bottom w:val="none" w:sz="0" w:space="0" w:color="auto"/>
                <w:right w:val="none" w:sz="0" w:space="0" w:color="auto"/>
              </w:divBdr>
            </w:div>
            <w:div w:id="1572278807">
              <w:marLeft w:val="0"/>
              <w:marRight w:val="0"/>
              <w:marTop w:val="0"/>
              <w:marBottom w:val="0"/>
              <w:divBdr>
                <w:top w:val="none" w:sz="0" w:space="0" w:color="auto"/>
                <w:left w:val="none" w:sz="0" w:space="0" w:color="auto"/>
                <w:bottom w:val="none" w:sz="0" w:space="0" w:color="auto"/>
                <w:right w:val="none" w:sz="0" w:space="0" w:color="auto"/>
              </w:divBdr>
            </w:div>
            <w:div w:id="202469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0607">
      <w:bodyDiv w:val="1"/>
      <w:marLeft w:val="0"/>
      <w:marRight w:val="0"/>
      <w:marTop w:val="0"/>
      <w:marBottom w:val="0"/>
      <w:divBdr>
        <w:top w:val="none" w:sz="0" w:space="0" w:color="auto"/>
        <w:left w:val="none" w:sz="0" w:space="0" w:color="auto"/>
        <w:bottom w:val="none" w:sz="0" w:space="0" w:color="auto"/>
        <w:right w:val="none" w:sz="0" w:space="0" w:color="auto"/>
      </w:divBdr>
      <w:divsChild>
        <w:div w:id="1037662183">
          <w:marLeft w:val="0"/>
          <w:marRight w:val="0"/>
          <w:marTop w:val="0"/>
          <w:marBottom w:val="0"/>
          <w:divBdr>
            <w:top w:val="none" w:sz="0" w:space="0" w:color="auto"/>
            <w:left w:val="none" w:sz="0" w:space="0" w:color="auto"/>
            <w:bottom w:val="none" w:sz="0" w:space="0" w:color="auto"/>
            <w:right w:val="none" w:sz="0" w:space="0" w:color="auto"/>
          </w:divBdr>
          <w:divsChild>
            <w:div w:id="293873787">
              <w:marLeft w:val="0"/>
              <w:marRight w:val="0"/>
              <w:marTop w:val="0"/>
              <w:marBottom w:val="0"/>
              <w:divBdr>
                <w:top w:val="none" w:sz="0" w:space="0" w:color="auto"/>
                <w:left w:val="none" w:sz="0" w:space="0" w:color="auto"/>
                <w:bottom w:val="none" w:sz="0" w:space="0" w:color="auto"/>
                <w:right w:val="none" w:sz="0" w:space="0" w:color="auto"/>
              </w:divBdr>
            </w:div>
            <w:div w:id="300961131">
              <w:marLeft w:val="0"/>
              <w:marRight w:val="0"/>
              <w:marTop w:val="0"/>
              <w:marBottom w:val="0"/>
              <w:divBdr>
                <w:top w:val="none" w:sz="0" w:space="0" w:color="auto"/>
                <w:left w:val="none" w:sz="0" w:space="0" w:color="auto"/>
                <w:bottom w:val="none" w:sz="0" w:space="0" w:color="auto"/>
                <w:right w:val="none" w:sz="0" w:space="0" w:color="auto"/>
              </w:divBdr>
            </w:div>
            <w:div w:id="454637006">
              <w:marLeft w:val="0"/>
              <w:marRight w:val="0"/>
              <w:marTop w:val="0"/>
              <w:marBottom w:val="0"/>
              <w:divBdr>
                <w:top w:val="none" w:sz="0" w:space="0" w:color="auto"/>
                <w:left w:val="none" w:sz="0" w:space="0" w:color="auto"/>
                <w:bottom w:val="none" w:sz="0" w:space="0" w:color="auto"/>
                <w:right w:val="none" w:sz="0" w:space="0" w:color="auto"/>
              </w:divBdr>
            </w:div>
            <w:div w:id="737481646">
              <w:marLeft w:val="0"/>
              <w:marRight w:val="0"/>
              <w:marTop w:val="0"/>
              <w:marBottom w:val="0"/>
              <w:divBdr>
                <w:top w:val="none" w:sz="0" w:space="0" w:color="auto"/>
                <w:left w:val="none" w:sz="0" w:space="0" w:color="auto"/>
                <w:bottom w:val="none" w:sz="0" w:space="0" w:color="auto"/>
                <w:right w:val="none" w:sz="0" w:space="0" w:color="auto"/>
              </w:divBdr>
            </w:div>
            <w:div w:id="1213812455">
              <w:marLeft w:val="0"/>
              <w:marRight w:val="0"/>
              <w:marTop w:val="0"/>
              <w:marBottom w:val="0"/>
              <w:divBdr>
                <w:top w:val="none" w:sz="0" w:space="0" w:color="auto"/>
                <w:left w:val="none" w:sz="0" w:space="0" w:color="auto"/>
                <w:bottom w:val="none" w:sz="0" w:space="0" w:color="auto"/>
                <w:right w:val="none" w:sz="0" w:space="0" w:color="auto"/>
              </w:divBdr>
            </w:div>
            <w:div w:id="1286544309">
              <w:marLeft w:val="0"/>
              <w:marRight w:val="0"/>
              <w:marTop w:val="0"/>
              <w:marBottom w:val="0"/>
              <w:divBdr>
                <w:top w:val="none" w:sz="0" w:space="0" w:color="auto"/>
                <w:left w:val="none" w:sz="0" w:space="0" w:color="auto"/>
                <w:bottom w:val="none" w:sz="0" w:space="0" w:color="auto"/>
                <w:right w:val="none" w:sz="0" w:space="0" w:color="auto"/>
              </w:divBdr>
            </w:div>
            <w:div w:id="1546868927">
              <w:marLeft w:val="0"/>
              <w:marRight w:val="0"/>
              <w:marTop w:val="0"/>
              <w:marBottom w:val="0"/>
              <w:divBdr>
                <w:top w:val="none" w:sz="0" w:space="0" w:color="auto"/>
                <w:left w:val="none" w:sz="0" w:space="0" w:color="auto"/>
                <w:bottom w:val="none" w:sz="0" w:space="0" w:color="auto"/>
                <w:right w:val="none" w:sz="0" w:space="0" w:color="auto"/>
              </w:divBdr>
            </w:div>
            <w:div w:id="1628929214">
              <w:marLeft w:val="0"/>
              <w:marRight w:val="0"/>
              <w:marTop w:val="0"/>
              <w:marBottom w:val="0"/>
              <w:divBdr>
                <w:top w:val="none" w:sz="0" w:space="0" w:color="auto"/>
                <w:left w:val="none" w:sz="0" w:space="0" w:color="auto"/>
                <w:bottom w:val="none" w:sz="0" w:space="0" w:color="auto"/>
                <w:right w:val="none" w:sz="0" w:space="0" w:color="auto"/>
              </w:divBdr>
            </w:div>
            <w:div w:id="1991205680">
              <w:marLeft w:val="0"/>
              <w:marRight w:val="0"/>
              <w:marTop w:val="0"/>
              <w:marBottom w:val="0"/>
              <w:divBdr>
                <w:top w:val="none" w:sz="0" w:space="0" w:color="auto"/>
                <w:left w:val="none" w:sz="0" w:space="0" w:color="auto"/>
                <w:bottom w:val="none" w:sz="0" w:space="0" w:color="auto"/>
                <w:right w:val="none" w:sz="0" w:space="0" w:color="auto"/>
              </w:divBdr>
            </w:div>
            <w:div w:id="207041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72432">
      <w:bodyDiv w:val="1"/>
      <w:marLeft w:val="0"/>
      <w:marRight w:val="0"/>
      <w:marTop w:val="0"/>
      <w:marBottom w:val="0"/>
      <w:divBdr>
        <w:top w:val="none" w:sz="0" w:space="0" w:color="auto"/>
        <w:left w:val="none" w:sz="0" w:space="0" w:color="auto"/>
        <w:bottom w:val="none" w:sz="0" w:space="0" w:color="auto"/>
        <w:right w:val="none" w:sz="0" w:space="0" w:color="auto"/>
      </w:divBdr>
      <w:divsChild>
        <w:div w:id="1772121252">
          <w:marLeft w:val="0"/>
          <w:marRight w:val="0"/>
          <w:marTop w:val="0"/>
          <w:marBottom w:val="0"/>
          <w:divBdr>
            <w:top w:val="none" w:sz="0" w:space="0" w:color="auto"/>
            <w:left w:val="none" w:sz="0" w:space="0" w:color="auto"/>
            <w:bottom w:val="none" w:sz="0" w:space="0" w:color="auto"/>
            <w:right w:val="none" w:sz="0" w:space="0" w:color="auto"/>
          </w:divBdr>
          <w:divsChild>
            <w:div w:id="1650477217">
              <w:marLeft w:val="0"/>
              <w:marRight w:val="0"/>
              <w:marTop w:val="0"/>
              <w:marBottom w:val="0"/>
              <w:divBdr>
                <w:top w:val="none" w:sz="0" w:space="0" w:color="auto"/>
                <w:left w:val="none" w:sz="0" w:space="0" w:color="auto"/>
                <w:bottom w:val="none" w:sz="0" w:space="0" w:color="auto"/>
                <w:right w:val="none" w:sz="0" w:space="0" w:color="auto"/>
              </w:divBdr>
            </w:div>
            <w:div w:id="195009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28501">
      <w:bodyDiv w:val="1"/>
      <w:marLeft w:val="0"/>
      <w:marRight w:val="0"/>
      <w:marTop w:val="0"/>
      <w:marBottom w:val="0"/>
      <w:divBdr>
        <w:top w:val="none" w:sz="0" w:space="0" w:color="auto"/>
        <w:left w:val="none" w:sz="0" w:space="0" w:color="auto"/>
        <w:bottom w:val="none" w:sz="0" w:space="0" w:color="auto"/>
        <w:right w:val="none" w:sz="0" w:space="0" w:color="auto"/>
      </w:divBdr>
      <w:divsChild>
        <w:div w:id="1956407543">
          <w:marLeft w:val="0"/>
          <w:marRight w:val="0"/>
          <w:marTop w:val="0"/>
          <w:marBottom w:val="0"/>
          <w:divBdr>
            <w:top w:val="none" w:sz="0" w:space="0" w:color="auto"/>
            <w:left w:val="none" w:sz="0" w:space="0" w:color="auto"/>
            <w:bottom w:val="none" w:sz="0" w:space="0" w:color="auto"/>
            <w:right w:val="none" w:sz="0" w:space="0" w:color="auto"/>
          </w:divBdr>
          <w:divsChild>
            <w:div w:id="187492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96619">
      <w:bodyDiv w:val="1"/>
      <w:marLeft w:val="0"/>
      <w:marRight w:val="0"/>
      <w:marTop w:val="0"/>
      <w:marBottom w:val="0"/>
      <w:divBdr>
        <w:top w:val="none" w:sz="0" w:space="0" w:color="auto"/>
        <w:left w:val="none" w:sz="0" w:space="0" w:color="auto"/>
        <w:bottom w:val="none" w:sz="0" w:space="0" w:color="auto"/>
        <w:right w:val="none" w:sz="0" w:space="0" w:color="auto"/>
      </w:divBdr>
      <w:divsChild>
        <w:div w:id="626744640">
          <w:marLeft w:val="0"/>
          <w:marRight w:val="0"/>
          <w:marTop w:val="0"/>
          <w:marBottom w:val="0"/>
          <w:divBdr>
            <w:top w:val="none" w:sz="0" w:space="0" w:color="auto"/>
            <w:left w:val="none" w:sz="0" w:space="0" w:color="auto"/>
            <w:bottom w:val="none" w:sz="0" w:space="0" w:color="auto"/>
            <w:right w:val="none" w:sz="0" w:space="0" w:color="auto"/>
          </w:divBdr>
          <w:divsChild>
            <w:div w:id="100225550">
              <w:marLeft w:val="0"/>
              <w:marRight w:val="0"/>
              <w:marTop w:val="0"/>
              <w:marBottom w:val="0"/>
              <w:divBdr>
                <w:top w:val="none" w:sz="0" w:space="0" w:color="auto"/>
                <w:left w:val="none" w:sz="0" w:space="0" w:color="auto"/>
                <w:bottom w:val="none" w:sz="0" w:space="0" w:color="auto"/>
                <w:right w:val="none" w:sz="0" w:space="0" w:color="auto"/>
              </w:divBdr>
            </w:div>
            <w:div w:id="138963048">
              <w:marLeft w:val="0"/>
              <w:marRight w:val="0"/>
              <w:marTop w:val="0"/>
              <w:marBottom w:val="0"/>
              <w:divBdr>
                <w:top w:val="none" w:sz="0" w:space="0" w:color="auto"/>
                <w:left w:val="none" w:sz="0" w:space="0" w:color="auto"/>
                <w:bottom w:val="none" w:sz="0" w:space="0" w:color="auto"/>
                <w:right w:val="none" w:sz="0" w:space="0" w:color="auto"/>
              </w:divBdr>
            </w:div>
            <w:div w:id="384262977">
              <w:marLeft w:val="0"/>
              <w:marRight w:val="0"/>
              <w:marTop w:val="0"/>
              <w:marBottom w:val="0"/>
              <w:divBdr>
                <w:top w:val="none" w:sz="0" w:space="0" w:color="auto"/>
                <w:left w:val="none" w:sz="0" w:space="0" w:color="auto"/>
                <w:bottom w:val="none" w:sz="0" w:space="0" w:color="auto"/>
                <w:right w:val="none" w:sz="0" w:space="0" w:color="auto"/>
              </w:divBdr>
            </w:div>
            <w:div w:id="464277208">
              <w:marLeft w:val="0"/>
              <w:marRight w:val="0"/>
              <w:marTop w:val="0"/>
              <w:marBottom w:val="0"/>
              <w:divBdr>
                <w:top w:val="none" w:sz="0" w:space="0" w:color="auto"/>
                <w:left w:val="none" w:sz="0" w:space="0" w:color="auto"/>
                <w:bottom w:val="none" w:sz="0" w:space="0" w:color="auto"/>
                <w:right w:val="none" w:sz="0" w:space="0" w:color="auto"/>
              </w:divBdr>
            </w:div>
            <w:div w:id="792597283">
              <w:marLeft w:val="0"/>
              <w:marRight w:val="0"/>
              <w:marTop w:val="0"/>
              <w:marBottom w:val="0"/>
              <w:divBdr>
                <w:top w:val="none" w:sz="0" w:space="0" w:color="auto"/>
                <w:left w:val="none" w:sz="0" w:space="0" w:color="auto"/>
                <w:bottom w:val="none" w:sz="0" w:space="0" w:color="auto"/>
                <w:right w:val="none" w:sz="0" w:space="0" w:color="auto"/>
              </w:divBdr>
            </w:div>
            <w:div w:id="1287783975">
              <w:marLeft w:val="0"/>
              <w:marRight w:val="0"/>
              <w:marTop w:val="0"/>
              <w:marBottom w:val="0"/>
              <w:divBdr>
                <w:top w:val="none" w:sz="0" w:space="0" w:color="auto"/>
                <w:left w:val="none" w:sz="0" w:space="0" w:color="auto"/>
                <w:bottom w:val="none" w:sz="0" w:space="0" w:color="auto"/>
                <w:right w:val="none" w:sz="0" w:space="0" w:color="auto"/>
              </w:divBdr>
            </w:div>
            <w:div w:id="1613441190">
              <w:marLeft w:val="0"/>
              <w:marRight w:val="0"/>
              <w:marTop w:val="0"/>
              <w:marBottom w:val="0"/>
              <w:divBdr>
                <w:top w:val="none" w:sz="0" w:space="0" w:color="auto"/>
                <w:left w:val="none" w:sz="0" w:space="0" w:color="auto"/>
                <w:bottom w:val="none" w:sz="0" w:space="0" w:color="auto"/>
                <w:right w:val="none" w:sz="0" w:space="0" w:color="auto"/>
              </w:divBdr>
            </w:div>
            <w:div w:id="1679841957">
              <w:marLeft w:val="0"/>
              <w:marRight w:val="0"/>
              <w:marTop w:val="0"/>
              <w:marBottom w:val="0"/>
              <w:divBdr>
                <w:top w:val="none" w:sz="0" w:space="0" w:color="auto"/>
                <w:left w:val="none" w:sz="0" w:space="0" w:color="auto"/>
                <w:bottom w:val="none" w:sz="0" w:space="0" w:color="auto"/>
                <w:right w:val="none" w:sz="0" w:space="0" w:color="auto"/>
              </w:divBdr>
            </w:div>
            <w:div w:id="1794246533">
              <w:marLeft w:val="0"/>
              <w:marRight w:val="0"/>
              <w:marTop w:val="0"/>
              <w:marBottom w:val="0"/>
              <w:divBdr>
                <w:top w:val="none" w:sz="0" w:space="0" w:color="auto"/>
                <w:left w:val="none" w:sz="0" w:space="0" w:color="auto"/>
                <w:bottom w:val="none" w:sz="0" w:space="0" w:color="auto"/>
                <w:right w:val="none" w:sz="0" w:space="0" w:color="auto"/>
              </w:divBdr>
            </w:div>
            <w:div w:id="2075084559">
              <w:marLeft w:val="0"/>
              <w:marRight w:val="0"/>
              <w:marTop w:val="0"/>
              <w:marBottom w:val="0"/>
              <w:divBdr>
                <w:top w:val="none" w:sz="0" w:space="0" w:color="auto"/>
                <w:left w:val="none" w:sz="0" w:space="0" w:color="auto"/>
                <w:bottom w:val="none" w:sz="0" w:space="0" w:color="auto"/>
                <w:right w:val="none" w:sz="0" w:space="0" w:color="auto"/>
              </w:divBdr>
            </w:div>
            <w:div w:id="212704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36361">
      <w:bodyDiv w:val="1"/>
      <w:marLeft w:val="0"/>
      <w:marRight w:val="0"/>
      <w:marTop w:val="0"/>
      <w:marBottom w:val="0"/>
      <w:divBdr>
        <w:top w:val="none" w:sz="0" w:space="0" w:color="auto"/>
        <w:left w:val="none" w:sz="0" w:space="0" w:color="auto"/>
        <w:bottom w:val="none" w:sz="0" w:space="0" w:color="auto"/>
        <w:right w:val="none" w:sz="0" w:space="0" w:color="auto"/>
      </w:divBdr>
      <w:divsChild>
        <w:div w:id="618685934">
          <w:marLeft w:val="0"/>
          <w:marRight w:val="0"/>
          <w:marTop w:val="0"/>
          <w:marBottom w:val="0"/>
          <w:divBdr>
            <w:top w:val="none" w:sz="0" w:space="0" w:color="auto"/>
            <w:left w:val="none" w:sz="0" w:space="0" w:color="auto"/>
            <w:bottom w:val="none" w:sz="0" w:space="0" w:color="auto"/>
            <w:right w:val="none" w:sz="0" w:space="0" w:color="auto"/>
          </w:divBdr>
          <w:divsChild>
            <w:div w:id="434786654">
              <w:marLeft w:val="0"/>
              <w:marRight w:val="0"/>
              <w:marTop w:val="0"/>
              <w:marBottom w:val="0"/>
              <w:divBdr>
                <w:top w:val="none" w:sz="0" w:space="0" w:color="auto"/>
                <w:left w:val="none" w:sz="0" w:space="0" w:color="auto"/>
                <w:bottom w:val="none" w:sz="0" w:space="0" w:color="auto"/>
                <w:right w:val="none" w:sz="0" w:space="0" w:color="auto"/>
              </w:divBdr>
            </w:div>
            <w:div w:id="488450241">
              <w:marLeft w:val="0"/>
              <w:marRight w:val="0"/>
              <w:marTop w:val="0"/>
              <w:marBottom w:val="0"/>
              <w:divBdr>
                <w:top w:val="none" w:sz="0" w:space="0" w:color="auto"/>
                <w:left w:val="none" w:sz="0" w:space="0" w:color="auto"/>
                <w:bottom w:val="none" w:sz="0" w:space="0" w:color="auto"/>
                <w:right w:val="none" w:sz="0" w:space="0" w:color="auto"/>
              </w:divBdr>
            </w:div>
            <w:div w:id="628903022">
              <w:marLeft w:val="0"/>
              <w:marRight w:val="0"/>
              <w:marTop w:val="0"/>
              <w:marBottom w:val="0"/>
              <w:divBdr>
                <w:top w:val="none" w:sz="0" w:space="0" w:color="auto"/>
                <w:left w:val="none" w:sz="0" w:space="0" w:color="auto"/>
                <w:bottom w:val="none" w:sz="0" w:space="0" w:color="auto"/>
                <w:right w:val="none" w:sz="0" w:space="0" w:color="auto"/>
              </w:divBdr>
            </w:div>
            <w:div w:id="651249477">
              <w:marLeft w:val="0"/>
              <w:marRight w:val="0"/>
              <w:marTop w:val="0"/>
              <w:marBottom w:val="0"/>
              <w:divBdr>
                <w:top w:val="none" w:sz="0" w:space="0" w:color="auto"/>
                <w:left w:val="none" w:sz="0" w:space="0" w:color="auto"/>
                <w:bottom w:val="none" w:sz="0" w:space="0" w:color="auto"/>
                <w:right w:val="none" w:sz="0" w:space="0" w:color="auto"/>
              </w:divBdr>
            </w:div>
            <w:div w:id="919100765">
              <w:marLeft w:val="0"/>
              <w:marRight w:val="0"/>
              <w:marTop w:val="0"/>
              <w:marBottom w:val="0"/>
              <w:divBdr>
                <w:top w:val="none" w:sz="0" w:space="0" w:color="auto"/>
                <w:left w:val="none" w:sz="0" w:space="0" w:color="auto"/>
                <w:bottom w:val="none" w:sz="0" w:space="0" w:color="auto"/>
                <w:right w:val="none" w:sz="0" w:space="0" w:color="auto"/>
              </w:divBdr>
            </w:div>
            <w:div w:id="1261639526">
              <w:marLeft w:val="0"/>
              <w:marRight w:val="0"/>
              <w:marTop w:val="0"/>
              <w:marBottom w:val="0"/>
              <w:divBdr>
                <w:top w:val="none" w:sz="0" w:space="0" w:color="auto"/>
                <w:left w:val="none" w:sz="0" w:space="0" w:color="auto"/>
                <w:bottom w:val="none" w:sz="0" w:space="0" w:color="auto"/>
                <w:right w:val="none" w:sz="0" w:space="0" w:color="auto"/>
              </w:divBdr>
            </w:div>
            <w:div w:id="140313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6615</Words>
  <Characters>39029</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OTÁZKY KE ZKOUŠCE:</vt:lpstr>
    </vt:vector>
  </TitlesOfParts>
  <Company>HZS Plzenskeho kraje</Company>
  <LinksUpToDate>false</LinksUpToDate>
  <CharactersWithSpaces>45553</CharactersWithSpaces>
  <SharedDoc>false</SharedDoc>
  <HLinks>
    <vt:vector size="150" baseType="variant">
      <vt:variant>
        <vt:i4>1376317</vt:i4>
      </vt:variant>
      <vt:variant>
        <vt:i4>146</vt:i4>
      </vt:variant>
      <vt:variant>
        <vt:i4>0</vt:i4>
      </vt:variant>
      <vt:variant>
        <vt:i4>5</vt:i4>
      </vt:variant>
      <vt:variant>
        <vt:lpwstr/>
      </vt:variant>
      <vt:variant>
        <vt:lpwstr>_Toc215297367</vt:lpwstr>
      </vt:variant>
      <vt:variant>
        <vt:i4>1376317</vt:i4>
      </vt:variant>
      <vt:variant>
        <vt:i4>140</vt:i4>
      </vt:variant>
      <vt:variant>
        <vt:i4>0</vt:i4>
      </vt:variant>
      <vt:variant>
        <vt:i4>5</vt:i4>
      </vt:variant>
      <vt:variant>
        <vt:lpwstr/>
      </vt:variant>
      <vt:variant>
        <vt:lpwstr>_Toc215297366</vt:lpwstr>
      </vt:variant>
      <vt:variant>
        <vt:i4>1376317</vt:i4>
      </vt:variant>
      <vt:variant>
        <vt:i4>134</vt:i4>
      </vt:variant>
      <vt:variant>
        <vt:i4>0</vt:i4>
      </vt:variant>
      <vt:variant>
        <vt:i4>5</vt:i4>
      </vt:variant>
      <vt:variant>
        <vt:lpwstr/>
      </vt:variant>
      <vt:variant>
        <vt:lpwstr>_Toc215297365</vt:lpwstr>
      </vt:variant>
      <vt:variant>
        <vt:i4>1376317</vt:i4>
      </vt:variant>
      <vt:variant>
        <vt:i4>128</vt:i4>
      </vt:variant>
      <vt:variant>
        <vt:i4>0</vt:i4>
      </vt:variant>
      <vt:variant>
        <vt:i4>5</vt:i4>
      </vt:variant>
      <vt:variant>
        <vt:lpwstr/>
      </vt:variant>
      <vt:variant>
        <vt:lpwstr>_Toc215297364</vt:lpwstr>
      </vt:variant>
      <vt:variant>
        <vt:i4>1376317</vt:i4>
      </vt:variant>
      <vt:variant>
        <vt:i4>122</vt:i4>
      </vt:variant>
      <vt:variant>
        <vt:i4>0</vt:i4>
      </vt:variant>
      <vt:variant>
        <vt:i4>5</vt:i4>
      </vt:variant>
      <vt:variant>
        <vt:lpwstr/>
      </vt:variant>
      <vt:variant>
        <vt:lpwstr>_Toc215297363</vt:lpwstr>
      </vt:variant>
      <vt:variant>
        <vt:i4>1376317</vt:i4>
      </vt:variant>
      <vt:variant>
        <vt:i4>116</vt:i4>
      </vt:variant>
      <vt:variant>
        <vt:i4>0</vt:i4>
      </vt:variant>
      <vt:variant>
        <vt:i4>5</vt:i4>
      </vt:variant>
      <vt:variant>
        <vt:lpwstr/>
      </vt:variant>
      <vt:variant>
        <vt:lpwstr>_Toc215297362</vt:lpwstr>
      </vt:variant>
      <vt:variant>
        <vt:i4>1376317</vt:i4>
      </vt:variant>
      <vt:variant>
        <vt:i4>110</vt:i4>
      </vt:variant>
      <vt:variant>
        <vt:i4>0</vt:i4>
      </vt:variant>
      <vt:variant>
        <vt:i4>5</vt:i4>
      </vt:variant>
      <vt:variant>
        <vt:lpwstr/>
      </vt:variant>
      <vt:variant>
        <vt:lpwstr>_Toc215297361</vt:lpwstr>
      </vt:variant>
      <vt:variant>
        <vt:i4>1376317</vt:i4>
      </vt:variant>
      <vt:variant>
        <vt:i4>104</vt:i4>
      </vt:variant>
      <vt:variant>
        <vt:i4>0</vt:i4>
      </vt:variant>
      <vt:variant>
        <vt:i4>5</vt:i4>
      </vt:variant>
      <vt:variant>
        <vt:lpwstr/>
      </vt:variant>
      <vt:variant>
        <vt:lpwstr>_Toc215297360</vt:lpwstr>
      </vt:variant>
      <vt:variant>
        <vt:i4>1441853</vt:i4>
      </vt:variant>
      <vt:variant>
        <vt:i4>98</vt:i4>
      </vt:variant>
      <vt:variant>
        <vt:i4>0</vt:i4>
      </vt:variant>
      <vt:variant>
        <vt:i4>5</vt:i4>
      </vt:variant>
      <vt:variant>
        <vt:lpwstr/>
      </vt:variant>
      <vt:variant>
        <vt:lpwstr>_Toc215297359</vt:lpwstr>
      </vt:variant>
      <vt:variant>
        <vt:i4>1441853</vt:i4>
      </vt:variant>
      <vt:variant>
        <vt:i4>92</vt:i4>
      </vt:variant>
      <vt:variant>
        <vt:i4>0</vt:i4>
      </vt:variant>
      <vt:variant>
        <vt:i4>5</vt:i4>
      </vt:variant>
      <vt:variant>
        <vt:lpwstr/>
      </vt:variant>
      <vt:variant>
        <vt:lpwstr>_Toc215297358</vt:lpwstr>
      </vt:variant>
      <vt:variant>
        <vt:i4>1441853</vt:i4>
      </vt:variant>
      <vt:variant>
        <vt:i4>86</vt:i4>
      </vt:variant>
      <vt:variant>
        <vt:i4>0</vt:i4>
      </vt:variant>
      <vt:variant>
        <vt:i4>5</vt:i4>
      </vt:variant>
      <vt:variant>
        <vt:lpwstr/>
      </vt:variant>
      <vt:variant>
        <vt:lpwstr>_Toc215297357</vt:lpwstr>
      </vt:variant>
      <vt:variant>
        <vt:i4>1441853</vt:i4>
      </vt:variant>
      <vt:variant>
        <vt:i4>80</vt:i4>
      </vt:variant>
      <vt:variant>
        <vt:i4>0</vt:i4>
      </vt:variant>
      <vt:variant>
        <vt:i4>5</vt:i4>
      </vt:variant>
      <vt:variant>
        <vt:lpwstr/>
      </vt:variant>
      <vt:variant>
        <vt:lpwstr>_Toc215297356</vt:lpwstr>
      </vt:variant>
      <vt:variant>
        <vt:i4>1441853</vt:i4>
      </vt:variant>
      <vt:variant>
        <vt:i4>74</vt:i4>
      </vt:variant>
      <vt:variant>
        <vt:i4>0</vt:i4>
      </vt:variant>
      <vt:variant>
        <vt:i4>5</vt:i4>
      </vt:variant>
      <vt:variant>
        <vt:lpwstr/>
      </vt:variant>
      <vt:variant>
        <vt:lpwstr>_Toc215297355</vt:lpwstr>
      </vt:variant>
      <vt:variant>
        <vt:i4>1441853</vt:i4>
      </vt:variant>
      <vt:variant>
        <vt:i4>68</vt:i4>
      </vt:variant>
      <vt:variant>
        <vt:i4>0</vt:i4>
      </vt:variant>
      <vt:variant>
        <vt:i4>5</vt:i4>
      </vt:variant>
      <vt:variant>
        <vt:lpwstr/>
      </vt:variant>
      <vt:variant>
        <vt:lpwstr>_Toc215297354</vt:lpwstr>
      </vt:variant>
      <vt:variant>
        <vt:i4>1441853</vt:i4>
      </vt:variant>
      <vt:variant>
        <vt:i4>62</vt:i4>
      </vt:variant>
      <vt:variant>
        <vt:i4>0</vt:i4>
      </vt:variant>
      <vt:variant>
        <vt:i4>5</vt:i4>
      </vt:variant>
      <vt:variant>
        <vt:lpwstr/>
      </vt:variant>
      <vt:variant>
        <vt:lpwstr>_Toc215297353</vt:lpwstr>
      </vt:variant>
      <vt:variant>
        <vt:i4>1441853</vt:i4>
      </vt:variant>
      <vt:variant>
        <vt:i4>56</vt:i4>
      </vt:variant>
      <vt:variant>
        <vt:i4>0</vt:i4>
      </vt:variant>
      <vt:variant>
        <vt:i4>5</vt:i4>
      </vt:variant>
      <vt:variant>
        <vt:lpwstr/>
      </vt:variant>
      <vt:variant>
        <vt:lpwstr>_Toc215297352</vt:lpwstr>
      </vt:variant>
      <vt:variant>
        <vt:i4>1441853</vt:i4>
      </vt:variant>
      <vt:variant>
        <vt:i4>50</vt:i4>
      </vt:variant>
      <vt:variant>
        <vt:i4>0</vt:i4>
      </vt:variant>
      <vt:variant>
        <vt:i4>5</vt:i4>
      </vt:variant>
      <vt:variant>
        <vt:lpwstr/>
      </vt:variant>
      <vt:variant>
        <vt:lpwstr>_Toc215297351</vt:lpwstr>
      </vt:variant>
      <vt:variant>
        <vt:i4>1441853</vt:i4>
      </vt:variant>
      <vt:variant>
        <vt:i4>44</vt:i4>
      </vt:variant>
      <vt:variant>
        <vt:i4>0</vt:i4>
      </vt:variant>
      <vt:variant>
        <vt:i4>5</vt:i4>
      </vt:variant>
      <vt:variant>
        <vt:lpwstr/>
      </vt:variant>
      <vt:variant>
        <vt:lpwstr>_Toc215297350</vt:lpwstr>
      </vt:variant>
      <vt:variant>
        <vt:i4>1507389</vt:i4>
      </vt:variant>
      <vt:variant>
        <vt:i4>38</vt:i4>
      </vt:variant>
      <vt:variant>
        <vt:i4>0</vt:i4>
      </vt:variant>
      <vt:variant>
        <vt:i4>5</vt:i4>
      </vt:variant>
      <vt:variant>
        <vt:lpwstr/>
      </vt:variant>
      <vt:variant>
        <vt:lpwstr>_Toc215297349</vt:lpwstr>
      </vt:variant>
      <vt:variant>
        <vt:i4>1507389</vt:i4>
      </vt:variant>
      <vt:variant>
        <vt:i4>32</vt:i4>
      </vt:variant>
      <vt:variant>
        <vt:i4>0</vt:i4>
      </vt:variant>
      <vt:variant>
        <vt:i4>5</vt:i4>
      </vt:variant>
      <vt:variant>
        <vt:lpwstr/>
      </vt:variant>
      <vt:variant>
        <vt:lpwstr>_Toc215297348</vt:lpwstr>
      </vt:variant>
      <vt:variant>
        <vt:i4>1507389</vt:i4>
      </vt:variant>
      <vt:variant>
        <vt:i4>26</vt:i4>
      </vt:variant>
      <vt:variant>
        <vt:i4>0</vt:i4>
      </vt:variant>
      <vt:variant>
        <vt:i4>5</vt:i4>
      </vt:variant>
      <vt:variant>
        <vt:lpwstr/>
      </vt:variant>
      <vt:variant>
        <vt:lpwstr>_Toc215297347</vt:lpwstr>
      </vt:variant>
      <vt:variant>
        <vt:i4>1507389</vt:i4>
      </vt:variant>
      <vt:variant>
        <vt:i4>20</vt:i4>
      </vt:variant>
      <vt:variant>
        <vt:i4>0</vt:i4>
      </vt:variant>
      <vt:variant>
        <vt:i4>5</vt:i4>
      </vt:variant>
      <vt:variant>
        <vt:lpwstr/>
      </vt:variant>
      <vt:variant>
        <vt:lpwstr>_Toc215297346</vt:lpwstr>
      </vt:variant>
      <vt:variant>
        <vt:i4>1507389</vt:i4>
      </vt:variant>
      <vt:variant>
        <vt:i4>14</vt:i4>
      </vt:variant>
      <vt:variant>
        <vt:i4>0</vt:i4>
      </vt:variant>
      <vt:variant>
        <vt:i4>5</vt:i4>
      </vt:variant>
      <vt:variant>
        <vt:lpwstr/>
      </vt:variant>
      <vt:variant>
        <vt:lpwstr>_Toc215297345</vt:lpwstr>
      </vt:variant>
      <vt:variant>
        <vt:i4>1507389</vt:i4>
      </vt:variant>
      <vt:variant>
        <vt:i4>8</vt:i4>
      </vt:variant>
      <vt:variant>
        <vt:i4>0</vt:i4>
      </vt:variant>
      <vt:variant>
        <vt:i4>5</vt:i4>
      </vt:variant>
      <vt:variant>
        <vt:lpwstr/>
      </vt:variant>
      <vt:variant>
        <vt:lpwstr>_Toc215297344</vt:lpwstr>
      </vt:variant>
      <vt:variant>
        <vt:i4>1507389</vt:i4>
      </vt:variant>
      <vt:variant>
        <vt:i4>2</vt:i4>
      </vt:variant>
      <vt:variant>
        <vt:i4>0</vt:i4>
      </vt:variant>
      <vt:variant>
        <vt:i4>5</vt:i4>
      </vt:variant>
      <vt:variant>
        <vt:lpwstr/>
      </vt:variant>
      <vt:variant>
        <vt:lpwstr>_Toc215297343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OTÁZKY KE ZKOUŠCE:</dc:title>
  <dc:subject/>
  <dc:creator>Admin</dc:creator>
  <cp:keywords/>
  <dc:description/>
  <cp:lastModifiedBy>Karin Plincnerová</cp:lastModifiedBy>
  <cp:revision>2</cp:revision>
  <cp:lastPrinted>2008-11-24T07:18:00Z</cp:lastPrinted>
  <dcterms:created xsi:type="dcterms:W3CDTF">2012-02-10T05:09:00Z</dcterms:created>
  <dcterms:modified xsi:type="dcterms:W3CDTF">2012-02-10T05:09:00Z</dcterms:modified>
</cp:coreProperties>
</file>