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B45" w:rsidRPr="002223EF" w:rsidRDefault="00674B45" w:rsidP="00674B45">
      <w:pPr>
        <w:pStyle w:val="Nzev"/>
        <w:spacing w:line="360" w:lineRule="auto"/>
        <w:rPr>
          <w:rFonts w:ascii="Arial" w:hAnsi="Arial" w:cs="Arial"/>
        </w:rPr>
      </w:pPr>
    </w:p>
    <w:p w:rsidR="00674B45" w:rsidRPr="002223EF" w:rsidRDefault="00647601" w:rsidP="00674B45">
      <w:pPr>
        <w:pStyle w:val="Nzev"/>
        <w:spacing w:line="360" w:lineRule="auto"/>
        <w:rPr>
          <w:rFonts w:ascii="Arial" w:hAnsi="Arial" w:cs="Arial"/>
          <w:b/>
          <w:bCs/>
          <w:sz w:val="28"/>
        </w:rPr>
      </w:pPr>
      <w:r>
        <w:rPr>
          <w:rFonts w:ascii="Arial" w:hAnsi="Arial" w:cs="Arial"/>
          <w:noProof/>
          <w:lang w:eastAsia="cs-CZ"/>
        </w:rPr>
        <w:drawing>
          <wp:anchor distT="0" distB="0" distL="114300" distR="114300" simplePos="0" relativeHeight="251657728" behindDoc="0" locked="0" layoutInCell="1" allowOverlap="1">
            <wp:simplePos x="0" y="0"/>
            <wp:positionH relativeFrom="column">
              <wp:posOffset>180975</wp:posOffset>
            </wp:positionH>
            <wp:positionV relativeFrom="paragraph">
              <wp:posOffset>40005</wp:posOffset>
            </wp:positionV>
            <wp:extent cx="742950" cy="72390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42950" cy="723900"/>
                    </a:xfrm>
                    <a:prstGeom prst="rect">
                      <a:avLst/>
                    </a:prstGeom>
                    <a:noFill/>
                    <a:ln w="9525">
                      <a:noFill/>
                      <a:miter lim="800000"/>
                      <a:headEnd/>
                      <a:tailEnd/>
                    </a:ln>
                  </pic:spPr>
                </pic:pic>
              </a:graphicData>
            </a:graphic>
          </wp:anchor>
        </w:drawing>
      </w:r>
    </w:p>
    <w:p w:rsidR="00674B45" w:rsidRPr="002223EF" w:rsidRDefault="00674B45" w:rsidP="00674B45">
      <w:pPr>
        <w:rPr>
          <w:rFonts w:ascii="Arial" w:hAnsi="Arial" w:cs="Arial"/>
          <w:b/>
          <w:bCs/>
          <w:sz w:val="28"/>
        </w:rPr>
      </w:pPr>
      <w:bookmarkStart w:id="0" w:name="_Toc160597478"/>
      <w:bookmarkStart w:id="1" w:name="_Toc162088905"/>
      <w:r w:rsidRPr="002223EF">
        <w:rPr>
          <w:rFonts w:ascii="Arial" w:hAnsi="Arial" w:cs="Arial"/>
          <w:b/>
          <w:bCs/>
          <w:sz w:val="28"/>
        </w:rPr>
        <w:t>POLICEJNÍ AKADEMIE ČESKÉ REPUBLIKY</w:t>
      </w:r>
      <w:bookmarkEnd w:id="0"/>
      <w:bookmarkEnd w:id="1"/>
      <w:r w:rsidR="00353E89">
        <w:rPr>
          <w:rFonts w:ascii="Arial" w:hAnsi="Arial" w:cs="Arial"/>
          <w:b/>
          <w:bCs/>
          <w:sz w:val="28"/>
        </w:rPr>
        <w:t xml:space="preserve"> V PRAZE</w:t>
      </w: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765A5E" w:rsidRPr="002223EF" w:rsidRDefault="00765A5E"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674B45" w:rsidP="00674B45">
      <w:pPr>
        <w:jc w:val="center"/>
        <w:rPr>
          <w:rFonts w:ascii="Arial" w:hAnsi="Arial" w:cs="Arial"/>
        </w:rPr>
      </w:pPr>
    </w:p>
    <w:p w:rsidR="00674B45" w:rsidRPr="002223EF" w:rsidRDefault="00276F04" w:rsidP="00276F04">
      <w:pPr>
        <w:tabs>
          <w:tab w:val="left" w:pos="432"/>
        </w:tabs>
        <w:rPr>
          <w:rFonts w:ascii="Arial" w:hAnsi="Arial" w:cs="Arial"/>
        </w:rPr>
      </w:pPr>
      <w:r>
        <w:rPr>
          <w:rFonts w:ascii="Arial" w:hAnsi="Arial" w:cs="Arial"/>
        </w:rPr>
        <w:tab/>
      </w:r>
    </w:p>
    <w:p w:rsidR="00674B45" w:rsidRPr="002223EF" w:rsidRDefault="002223EF" w:rsidP="002223EF">
      <w:pPr>
        <w:jc w:val="center"/>
        <w:rPr>
          <w:rFonts w:ascii="Arial" w:hAnsi="Arial" w:cs="Arial"/>
          <w:sz w:val="32"/>
        </w:rPr>
      </w:pPr>
      <w:bookmarkStart w:id="2" w:name="_Toc160597479"/>
      <w:bookmarkStart w:id="3" w:name="_Toc162088906"/>
      <w:r w:rsidRPr="002223EF">
        <w:rPr>
          <w:rFonts w:ascii="Arial" w:hAnsi="Arial" w:cs="Arial"/>
          <w:sz w:val="40"/>
          <w:szCs w:val="40"/>
        </w:rPr>
        <w:t xml:space="preserve">Význam a úloha </w:t>
      </w:r>
      <w:r w:rsidR="000B7374">
        <w:rPr>
          <w:rFonts w:ascii="Arial" w:hAnsi="Arial" w:cs="Arial"/>
          <w:sz w:val="40"/>
          <w:szCs w:val="40"/>
        </w:rPr>
        <w:t>bezpečnostních složek v systému ř</w:t>
      </w:r>
      <w:r w:rsidRPr="002223EF">
        <w:rPr>
          <w:rFonts w:ascii="Arial" w:hAnsi="Arial" w:cs="Arial"/>
          <w:sz w:val="40"/>
          <w:szCs w:val="40"/>
        </w:rPr>
        <w:t>ízení bezpečnosti</w:t>
      </w: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rPr>
          <w:rFonts w:ascii="Arial" w:hAnsi="Arial" w:cs="Arial"/>
          <w:sz w:val="32"/>
        </w:rPr>
      </w:pPr>
    </w:p>
    <w:p w:rsidR="00674B45" w:rsidRPr="002223EF" w:rsidRDefault="00674B45" w:rsidP="00674B45">
      <w:pPr>
        <w:jc w:val="center"/>
        <w:rPr>
          <w:rFonts w:ascii="Arial" w:hAnsi="Arial" w:cs="Arial"/>
          <w:sz w:val="32"/>
        </w:rPr>
      </w:pPr>
      <w:r w:rsidRPr="002223EF">
        <w:rPr>
          <w:rFonts w:ascii="Arial" w:hAnsi="Arial" w:cs="Arial"/>
          <w:sz w:val="32"/>
        </w:rPr>
        <w:t>Semestrální práce</w:t>
      </w:r>
    </w:p>
    <w:p w:rsidR="00674B45" w:rsidRPr="002223EF" w:rsidRDefault="00674B45" w:rsidP="00674B45">
      <w:pPr>
        <w:jc w:val="center"/>
        <w:rPr>
          <w:rFonts w:ascii="Arial" w:hAnsi="Arial" w:cs="Arial"/>
          <w:sz w:val="32"/>
        </w:rPr>
      </w:pPr>
      <w:r w:rsidRPr="002223EF">
        <w:rPr>
          <w:rFonts w:ascii="Arial" w:hAnsi="Arial" w:cs="Arial"/>
          <w:sz w:val="32"/>
        </w:rPr>
        <w:t xml:space="preserve">z předmětu </w:t>
      </w:r>
      <w:bookmarkEnd w:id="2"/>
      <w:bookmarkEnd w:id="3"/>
      <w:r w:rsidR="002223EF" w:rsidRPr="002223EF">
        <w:rPr>
          <w:rFonts w:ascii="Arial" w:hAnsi="Arial" w:cs="Arial"/>
          <w:sz w:val="32"/>
        </w:rPr>
        <w:t>Řízení bezpečnosti a rizika</w:t>
      </w: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sz w:val="28"/>
          <w:szCs w:val="28"/>
        </w:rPr>
      </w:pPr>
    </w:p>
    <w:p w:rsidR="00765A5E" w:rsidRPr="002223EF" w:rsidRDefault="00765A5E" w:rsidP="00674B45">
      <w:pPr>
        <w:rPr>
          <w:rFonts w:ascii="Arial" w:hAnsi="Arial" w:cs="Arial"/>
          <w:sz w:val="28"/>
          <w:szCs w:val="28"/>
        </w:rPr>
      </w:pPr>
    </w:p>
    <w:p w:rsidR="00765A5E" w:rsidRPr="002223EF" w:rsidRDefault="00765A5E" w:rsidP="00674B45">
      <w:pPr>
        <w:rPr>
          <w:rFonts w:ascii="Arial" w:hAnsi="Arial" w:cs="Arial"/>
          <w:sz w:val="28"/>
          <w:szCs w:val="28"/>
        </w:rPr>
      </w:pPr>
    </w:p>
    <w:p w:rsidR="00765A5E" w:rsidRPr="002223EF" w:rsidRDefault="00765A5E" w:rsidP="00674B45">
      <w:pPr>
        <w:rPr>
          <w:rFonts w:ascii="Arial" w:hAnsi="Arial" w:cs="Arial"/>
          <w:sz w:val="28"/>
          <w:szCs w:val="28"/>
        </w:rPr>
      </w:pPr>
    </w:p>
    <w:p w:rsidR="00674B45" w:rsidRPr="002223EF" w:rsidRDefault="00674B45" w:rsidP="00674B45">
      <w:pPr>
        <w:rPr>
          <w:rFonts w:ascii="Arial" w:hAnsi="Arial" w:cs="Arial"/>
          <w:sz w:val="28"/>
          <w:szCs w:val="28"/>
        </w:rPr>
      </w:pPr>
    </w:p>
    <w:p w:rsidR="00674B45" w:rsidRPr="002223EF" w:rsidRDefault="00674B45" w:rsidP="00674B45">
      <w:pPr>
        <w:rPr>
          <w:rFonts w:ascii="Arial" w:hAnsi="Arial" w:cs="Arial"/>
        </w:rPr>
      </w:pPr>
      <w:bookmarkStart w:id="4" w:name="_Toc160597480"/>
      <w:bookmarkStart w:id="5" w:name="_Toc162088907"/>
      <w:r w:rsidRPr="002223EF">
        <w:rPr>
          <w:rFonts w:ascii="Arial" w:hAnsi="Arial" w:cs="Arial"/>
        </w:rPr>
        <w:t xml:space="preserve">Vypracovala: </w:t>
      </w:r>
      <w:r w:rsidRPr="002223EF">
        <w:rPr>
          <w:rFonts w:ascii="Arial" w:hAnsi="Arial" w:cs="Arial"/>
        </w:rPr>
        <w:tab/>
      </w:r>
      <w:r w:rsidR="002223EF">
        <w:rPr>
          <w:rFonts w:ascii="Arial" w:hAnsi="Arial" w:cs="Arial"/>
        </w:rPr>
        <w:t xml:space="preserve">Bc. </w:t>
      </w:r>
      <w:smartTag w:uri="urn:schemas-microsoft-com:office:smarttags" w:element="PersonName">
        <w:smartTagPr>
          <w:attr w:name="ProductID" w:val="Karin Plincnerov￡"/>
        </w:smartTagPr>
        <w:r w:rsidRPr="002223EF">
          <w:rPr>
            <w:rFonts w:ascii="Arial" w:hAnsi="Arial" w:cs="Arial"/>
          </w:rPr>
          <w:t>Karin Plincnerová</w:t>
        </w:r>
      </w:smartTag>
      <w:bookmarkEnd w:id="4"/>
      <w:bookmarkEnd w:id="5"/>
    </w:p>
    <w:p w:rsidR="002223EF" w:rsidRPr="002223EF" w:rsidRDefault="00674B45" w:rsidP="00674B45">
      <w:pPr>
        <w:rPr>
          <w:rFonts w:ascii="Arial" w:hAnsi="Arial" w:cs="Arial"/>
        </w:rPr>
      </w:pPr>
      <w:r w:rsidRPr="002223EF">
        <w:rPr>
          <w:rFonts w:ascii="Arial" w:hAnsi="Arial" w:cs="Arial"/>
        </w:rPr>
        <w:t>Obor:</w:t>
      </w:r>
      <w:r w:rsidRPr="002223EF">
        <w:rPr>
          <w:rFonts w:ascii="Arial" w:hAnsi="Arial" w:cs="Arial"/>
        </w:rPr>
        <w:tab/>
      </w:r>
      <w:r w:rsidRPr="002223EF">
        <w:rPr>
          <w:rFonts w:ascii="Arial" w:hAnsi="Arial" w:cs="Arial"/>
        </w:rPr>
        <w:tab/>
      </w:r>
      <w:r w:rsidR="002223EF">
        <w:rPr>
          <w:rFonts w:ascii="Arial" w:hAnsi="Arial" w:cs="Arial"/>
        </w:rPr>
        <w:tab/>
      </w:r>
      <w:r w:rsidR="002223EF" w:rsidRPr="002223EF">
        <w:rPr>
          <w:rFonts w:ascii="Arial" w:hAnsi="Arial" w:cs="Arial"/>
        </w:rPr>
        <w:t xml:space="preserve">Bezpečnostní management ve veřejné správě </w:t>
      </w:r>
    </w:p>
    <w:p w:rsidR="00674B45" w:rsidRPr="002223EF" w:rsidRDefault="00674B45" w:rsidP="00674B45">
      <w:pPr>
        <w:rPr>
          <w:rFonts w:ascii="Arial" w:hAnsi="Arial" w:cs="Arial"/>
        </w:rPr>
      </w:pPr>
      <w:r w:rsidRPr="002223EF">
        <w:rPr>
          <w:rFonts w:ascii="Arial" w:hAnsi="Arial" w:cs="Arial"/>
        </w:rPr>
        <w:t>Forma:</w:t>
      </w:r>
      <w:r w:rsidRPr="002223EF">
        <w:rPr>
          <w:rFonts w:ascii="Arial" w:hAnsi="Arial" w:cs="Arial"/>
        </w:rPr>
        <w:tab/>
      </w:r>
      <w:r w:rsidR="002223EF">
        <w:rPr>
          <w:rFonts w:ascii="Arial" w:hAnsi="Arial" w:cs="Arial"/>
        </w:rPr>
        <w:tab/>
      </w:r>
      <w:r w:rsidRPr="002223EF">
        <w:rPr>
          <w:rFonts w:ascii="Arial" w:hAnsi="Arial" w:cs="Arial"/>
        </w:rPr>
        <w:t>kombinovaná</w:t>
      </w:r>
    </w:p>
    <w:p w:rsidR="00674B45" w:rsidRPr="002223EF" w:rsidRDefault="00674B45" w:rsidP="00674B45">
      <w:pPr>
        <w:rPr>
          <w:rFonts w:ascii="Arial" w:hAnsi="Arial" w:cs="Arial"/>
        </w:rPr>
      </w:pPr>
      <w:r w:rsidRPr="002223EF">
        <w:rPr>
          <w:rFonts w:ascii="Arial" w:hAnsi="Arial" w:cs="Arial"/>
        </w:rPr>
        <w:t>Ročník:</w:t>
      </w:r>
      <w:r w:rsidRPr="002223EF">
        <w:rPr>
          <w:rFonts w:ascii="Arial" w:hAnsi="Arial" w:cs="Arial"/>
        </w:rPr>
        <w:tab/>
      </w:r>
      <w:r w:rsidR="002223EF">
        <w:rPr>
          <w:rFonts w:ascii="Arial" w:hAnsi="Arial" w:cs="Arial"/>
        </w:rPr>
        <w:tab/>
      </w:r>
      <w:r w:rsidR="000B7374">
        <w:rPr>
          <w:rFonts w:ascii="Arial" w:hAnsi="Arial" w:cs="Arial"/>
        </w:rPr>
        <w:t>I</w:t>
      </w:r>
      <w:r w:rsidRPr="002223EF">
        <w:rPr>
          <w:rFonts w:ascii="Arial" w:hAnsi="Arial" w:cs="Arial"/>
        </w:rPr>
        <w:t>I.</w:t>
      </w:r>
      <w:r w:rsidR="002223EF">
        <w:rPr>
          <w:rFonts w:ascii="Arial" w:hAnsi="Arial" w:cs="Arial"/>
        </w:rPr>
        <w:t xml:space="preserve"> – N71</w:t>
      </w:r>
    </w:p>
    <w:p w:rsidR="00674B45" w:rsidRPr="002223EF" w:rsidRDefault="00674B45" w:rsidP="00674B45">
      <w:pPr>
        <w:rPr>
          <w:rFonts w:ascii="Arial" w:hAnsi="Arial" w:cs="Arial"/>
        </w:rPr>
      </w:pPr>
      <w:r w:rsidRPr="002223EF">
        <w:rPr>
          <w:rFonts w:ascii="Arial" w:hAnsi="Arial" w:cs="Arial"/>
        </w:rPr>
        <w:t>Datum:</w:t>
      </w:r>
      <w:r w:rsidRPr="002223EF">
        <w:rPr>
          <w:rFonts w:ascii="Arial" w:hAnsi="Arial" w:cs="Arial"/>
        </w:rPr>
        <w:tab/>
      </w:r>
      <w:r w:rsidR="002223EF">
        <w:rPr>
          <w:rFonts w:ascii="Arial" w:hAnsi="Arial" w:cs="Arial"/>
        </w:rPr>
        <w:tab/>
      </w:r>
      <w:r w:rsidR="000B7374">
        <w:rPr>
          <w:rFonts w:ascii="Arial" w:hAnsi="Arial" w:cs="Arial"/>
        </w:rPr>
        <w:t>20</w:t>
      </w:r>
      <w:r w:rsidR="00A04F7F" w:rsidRPr="002223EF">
        <w:rPr>
          <w:rFonts w:ascii="Arial" w:hAnsi="Arial" w:cs="Arial"/>
        </w:rPr>
        <w:t xml:space="preserve">. </w:t>
      </w:r>
      <w:r w:rsidR="000B7374">
        <w:rPr>
          <w:rFonts w:ascii="Arial" w:hAnsi="Arial" w:cs="Arial"/>
        </w:rPr>
        <w:t>10</w:t>
      </w:r>
      <w:r w:rsidR="00A04F7F" w:rsidRPr="002223EF">
        <w:rPr>
          <w:rFonts w:ascii="Arial" w:hAnsi="Arial" w:cs="Arial"/>
        </w:rPr>
        <w:t>. 2010</w:t>
      </w:r>
    </w:p>
    <w:p w:rsidR="00674B45" w:rsidRPr="002223EF" w:rsidRDefault="00674B45" w:rsidP="00674B45">
      <w:pPr>
        <w:rPr>
          <w:rFonts w:ascii="Arial" w:hAnsi="Arial" w:cs="Arial"/>
        </w:rPr>
      </w:pPr>
      <w:r w:rsidRPr="002223EF">
        <w:rPr>
          <w:rFonts w:ascii="Arial" w:hAnsi="Arial" w:cs="Arial"/>
        </w:rPr>
        <w:t>E-mail:</w:t>
      </w:r>
      <w:r w:rsidRPr="002223EF">
        <w:rPr>
          <w:rFonts w:ascii="Arial" w:hAnsi="Arial" w:cs="Arial"/>
        </w:rPr>
        <w:tab/>
      </w:r>
      <w:r w:rsidR="002223EF">
        <w:rPr>
          <w:rFonts w:ascii="Arial" w:hAnsi="Arial" w:cs="Arial"/>
        </w:rPr>
        <w:tab/>
      </w:r>
      <w:hyperlink r:id="rId9" w:history="1">
        <w:r w:rsidR="002223EF" w:rsidRPr="002223EF">
          <w:rPr>
            <w:rStyle w:val="Hypertextovodkaz"/>
            <w:rFonts w:ascii="Arial" w:hAnsi="Arial" w:cs="Arial"/>
          </w:rPr>
          <w:t>plincnerova.karin@pacr.eu</w:t>
        </w:r>
      </w:hyperlink>
    </w:p>
    <w:p w:rsidR="00EB798D" w:rsidRPr="00EB798D" w:rsidRDefault="00674B45" w:rsidP="00EB798D">
      <w:pPr>
        <w:pStyle w:val="Nadpis2"/>
        <w:spacing w:line="360" w:lineRule="auto"/>
        <w:rPr>
          <w:noProof/>
          <w:sz w:val="24"/>
          <w:szCs w:val="24"/>
        </w:rPr>
      </w:pPr>
      <w:r w:rsidRPr="002223EF">
        <w:rPr>
          <w:rFonts w:ascii="Arial" w:hAnsi="Arial" w:cs="Arial"/>
          <w:sz w:val="24"/>
          <w:szCs w:val="24"/>
        </w:rPr>
        <w:br w:type="page"/>
      </w:r>
      <w:bookmarkStart w:id="6" w:name="_Toc275531421"/>
      <w:r w:rsidR="00DF4C86">
        <w:rPr>
          <w:rFonts w:ascii="Arial" w:hAnsi="Arial" w:cs="Arial"/>
          <w:sz w:val="24"/>
          <w:szCs w:val="24"/>
        </w:rPr>
        <w:lastRenderedPageBreak/>
        <w:t>Obsah:</w:t>
      </w:r>
      <w:bookmarkEnd w:id="6"/>
      <w:r w:rsidR="00DB11C6" w:rsidRPr="00EB798D">
        <w:rPr>
          <w:rFonts w:ascii="Arial" w:hAnsi="Arial" w:cs="Arial"/>
          <w:sz w:val="24"/>
          <w:szCs w:val="24"/>
        </w:rPr>
        <w:fldChar w:fldCharType="begin"/>
      </w:r>
      <w:r w:rsidR="00DB11C6" w:rsidRPr="00EB798D">
        <w:rPr>
          <w:rFonts w:ascii="Arial" w:hAnsi="Arial" w:cs="Arial"/>
          <w:sz w:val="24"/>
          <w:szCs w:val="24"/>
        </w:rPr>
        <w:instrText xml:space="preserve"> TOC \o "1-3" \h \z \u </w:instrText>
      </w:r>
      <w:r w:rsidR="00DB11C6" w:rsidRPr="00EB798D">
        <w:rPr>
          <w:rFonts w:ascii="Arial" w:hAnsi="Arial" w:cs="Arial"/>
          <w:sz w:val="24"/>
          <w:szCs w:val="24"/>
        </w:rPr>
        <w:fldChar w:fldCharType="separate"/>
      </w:r>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2" w:history="1">
        <w:r w:rsidRPr="00EB798D">
          <w:rPr>
            <w:rStyle w:val="Hypertextovodkaz"/>
            <w:rFonts w:ascii="Arial" w:hAnsi="Arial"/>
            <w:noProof/>
          </w:rPr>
          <w:t>1.</w:t>
        </w:r>
        <w:r w:rsidRPr="00EB798D">
          <w:rPr>
            <w:rFonts w:ascii="Calibri" w:hAnsi="Calibri"/>
            <w:noProof/>
          </w:rPr>
          <w:tab/>
        </w:r>
        <w:r w:rsidRPr="00EB798D">
          <w:rPr>
            <w:rStyle w:val="Hypertextovodkaz"/>
            <w:rFonts w:ascii="Arial" w:hAnsi="Arial"/>
            <w:noProof/>
          </w:rPr>
          <w:t>Úvod</w:t>
        </w:r>
        <w:r w:rsidRPr="00EB798D">
          <w:rPr>
            <w:noProof/>
            <w:webHidden/>
          </w:rPr>
          <w:tab/>
        </w:r>
        <w:r w:rsidRPr="00EB798D">
          <w:rPr>
            <w:noProof/>
            <w:webHidden/>
          </w:rPr>
          <w:fldChar w:fldCharType="begin"/>
        </w:r>
        <w:r w:rsidRPr="00EB798D">
          <w:rPr>
            <w:noProof/>
            <w:webHidden/>
          </w:rPr>
          <w:instrText xml:space="preserve"> PAGEREF _Toc275531422 \h </w:instrText>
        </w:r>
        <w:r w:rsidRPr="00EB798D">
          <w:rPr>
            <w:noProof/>
            <w:webHidden/>
          </w:rPr>
        </w:r>
        <w:r w:rsidRPr="00EB798D">
          <w:rPr>
            <w:noProof/>
            <w:webHidden/>
          </w:rPr>
          <w:fldChar w:fldCharType="separate"/>
        </w:r>
        <w:r w:rsidR="00786A19">
          <w:rPr>
            <w:noProof/>
            <w:webHidden/>
          </w:rPr>
          <w:t>3</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3" w:history="1">
        <w:r w:rsidRPr="00EB798D">
          <w:rPr>
            <w:rStyle w:val="Hypertextovodkaz"/>
            <w:rFonts w:ascii="Arial" w:hAnsi="Arial"/>
            <w:noProof/>
          </w:rPr>
          <w:t>2.</w:t>
        </w:r>
        <w:r w:rsidRPr="00EB798D">
          <w:rPr>
            <w:rFonts w:ascii="Calibri" w:hAnsi="Calibri"/>
            <w:noProof/>
          </w:rPr>
          <w:tab/>
        </w:r>
        <w:r w:rsidRPr="00EB798D">
          <w:rPr>
            <w:rStyle w:val="Hypertextovodkaz"/>
            <w:rFonts w:ascii="Arial" w:hAnsi="Arial"/>
            <w:noProof/>
          </w:rPr>
          <w:t>Řízení bezpečnosti</w:t>
        </w:r>
        <w:r w:rsidRPr="00EB798D">
          <w:rPr>
            <w:noProof/>
            <w:webHidden/>
          </w:rPr>
          <w:tab/>
        </w:r>
        <w:r w:rsidRPr="00EB798D">
          <w:rPr>
            <w:noProof/>
            <w:webHidden/>
          </w:rPr>
          <w:fldChar w:fldCharType="begin"/>
        </w:r>
        <w:r w:rsidRPr="00EB798D">
          <w:rPr>
            <w:noProof/>
            <w:webHidden/>
          </w:rPr>
          <w:instrText xml:space="preserve"> PAGEREF _Toc275531423 \h </w:instrText>
        </w:r>
        <w:r w:rsidRPr="00EB798D">
          <w:rPr>
            <w:noProof/>
            <w:webHidden/>
          </w:rPr>
        </w:r>
        <w:r w:rsidRPr="00EB798D">
          <w:rPr>
            <w:noProof/>
            <w:webHidden/>
          </w:rPr>
          <w:fldChar w:fldCharType="separate"/>
        </w:r>
        <w:r w:rsidR="00786A19">
          <w:rPr>
            <w:noProof/>
            <w:webHidden/>
          </w:rPr>
          <w:t>3</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4" w:history="1">
        <w:r w:rsidRPr="00EB798D">
          <w:rPr>
            <w:rStyle w:val="Hypertextovodkaz"/>
            <w:rFonts w:ascii="Arial" w:hAnsi="Arial"/>
            <w:noProof/>
          </w:rPr>
          <w:t>3.</w:t>
        </w:r>
        <w:r w:rsidRPr="00EB798D">
          <w:rPr>
            <w:rFonts w:ascii="Calibri" w:hAnsi="Calibri"/>
            <w:noProof/>
          </w:rPr>
          <w:tab/>
        </w:r>
        <w:r w:rsidRPr="00EB798D">
          <w:rPr>
            <w:rStyle w:val="Hypertextovodkaz"/>
            <w:rFonts w:ascii="Arial" w:hAnsi="Arial"/>
            <w:noProof/>
          </w:rPr>
          <w:t>Integrovaný záchranný systém – bezpečnostní složky</w:t>
        </w:r>
        <w:r w:rsidRPr="00EB798D">
          <w:rPr>
            <w:noProof/>
            <w:webHidden/>
          </w:rPr>
          <w:tab/>
        </w:r>
        <w:r w:rsidRPr="00EB798D">
          <w:rPr>
            <w:noProof/>
            <w:webHidden/>
          </w:rPr>
          <w:fldChar w:fldCharType="begin"/>
        </w:r>
        <w:r w:rsidRPr="00EB798D">
          <w:rPr>
            <w:noProof/>
            <w:webHidden/>
          </w:rPr>
          <w:instrText xml:space="preserve"> PAGEREF _Toc275531424 \h </w:instrText>
        </w:r>
        <w:r w:rsidRPr="00EB798D">
          <w:rPr>
            <w:noProof/>
            <w:webHidden/>
          </w:rPr>
        </w:r>
        <w:r w:rsidRPr="00EB798D">
          <w:rPr>
            <w:noProof/>
            <w:webHidden/>
          </w:rPr>
          <w:fldChar w:fldCharType="separate"/>
        </w:r>
        <w:r w:rsidR="00786A19">
          <w:rPr>
            <w:noProof/>
            <w:webHidden/>
          </w:rPr>
          <w:t>4</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5" w:history="1">
        <w:r w:rsidRPr="00EB798D">
          <w:rPr>
            <w:rStyle w:val="Hypertextovodkaz"/>
            <w:rFonts w:ascii="Arial" w:hAnsi="Arial"/>
            <w:noProof/>
          </w:rPr>
          <w:t>4.</w:t>
        </w:r>
        <w:r w:rsidRPr="00EB798D">
          <w:rPr>
            <w:rFonts w:ascii="Calibri" w:hAnsi="Calibri"/>
            <w:noProof/>
          </w:rPr>
          <w:tab/>
        </w:r>
        <w:r w:rsidRPr="00EB798D">
          <w:rPr>
            <w:rStyle w:val="Hypertextovodkaz"/>
            <w:rFonts w:ascii="Arial" w:hAnsi="Arial"/>
            <w:noProof/>
          </w:rPr>
          <w:t>Hasičský záchranný sbor ČR</w:t>
        </w:r>
        <w:r w:rsidRPr="00EB798D">
          <w:rPr>
            <w:noProof/>
            <w:webHidden/>
          </w:rPr>
          <w:tab/>
        </w:r>
        <w:r w:rsidRPr="00EB798D">
          <w:rPr>
            <w:noProof/>
            <w:webHidden/>
          </w:rPr>
          <w:fldChar w:fldCharType="begin"/>
        </w:r>
        <w:r w:rsidRPr="00EB798D">
          <w:rPr>
            <w:noProof/>
            <w:webHidden/>
          </w:rPr>
          <w:instrText xml:space="preserve"> PAGEREF _Toc275531425 \h </w:instrText>
        </w:r>
        <w:r w:rsidRPr="00EB798D">
          <w:rPr>
            <w:noProof/>
            <w:webHidden/>
          </w:rPr>
        </w:r>
        <w:r w:rsidRPr="00EB798D">
          <w:rPr>
            <w:noProof/>
            <w:webHidden/>
          </w:rPr>
          <w:fldChar w:fldCharType="separate"/>
        </w:r>
        <w:r w:rsidR="00786A19">
          <w:rPr>
            <w:noProof/>
            <w:webHidden/>
          </w:rPr>
          <w:t>5</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6" w:history="1">
        <w:r w:rsidRPr="00EB798D">
          <w:rPr>
            <w:rStyle w:val="Hypertextovodkaz"/>
            <w:rFonts w:ascii="Arial" w:hAnsi="Arial"/>
            <w:noProof/>
          </w:rPr>
          <w:t>5.</w:t>
        </w:r>
        <w:r w:rsidRPr="00EB798D">
          <w:rPr>
            <w:rFonts w:ascii="Calibri" w:hAnsi="Calibri"/>
            <w:noProof/>
          </w:rPr>
          <w:tab/>
        </w:r>
        <w:r w:rsidRPr="00EB798D">
          <w:rPr>
            <w:rStyle w:val="Hypertextovodkaz"/>
            <w:rFonts w:ascii="Arial" w:hAnsi="Arial"/>
            <w:noProof/>
          </w:rPr>
          <w:t>Jednotky požární ochrany</w:t>
        </w:r>
        <w:r w:rsidRPr="00EB798D">
          <w:rPr>
            <w:noProof/>
            <w:webHidden/>
          </w:rPr>
          <w:tab/>
        </w:r>
        <w:r w:rsidRPr="00EB798D">
          <w:rPr>
            <w:noProof/>
            <w:webHidden/>
          </w:rPr>
          <w:fldChar w:fldCharType="begin"/>
        </w:r>
        <w:r w:rsidRPr="00EB798D">
          <w:rPr>
            <w:noProof/>
            <w:webHidden/>
          </w:rPr>
          <w:instrText xml:space="preserve"> PAGEREF _Toc275531426 \h </w:instrText>
        </w:r>
        <w:r w:rsidRPr="00EB798D">
          <w:rPr>
            <w:noProof/>
            <w:webHidden/>
          </w:rPr>
        </w:r>
        <w:r w:rsidRPr="00EB798D">
          <w:rPr>
            <w:noProof/>
            <w:webHidden/>
          </w:rPr>
          <w:fldChar w:fldCharType="separate"/>
        </w:r>
        <w:r w:rsidR="00786A19">
          <w:rPr>
            <w:noProof/>
            <w:webHidden/>
          </w:rPr>
          <w:t>6</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7" w:history="1">
        <w:r w:rsidRPr="00EB798D">
          <w:rPr>
            <w:rStyle w:val="Hypertextovodkaz"/>
            <w:rFonts w:ascii="Arial" w:hAnsi="Arial"/>
            <w:noProof/>
          </w:rPr>
          <w:t>6.</w:t>
        </w:r>
        <w:r w:rsidRPr="00EB798D">
          <w:rPr>
            <w:rFonts w:ascii="Calibri" w:hAnsi="Calibri"/>
            <w:noProof/>
          </w:rPr>
          <w:tab/>
        </w:r>
        <w:r w:rsidRPr="00EB798D">
          <w:rPr>
            <w:rStyle w:val="Hypertextovodkaz"/>
            <w:rFonts w:ascii="Arial" w:hAnsi="Arial"/>
            <w:noProof/>
          </w:rPr>
          <w:t>Policie ČR</w:t>
        </w:r>
        <w:r w:rsidRPr="00EB798D">
          <w:rPr>
            <w:noProof/>
            <w:webHidden/>
          </w:rPr>
          <w:tab/>
        </w:r>
        <w:r w:rsidRPr="00EB798D">
          <w:rPr>
            <w:noProof/>
            <w:webHidden/>
          </w:rPr>
          <w:fldChar w:fldCharType="begin"/>
        </w:r>
        <w:r w:rsidRPr="00EB798D">
          <w:rPr>
            <w:noProof/>
            <w:webHidden/>
          </w:rPr>
          <w:instrText xml:space="preserve"> PAGEREF _Toc275531427 \h </w:instrText>
        </w:r>
        <w:r w:rsidRPr="00EB798D">
          <w:rPr>
            <w:noProof/>
            <w:webHidden/>
          </w:rPr>
        </w:r>
        <w:r w:rsidRPr="00EB798D">
          <w:rPr>
            <w:noProof/>
            <w:webHidden/>
          </w:rPr>
          <w:fldChar w:fldCharType="separate"/>
        </w:r>
        <w:r w:rsidR="00786A19">
          <w:rPr>
            <w:noProof/>
            <w:webHidden/>
          </w:rPr>
          <w:t>7</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8" w:history="1">
        <w:r w:rsidRPr="00EB798D">
          <w:rPr>
            <w:rStyle w:val="Hypertextovodkaz"/>
            <w:rFonts w:ascii="Arial" w:hAnsi="Arial"/>
            <w:noProof/>
          </w:rPr>
          <w:t>7.</w:t>
        </w:r>
        <w:r w:rsidRPr="00EB798D">
          <w:rPr>
            <w:rFonts w:ascii="Calibri" w:hAnsi="Calibri"/>
            <w:noProof/>
          </w:rPr>
          <w:tab/>
        </w:r>
        <w:r w:rsidRPr="00EB798D">
          <w:rPr>
            <w:rStyle w:val="Hypertextovodkaz"/>
            <w:rFonts w:ascii="Arial" w:hAnsi="Arial"/>
            <w:noProof/>
          </w:rPr>
          <w:t>Zdravotnická záchranná služba ČR</w:t>
        </w:r>
        <w:r w:rsidRPr="00EB798D">
          <w:rPr>
            <w:noProof/>
            <w:webHidden/>
          </w:rPr>
          <w:tab/>
        </w:r>
        <w:r w:rsidRPr="00EB798D">
          <w:rPr>
            <w:noProof/>
            <w:webHidden/>
          </w:rPr>
          <w:fldChar w:fldCharType="begin"/>
        </w:r>
        <w:r w:rsidRPr="00EB798D">
          <w:rPr>
            <w:noProof/>
            <w:webHidden/>
          </w:rPr>
          <w:instrText xml:space="preserve"> PAGEREF _Toc275531428 \h </w:instrText>
        </w:r>
        <w:r w:rsidRPr="00EB798D">
          <w:rPr>
            <w:noProof/>
            <w:webHidden/>
          </w:rPr>
        </w:r>
        <w:r w:rsidRPr="00EB798D">
          <w:rPr>
            <w:noProof/>
            <w:webHidden/>
          </w:rPr>
          <w:fldChar w:fldCharType="separate"/>
        </w:r>
        <w:r w:rsidR="00786A19">
          <w:rPr>
            <w:noProof/>
            <w:webHidden/>
          </w:rPr>
          <w:t>8</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29" w:history="1">
        <w:r w:rsidRPr="00EB798D">
          <w:rPr>
            <w:rStyle w:val="Hypertextovodkaz"/>
            <w:rFonts w:ascii="Arial" w:hAnsi="Arial"/>
            <w:noProof/>
          </w:rPr>
          <w:t>8.</w:t>
        </w:r>
        <w:r w:rsidRPr="00EB798D">
          <w:rPr>
            <w:rFonts w:ascii="Calibri" w:hAnsi="Calibri"/>
            <w:noProof/>
          </w:rPr>
          <w:tab/>
        </w:r>
        <w:r w:rsidRPr="00EB798D">
          <w:rPr>
            <w:rStyle w:val="Hypertextovodkaz"/>
            <w:rFonts w:ascii="Arial" w:hAnsi="Arial"/>
            <w:noProof/>
          </w:rPr>
          <w:t>Závěr</w:t>
        </w:r>
        <w:r w:rsidRPr="00EB798D">
          <w:rPr>
            <w:noProof/>
            <w:webHidden/>
          </w:rPr>
          <w:tab/>
        </w:r>
        <w:r w:rsidRPr="00EB798D">
          <w:rPr>
            <w:noProof/>
            <w:webHidden/>
          </w:rPr>
          <w:fldChar w:fldCharType="begin"/>
        </w:r>
        <w:r w:rsidRPr="00EB798D">
          <w:rPr>
            <w:noProof/>
            <w:webHidden/>
          </w:rPr>
          <w:instrText xml:space="preserve"> PAGEREF _Toc275531429 \h </w:instrText>
        </w:r>
        <w:r w:rsidRPr="00EB798D">
          <w:rPr>
            <w:noProof/>
            <w:webHidden/>
          </w:rPr>
        </w:r>
        <w:r w:rsidRPr="00EB798D">
          <w:rPr>
            <w:noProof/>
            <w:webHidden/>
          </w:rPr>
          <w:fldChar w:fldCharType="separate"/>
        </w:r>
        <w:r w:rsidR="00786A19">
          <w:rPr>
            <w:noProof/>
            <w:webHidden/>
          </w:rPr>
          <w:t>9</w:t>
        </w:r>
        <w:r w:rsidRPr="00EB798D">
          <w:rPr>
            <w:noProof/>
            <w:webHidden/>
          </w:rPr>
          <w:fldChar w:fldCharType="end"/>
        </w:r>
      </w:hyperlink>
    </w:p>
    <w:p w:rsidR="00EB798D" w:rsidRPr="00EB798D" w:rsidRDefault="00EB798D" w:rsidP="00EB798D">
      <w:pPr>
        <w:pStyle w:val="Obsah1"/>
        <w:tabs>
          <w:tab w:val="left" w:pos="440"/>
          <w:tab w:val="right" w:leader="dot" w:pos="9062"/>
        </w:tabs>
        <w:spacing w:line="360" w:lineRule="auto"/>
        <w:rPr>
          <w:rFonts w:ascii="Calibri" w:hAnsi="Calibri"/>
          <w:noProof/>
        </w:rPr>
      </w:pPr>
      <w:hyperlink w:anchor="_Toc275531430" w:history="1">
        <w:r w:rsidRPr="00EB798D">
          <w:rPr>
            <w:rStyle w:val="Hypertextovodkaz"/>
            <w:rFonts w:ascii="Arial" w:hAnsi="Arial"/>
            <w:noProof/>
          </w:rPr>
          <w:t>9.</w:t>
        </w:r>
        <w:r w:rsidRPr="00EB798D">
          <w:rPr>
            <w:rFonts w:ascii="Calibri" w:hAnsi="Calibri"/>
            <w:noProof/>
          </w:rPr>
          <w:tab/>
        </w:r>
        <w:r w:rsidRPr="00EB798D">
          <w:rPr>
            <w:rStyle w:val="Hypertextovodkaz"/>
            <w:rFonts w:ascii="Arial" w:hAnsi="Arial"/>
            <w:noProof/>
          </w:rPr>
          <w:t>Použitá literatura</w:t>
        </w:r>
        <w:r w:rsidRPr="00EB798D">
          <w:rPr>
            <w:noProof/>
            <w:webHidden/>
          </w:rPr>
          <w:tab/>
        </w:r>
        <w:r w:rsidRPr="00EB798D">
          <w:rPr>
            <w:noProof/>
            <w:webHidden/>
          </w:rPr>
          <w:fldChar w:fldCharType="begin"/>
        </w:r>
        <w:r w:rsidRPr="00EB798D">
          <w:rPr>
            <w:noProof/>
            <w:webHidden/>
          </w:rPr>
          <w:instrText xml:space="preserve"> PAGEREF _Toc275531430 \h </w:instrText>
        </w:r>
        <w:r w:rsidRPr="00EB798D">
          <w:rPr>
            <w:noProof/>
            <w:webHidden/>
          </w:rPr>
        </w:r>
        <w:r w:rsidRPr="00EB798D">
          <w:rPr>
            <w:noProof/>
            <w:webHidden/>
          </w:rPr>
          <w:fldChar w:fldCharType="separate"/>
        </w:r>
        <w:r w:rsidR="00786A19">
          <w:rPr>
            <w:noProof/>
            <w:webHidden/>
          </w:rPr>
          <w:t>9</w:t>
        </w:r>
        <w:r w:rsidRPr="00EB798D">
          <w:rPr>
            <w:noProof/>
            <w:webHidden/>
          </w:rPr>
          <w:fldChar w:fldCharType="end"/>
        </w:r>
      </w:hyperlink>
    </w:p>
    <w:p w:rsidR="00777C25" w:rsidRDefault="00DB11C6" w:rsidP="00EB798D">
      <w:pPr>
        <w:pStyle w:val="Nadpis2"/>
        <w:spacing w:line="360" w:lineRule="auto"/>
        <w:rPr>
          <w:rFonts w:ascii="Arial" w:hAnsi="Arial" w:cs="Arial"/>
          <w:sz w:val="26"/>
          <w:szCs w:val="26"/>
        </w:rPr>
      </w:pPr>
      <w:r w:rsidRPr="00EB798D">
        <w:rPr>
          <w:rFonts w:ascii="Arial" w:hAnsi="Arial" w:cs="Arial"/>
          <w:sz w:val="24"/>
          <w:szCs w:val="24"/>
        </w:rPr>
        <w:fldChar w:fldCharType="end"/>
      </w: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Default="00777C25" w:rsidP="00777C25">
      <w:pPr>
        <w:ind w:left="360"/>
        <w:rPr>
          <w:rFonts w:ascii="Arial" w:hAnsi="Arial" w:cs="Arial"/>
          <w:sz w:val="26"/>
          <w:szCs w:val="26"/>
        </w:rPr>
      </w:pPr>
    </w:p>
    <w:p w:rsidR="00777C25" w:rsidRPr="007017A6" w:rsidRDefault="00777C25" w:rsidP="00777C25">
      <w:pPr>
        <w:ind w:left="360"/>
        <w:rPr>
          <w:rFonts w:ascii="Arial" w:hAnsi="Arial" w:cs="Arial"/>
          <w:szCs w:val="26"/>
        </w:rPr>
      </w:pPr>
      <w:r w:rsidRPr="007017A6">
        <w:rPr>
          <w:rFonts w:ascii="Arial" w:hAnsi="Arial" w:cs="Arial"/>
          <w:szCs w:val="26"/>
        </w:rPr>
        <w:t>Anotace:</w:t>
      </w:r>
    </w:p>
    <w:p w:rsidR="00777C25" w:rsidRPr="007017A6" w:rsidRDefault="00777C25" w:rsidP="00777C25">
      <w:pPr>
        <w:ind w:left="360"/>
        <w:rPr>
          <w:rFonts w:ascii="Arial" w:hAnsi="Arial" w:cs="Arial"/>
          <w:szCs w:val="26"/>
        </w:rPr>
      </w:pPr>
    </w:p>
    <w:p w:rsidR="00777C25" w:rsidRPr="007017A6" w:rsidRDefault="00777C25" w:rsidP="00777C25">
      <w:pPr>
        <w:spacing w:before="120" w:after="120" w:line="360" w:lineRule="auto"/>
        <w:ind w:firstLine="709"/>
        <w:jc w:val="both"/>
        <w:rPr>
          <w:rFonts w:ascii="Arial" w:hAnsi="Arial" w:cs="Arial"/>
          <w:szCs w:val="26"/>
        </w:rPr>
      </w:pPr>
      <w:r w:rsidRPr="007017A6">
        <w:rPr>
          <w:rFonts w:ascii="Arial" w:hAnsi="Arial" w:cs="Arial"/>
          <w:szCs w:val="26"/>
        </w:rPr>
        <w:t xml:space="preserve">Semestrální práce na téma </w:t>
      </w:r>
      <w:r w:rsidR="000B7374" w:rsidRPr="007017A6">
        <w:rPr>
          <w:rFonts w:ascii="Arial" w:hAnsi="Arial" w:cs="Arial"/>
          <w:szCs w:val="26"/>
        </w:rPr>
        <w:t>„</w:t>
      </w:r>
      <w:r w:rsidRPr="007017A6">
        <w:rPr>
          <w:rFonts w:ascii="Arial" w:hAnsi="Arial" w:cs="Arial"/>
          <w:szCs w:val="26"/>
        </w:rPr>
        <w:t xml:space="preserve">Význam a úloha </w:t>
      </w:r>
      <w:r w:rsidR="000B7374" w:rsidRPr="007017A6">
        <w:rPr>
          <w:rFonts w:ascii="Arial" w:hAnsi="Arial" w:cs="Arial"/>
          <w:szCs w:val="26"/>
        </w:rPr>
        <w:t xml:space="preserve">bezpečnostních složek </w:t>
      </w:r>
      <w:r w:rsidR="00786A19">
        <w:rPr>
          <w:rFonts w:ascii="Arial" w:hAnsi="Arial" w:cs="Arial"/>
          <w:szCs w:val="26"/>
        </w:rPr>
        <w:br/>
      </w:r>
      <w:r w:rsidR="000B7374" w:rsidRPr="007017A6">
        <w:rPr>
          <w:rFonts w:ascii="Arial" w:hAnsi="Arial" w:cs="Arial"/>
          <w:szCs w:val="26"/>
        </w:rPr>
        <w:t>v</w:t>
      </w:r>
      <w:r w:rsidR="00786A19">
        <w:rPr>
          <w:rFonts w:ascii="Arial" w:hAnsi="Arial" w:cs="Arial"/>
          <w:szCs w:val="26"/>
        </w:rPr>
        <w:t xml:space="preserve"> </w:t>
      </w:r>
      <w:r w:rsidR="000B7374" w:rsidRPr="007017A6">
        <w:rPr>
          <w:rFonts w:ascii="Arial" w:hAnsi="Arial" w:cs="Arial"/>
          <w:szCs w:val="26"/>
        </w:rPr>
        <w:t>systému</w:t>
      </w:r>
      <w:r w:rsidRPr="007017A6">
        <w:rPr>
          <w:rFonts w:ascii="Arial" w:hAnsi="Arial" w:cs="Arial"/>
          <w:szCs w:val="26"/>
        </w:rPr>
        <w:t xml:space="preserve"> řízení bezpečnosti</w:t>
      </w:r>
      <w:r w:rsidR="000B7374" w:rsidRPr="007017A6">
        <w:rPr>
          <w:rFonts w:ascii="Arial" w:hAnsi="Arial" w:cs="Arial"/>
          <w:szCs w:val="26"/>
        </w:rPr>
        <w:t>“</w:t>
      </w:r>
      <w:r w:rsidRPr="007017A6">
        <w:rPr>
          <w:rFonts w:ascii="Arial" w:hAnsi="Arial" w:cs="Arial"/>
          <w:szCs w:val="26"/>
        </w:rPr>
        <w:t xml:space="preserve"> má za cíl seznámit čtenáře s</w:t>
      </w:r>
      <w:r w:rsidR="0089283B">
        <w:rPr>
          <w:rFonts w:ascii="Arial" w:hAnsi="Arial" w:cs="Arial"/>
          <w:szCs w:val="26"/>
        </w:rPr>
        <w:t> činností základních složek Integrovaného záchranného systému České republik</w:t>
      </w:r>
      <w:r w:rsidR="00337C91">
        <w:rPr>
          <w:rFonts w:ascii="Arial" w:hAnsi="Arial" w:cs="Arial"/>
          <w:szCs w:val="26"/>
        </w:rPr>
        <w:t>y</w:t>
      </w:r>
      <w:r w:rsidR="0089283B">
        <w:rPr>
          <w:rFonts w:ascii="Arial" w:hAnsi="Arial" w:cs="Arial"/>
          <w:szCs w:val="26"/>
        </w:rPr>
        <w:t xml:space="preserve"> v systému řízení bezpečnosti.</w:t>
      </w:r>
      <w:r w:rsidR="00545F76">
        <w:rPr>
          <w:rFonts w:ascii="Arial" w:hAnsi="Arial" w:cs="Arial"/>
          <w:szCs w:val="26"/>
        </w:rPr>
        <w:t xml:space="preserve"> Ačkoliv náš současný právní řád sousloví „bezpečnostní složka“ nezná, v této prác</w:t>
      </w:r>
      <w:r w:rsidR="00337C91">
        <w:rPr>
          <w:rFonts w:ascii="Arial" w:hAnsi="Arial" w:cs="Arial"/>
          <w:szCs w:val="26"/>
        </w:rPr>
        <w:t>i se pod tímto pojmem rozumějí</w:t>
      </w:r>
      <w:r w:rsidR="00545F76">
        <w:rPr>
          <w:rFonts w:ascii="Arial" w:hAnsi="Arial" w:cs="Arial"/>
          <w:szCs w:val="26"/>
        </w:rPr>
        <w:t xml:space="preserve"> složky podílející se na zajištění bezpečnosti </w:t>
      </w:r>
      <w:r w:rsidR="00337C91">
        <w:rPr>
          <w:rFonts w:ascii="Arial" w:hAnsi="Arial" w:cs="Arial"/>
          <w:szCs w:val="26"/>
        </w:rPr>
        <w:t xml:space="preserve">občanů ČR a jejich majetku </w:t>
      </w:r>
      <w:r w:rsidR="00545F76">
        <w:rPr>
          <w:rFonts w:ascii="Arial" w:hAnsi="Arial" w:cs="Arial"/>
          <w:szCs w:val="26"/>
        </w:rPr>
        <w:t xml:space="preserve">(tedy nikoliv </w:t>
      </w:r>
      <w:r w:rsidR="00337C91">
        <w:rPr>
          <w:rFonts w:ascii="Arial" w:hAnsi="Arial" w:cs="Arial"/>
          <w:szCs w:val="26"/>
        </w:rPr>
        <w:t xml:space="preserve">pouze </w:t>
      </w:r>
      <w:r w:rsidR="00545F76">
        <w:rPr>
          <w:rFonts w:ascii="Arial" w:hAnsi="Arial" w:cs="Arial"/>
          <w:szCs w:val="26"/>
        </w:rPr>
        <w:t>bezpečnostní sbory).</w:t>
      </w:r>
    </w:p>
    <w:p w:rsidR="000B6287" w:rsidRPr="00777C25" w:rsidRDefault="000B6287" w:rsidP="00777C25">
      <w:pPr>
        <w:pStyle w:val="Nadpis1"/>
        <w:numPr>
          <w:ilvl w:val="0"/>
          <w:numId w:val="5"/>
        </w:numPr>
        <w:ind w:left="357" w:hanging="357"/>
        <w:rPr>
          <w:rFonts w:ascii="Arial" w:hAnsi="Arial"/>
          <w:sz w:val="28"/>
          <w:u w:val="none"/>
        </w:rPr>
      </w:pPr>
      <w:r>
        <w:br w:type="page"/>
      </w:r>
      <w:bookmarkStart w:id="7" w:name="_Toc275531422"/>
      <w:r w:rsidRPr="00777C25">
        <w:rPr>
          <w:rFonts w:ascii="Arial" w:hAnsi="Arial"/>
          <w:sz w:val="28"/>
          <w:u w:val="none"/>
        </w:rPr>
        <w:lastRenderedPageBreak/>
        <w:t>Úvod</w:t>
      </w:r>
      <w:bookmarkEnd w:id="7"/>
    </w:p>
    <w:p w:rsidR="000D5A48" w:rsidRPr="007017A6" w:rsidRDefault="000D5A48" w:rsidP="000D5A48">
      <w:pPr>
        <w:spacing w:before="120" w:after="120" w:line="360" w:lineRule="auto"/>
        <w:ind w:firstLine="709"/>
        <w:jc w:val="both"/>
        <w:rPr>
          <w:rFonts w:ascii="Arial" w:hAnsi="Arial" w:cs="Arial"/>
          <w:szCs w:val="26"/>
        </w:rPr>
      </w:pPr>
      <w:r w:rsidRPr="007017A6">
        <w:rPr>
          <w:rFonts w:ascii="Arial" w:hAnsi="Arial" w:cs="Arial"/>
          <w:szCs w:val="26"/>
        </w:rPr>
        <w:t>Česká republika leží ve středu Evropy a je obklopena sousedními státy, které ji z geografického hlediska chrání. Tento fakt nic nemění na tom, že bezpečnost jednoho subjektu nelze oddělit od bezpečnosti jako celku</w:t>
      </w:r>
      <w:r w:rsidR="00AE6610" w:rsidRPr="007017A6">
        <w:rPr>
          <w:rFonts w:ascii="Arial" w:hAnsi="Arial" w:cs="Arial"/>
          <w:szCs w:val="26"/>
        </w:rPr>
        <w:t xml:space="preserve"> a vnitřní bezpečnost od vnější</w:t>
      </w:r>
      <w:r w:rsidRPr="007017A6">
        <w:rPr>
          <w:rFonts w:ascii="Arial" w:hAnsi="Arial" w:cs="Arial"/>
          <w:szCs w:val="26"/>
        </w:rPr>
        <w:t>. V rámci prevence a připravenosti na ochranu chráněných zájmů, tedy životů, zdraví, majetku, územní celistvosti, demokratických základů a dalších, je třeba postupovat jednotně a</w:t>
      </w:r>
      <w:r w:rsidR="00E856DF" w:rsidRPr="007017A6">
        <w:rPr>
          <w:rFonts w:ascii="Arial" w:hAnsi="Arial" w:cs="Arial"/>
          <w:szCs w:val="26"/>
        </w:rPr>
        <w:t> k</w:t>
      </w:r>
      <w:r w:rsidRPr="007017A6">
        <w:rPr>
          <w:rFonts w:ascii="Arial" w:hAnsi="Arial" w:cs="Arial"/>
          <w:szCs w:val="26"/>
        </w:rPr>
        <w:t xml:space="preserve">oordinovaně v souladu s ostatními. </w:t>
      </w:r>
    </w:p>
    <w:p w:rsidR="00E92C17" w:rsidRDefault="00E92C17" w:rsidP="00E92C17">
      <w:pPr>
        <w:pStyle w:val="Nadpis1"/>
        <w:numPr>
          <w:ilvl w:val="0"/>
          <w:numId w:val="5"/>
        </w:numPr>
        <w:ind w:left="357" w:hanging="357"/>
        <w:rPr>
          <w:rFonts w:ascii="Arial" w:hAnsi="Arial"/>
          <w:sz w:val="28"/>
          <w:u w:val="none"/>
        </w:rPr>
      </w:pPr>
      <w:bookmarkStart w:id="8" w:name="_Toc275531423"/>
      <w:r>
        <w:rPr>
          <w:rFonts w:ascii="Arial" w:hAnsi="Arial"/>
          <w:sz w:val="28"/>
          <w:u w:val="none"/>
        </w:rPr>
        <w:t>Řízení bezpečnosti</w:t>
      </w:r>
      <w:bookmarkEnd w:id="8"/>
    </w:p>
    <w:p w:rsidR="00E92C17" w:rsidRPr="00110F5C" w:rsidRDefault="00E92C17" w:rsidP="00E92C17">
      <w:pPr>
        <w:spacing w:before="120" w:after="120" w:line="360" w:lineRule="auto"/>
        <w:ind w:firstLine="709"/>
        <w:jc w:val="both"/>
        <w:rPr>
          <w:rFonts w:ascii="Arial" w:hAnsi="Arial" w:cs="Arial"/>
          <w:szCs w:val="26"/>
        </w:rPr>
      </w:pPr>
      <w:r w:rsidRPr="00110F5C">
        <w:rPr>
          <w:rFonts w:ascii="Arial" w:hAnsi="Arial" w:cs="Arial"/>
          <w:i/>
          <w:szCs w:val="26"/>
        </w:rPr>
        <w:t>Řízení bezpečnosti</w:t>
      </w:r>
      <w:r w:rsidRPr="00110F5C">
        <w:rPr>
          <w:rFonts w:ascii="Arial" w:hAnsi="Arial" w:cs="Arial"/>
          <w:szCs w:val="26"/>
        </w:rPr>
        <w:t xml:space="preserve"> je proaktivním</w:t>
      </w:r>
      <w:r w:rsidRPr="00110F5C">
        <w:rPr>
          <w:rStyle w:val="Znakapoznpodarou"/>
          <w:rFonts w:ascii="Arial" w:hAnsi="Arial" w:cs="Arial"/>
          <w:szCs w:val="26"/>
        </w:rPr>
        <w:footnoteReference w:id="1"/>
      </w:r>
      <w:r w:rsidRPr="00110F5C">
        <w:rPr>
          <w:rFonts w:ascii="Arial" w:hAnsi="Arial" w:cs="Arial"/>
          <w:szCs w:val="26"/>
        </w:rPr>
        <w:t xml:space="preserve"> strategickým nástrojem, jehož cílem je zajištění přijatelné úrovně bezpečnosti a udržitelný rozvoj ve všech svých fázích. Jednotlivými fázemi řízení bezpečnosti j</w:t>
      </w:r>
      <w:r w:rsidR="00110F5C" w:rsidRPr="00110F5C">
        <w:rPr>
          <w:rFonts w:ascii="Arial" w:hAnsi="Arial" w:cs="Arial"/>
          <w:szCs w:val="26"/>
        </w:rPr>
        <w:t>sou</w:t>
      </w:r>
      <w:r w:rsidRPr="00110F5C">
        <w:rPr>
          <w:rFonts w:ascii="Arial" w:hAnsi="Arial" w:cs="Arial"/>
          <w:szCs w:val="26"/>
        </w:rPr>
        <w:t xml:space="preserve"> prevence, připravenost, odezva</w:t>
      </w:r>
      <w:r w:rsidR="00786A19">
        <w:rPr>
          <w:rFonts w:ascii="Arial" w:hAnsi="Arial" w:cs="Arial"/>
          <w:szCs w:val="26"/>
        </w:rPr>
        <w:br/>
      </w:r>
      <w:r w:rsidRPr="00110F5C">
        <w:rPr>
          <w:rFonts w:ascii="Arial" w:hAnsi="Arial" w:cs="Arial"/>
          <w:szCs w:val="26"/>
        </w:rPr>
        <w:t xml:space="preserve">a obnova. </w:t>
      </w:r>
      <w:r w:rsidR="00110F5C" w:rsidRPr="00110F5C">
        <w:rPr>
          <w:rFonts w:ascii="Arial" w:hAnsi="Arial" w:cs="Arial"/>
          <w:szCs w:val="26"/>
        </w:rPr>
        <w:t>F</w:t>
      </w:r>
      <w:r w:rsidRPr="00110F5C">
        <w:rPr>
          <w:rFonts w:ascii="Arial" w:hAnsi="Arial" w:cs="Arial"/>
          <w:szCs w:val="26"/>
        </w:rPr>
        <w:t>áze se postupně prolínají a navazují na sebe a každá z těchto fází vyžaduje použití jiných nástrojů a prostředků. Jelikož každý z nás má právo a zájem žít v maximálně možném bezpečném prostředí a je povinností nejen veřejné správy, ale nás všech zodpovědně, transparentně a efektivně vynaložit prostředky pro jeho zajištění.</w:t>
      </w:r>
    </w:p>
    <w:p w:rsidR="00413DCC" w:rsidRPr="00110F5C" w:rsidRDefault="00413DCC" w:rsidP="00E92C17">
      <w:pPr>
        <w:spacing w:before="120" w:after="120" w:line="360" w:lineRule="auto"/>
        <w:ind w:firstLine="709"/>
        <w:jc w:val="both"/>
        <w:rPr>
          <w:rFonts w:ascii="Arial" w:hAnsi="Arial" w:cs="Arial"/>
          <w:szCs w:val="26"/>
        </w:rPr>
      </w:pPr>
      <w:r w:rsidRPr="00110F5C">
        <w:rPr>
          <w:rFonts w:ascii="Arial" w:hAnsi="Arial" w:cs="Arial"/>
          <w:szCs w:val="26"/>
        </w:rPr>
        <w:t>V rámc</w:t>
      </w:r>
      <w:r w:rsidR="003F0643">
        <w:rPr>
          <w:rFonts w:ascii="Arial" w:hAnsi="Arial" w:cs="Arial"/>
          <w:szCs w:val="26"/>
        </w:rPr>
        <w:t xml:space="preserve">i systému řízení bezpečnosti se rozlišují tři typy modelů řízení, které vycházejí z velikosti nepříznivých mimořádné situace na chráněné zájmy, a jsou navzájem odlišeny právní úpravou umožňující použít jiná opatření a prostředky na záchranné a likvidační práce. </w:t>
      </w:r>
      <w:r w:rsidR="00640DC4">
        <w:rPr>
          <w:rFonts w:ascii="Arial" w:hAnsi="Arial" w:cs="Arial"/>
          <w:szCs w:val="26"/>
        </w:rPr>
        <w:t>Mimořádné události menšího rozsahu (místní povodeň, požár, nehoda) jsou v podstatě běžným stavem, řeší se na úrovni obce místními složkami. Mimořádné události většího rozsahu (velikost dopadů na chráněné zájmy, rozloha zasaženého území) se řeší na úrovni kraje za pomoci složek Integrovaného záchranného systému. Právní úpravu nacházíme ve speciálních zákonech – zákon</w:t>
      </w:r>
      <w:r w:rsidR="00786A19">
        <w:rPr>
          <w:rFonts w:ascii="Arial" w:hAnsi="Arial" w:cs="Arial"/>
          <w:szCs w:val="26"/>
        </w:rPr>
        <w:br/>
      </w:r>
      <w:r w:rsidR="00640DC4">
        <w:rPr>
          <w:rFonts w:ascii="Arial" w:hAnsi="Arial" w:cs="Arial"/>
          <w:szCs w:val="26"/>
        </w:rPr>
        <w:t>o Integrovaném záchranném systému, zákon o Policii ČR, atomový zákon, vodní zákon, zákon o ochraně veřejného zdraví, zákon o veterinární péči aj.</w:t>
      </w:r>
      <w:r w:rsidR="00E007C3">
        <w:rPr>
          <w:rFonts w:ascii="Arial" w:hAnsi="Arial" w:cs="Arial"/>
          <w:szCs w:val="26"/>
        </w:rPr>
        <w:t xml:space="preserve"> Tyto situace se řeší na základě havarijního a jiného plánování. Třetí model postihuje situace krizové, které se vyznačují velkým rozsahem a velmi rozsáhlými dopady na chráněné zájmy. Podle typu mimořádné situace se, na základě Ústavy ČR, zákona o bezpečnosti ČR, a krizového zákona, vyhlašují krizové stavy. Řízení provádí orgány krizového řízení na základě krizového plánování.</w:t>
      </w:r>
    </w:p>
    <w:p w:rsidR="00777C25" w:rsidRDefault="009B1449" w:rsidP="00777C25">
      <w:pPr>
        <w:pStyle w:val="Nadpis1"/>
        <w:numPr>
          <w:ilvl w:val="0"/>
          <w:numId w:val="5"/>
        </w:numPr>
        <w:ind w:left="357" w:hanging="357"/>
        <w:rPr>
          <w:rFonts w:ascii="Arial" w:hAnsi="Arial"/>
          <w:sz w:val="28"/>
          <w:u w:val="none"/>
        </w:rPr>
      </w:pPr>
      <w:bookmarkStart w:id="9" w:name="_Toc275531424"/>
      <w:r>
        <w:rPr>
          <w:rFonts w:ascii="Arial" w:hAnsi="Arial"/>
          <w:sz w:val="28"/>
          <w:u w:val="none"/>
        </w:rPr>
        <w:lastRenderedPageBreak/>
        <w:t>Integrovaný záchranný systém</w:t>
      </w:r>
      <w:r w:rsidR="003A17A3">
        <w:rPr>
          <w:rFonts w:ascii="Arial" w:hAnsi="Arial"/>
          <w:sz w:val="28"/>
          <w:u w:val="none"/>
        </w:rPr>
        <w:t xml:space="preserve"> – bezpečnostní složky</w:t>
      </w:r>
      <w:bookmarkEnd w:id="9"/>
    </w:p>
    <w:p w:rsidR="00106936" w:rsidRDefault="003A17A3" w:rsidP="00555834">
      <w:pPr>
        <w:spacing w:before="120" w:after="120" w:line="360" w:lineRule="auto"/>
        <w:ind w:firstLine="709"/>
        <w:jc w:val="both"/>
        <w:rPr>
          <w:rFonts w:ascii="Arial" w:hAnsi="Arial" w:cs="Arial"/>
          <w:szCs w:val="26"/>
        </w:rPr>
      </w:pPr>
      <w:r w:rsidRPr="007017A6">
        <w:rPr>
          <w:rFonts w:ascii="Arial" w:hAnsi="Arial" w:cs="Arial"/>
          <w:szCs w:val="26"/>
        </w:rPr>
        <w:t xml:space="preserve">Integrovaný záchranný systém </w:t>
      </w:r>
      <w:r w:rsidR="007017A6" w:rsidRPr="007017A6">
        <w:rPr>
          <w:rFonts w:ascii="Arial" w:hAnsi="Arial" w:cs="Arial"/>
          <w:szCs w:val="26"/>
        </w:rPr>
        <w:t xml:space="preserve">(IZS) </w:t>
      </w:r>
      <w:r w:rsidRPr="007017A6">
        <w:rPr>
          <w:rFonts w:ascii="Arial" w:hAnsi="Arial" w:cs="Arial"/>
          <w:szCs w:val="26"/>
        </w:rPr>
        <w:t xml:space="preserve">je </w:t>
      </w:r>
      <w:r w:rsidR="002C207C" w:rsidRPr="007017A6">
        <w:rPr>
          <w:rFonts w:ascii="Arial" w:hAnsi="Arial" w:cs="Arial"/>
          <w:szCs w:val="26"/>
        </w:rPr>
        <w:t>koordinovaný postup jeho složek při přípravě na mimořádnou událost a při provádění záchranných likvidačních prací. Využívá se v</w:t>
      </w:r>
      <w:r w:rsidR="007017A6" w:rsidRPr="007017A6">
        <w:rPr>
          <w:rFonts w:ascii="Arial" w:hAnsi="Arial" w:cs="Arial"/>
          <w:szCs w:val="26"/>
        </w:rPr>
        <w:t> případech, kdy je třeba provádět současně záchranné a likvidační práce dvěma nebo více složkami IZS</w:t>
      </w:r>
      <w:r w:rsidR="009C05D7" w:rsidRPr="007017A6">
        <w:rPr>
          <w:rFonts w:ascii="Arial" w:hAnsi="Arial" w:cs="Arial"/>
          <w:szCs w:val="26"/>
        </w:rPr>
        <w:t>.</w:t>
      </w:r>
      <w:r w:rsidR="00E92C17">
        <w:rPr>
          <w:rFonts w:ascii="Arial" w:hAnsi="Arial" w:cs="Arial"/>
          <w:szCs w:val="26"/>
        </w:rPr>
        <w:t xml:space="preserve"> </w:t>
      </w:r>
      <w:r w:rsidR="0096482B">
        <w:rPr>
          <w:rFonts w:ascii="Arial" w:hAnsi="Arial" w:cs="Arial"/>
          <w:szCs w:val="26"/>
        </w:rPr>
        <w:t>Koordinace složek probíhá na třech úrovních. Na úrovni taktické, kterou provádí velitel zásahu, respektive štáb, a řídí se typovými činnostmi složek. Druhou úrovní je úroveň operační, kterou provádí OPIS (operační</w:t>
      </w:r>
      <w:r w:rsidR="00786A19">
        <w:rPr>
          <w:rFonts w:ascii="Arial" w:hAnsi="Arial" w:cs="Arial"/>
          <w:szCs w:val="26"/>
        </w:rPr>
        <w:br/>
      </w:r>
      <w:r w:rsidR="0096482B">
        <w:rPr>
          <w:rFonts w:ascii="Arial" w:hAnsi="Arial" w:cs="Arial"/>
          <w:szCs w:val="26"/>
        </w:rPr>
        <w:t>a informační středisko) a řídí se poplachovým plánem. Třetí úrovní koordinace je úroveň strategická, kterou provádí hejtman či starosta obce s rozšířenou působností a krizový štáb, kteří se při své činnosti řídí havarijními plány, krizovými plány</w:t>
      </w:r>
      <w:r w:rsidR="00786A19">
        <w:rPr>
          <w:rFonts w:ascii="Arial" w:hAnsi="Arial" w:cs="Arial"/>
          <w:szCs w:val="26"/>
        </w:rPr>
        <w:br/>
      </w:r>
      <w:r w:rsidR="0096482B">
        <w:rPr>
          <w:rFonts w:ascii="Arial" w:hAnsi="Arial" w:cs="Arial"/>
          <w:szCs w:val="26"/>
        </w:rPr>
        <w:t>a dohodami.</w:t>
      </w:r>
    </w:p>
    <w:p w:rsidR="0050156E" w:rsidRDefault="00106936" w:rsidP="00555834">
      <w:pPr>
        <w:spacing w:before="120" w:after="120" w:line="360" w:lineRule="auto"/>
        <w:ind w:firstLine="709"/>
        <w:jc w:val="both"/>
        <w:rPr>
          <w:rFonts w:ascii="Arial" w:hAnsi="Arial" w:cs="Arial"/>
          <w:szCs w:val="26"/>
        </w:rPr>
      </w:pPr>
      <w:r>
        <w:rPr>
          <w:rFonts w:ascii="Arial" w:hAnsi="Arial" w:cs="Arial"/>
          <w:szCs w:val="26"/>
        </w:rPr>
        <w:t>Právní úprava IZS se nachází především v zákoně č. 239/2000 Sb.,</w:t>
      </w:r>
      <w:r w:rsidR="00786A19">
        <w:rPr>
          <w:rFonts w:ascii="Arial" w:hAnsi="Arial" w:cs="Arial"/>
          <w:szCs w:val="26"/>
        </w:rPr>
        <w:br/>
      </w:r>
      <w:r>
        <w:rPr>
          <w:rFonts w:ascii="Arial" w:hAnsi="Arial" w:cs="Arial"/>
          <w:szCs w:val="26"/>
        </w:rPr>
        <w:t>o integrovaném záchranném systému a o změně některých předpisů, ve vyhlášce Ministerstva vnitra ČR č. 328/2001 Sb., o některých podrobnostech integrovaného záchranného systému a v nařízení vlády č. 463/2000 Sb., o stanovení pravidel zapojování do mezinárodních humanitárních operací a náhrad výdajů vynakládaných právnickými a podnikajícími fyzickými osobami na ochranu obyvatelstva.</w:t>
      </w:r>
    </w:p>
    <w:p w:rsidR="007017A6" w:rsidRPr="007017A6" w:rsidRDefault="00106936" w:rsidP="00555834">
      <w:pPr>
        <w:spacing w:before="120" w:after="120" w:line="360" w:lineRule="auto"/>
        <w:ind w:firstLine="709"/>
        <w:jc w:val="both"/>
        <w:rPr>
          <w:rFonts w:ascii="Arial" w:hAnsi="Arial" w:cs="Arial"/>
          <w:szCs w:val="26"/>
        </w:rPr>
      </w:pPr>
      <w:r>
        <w:rPr>
          <w:rFonts w:ascii="Arial" w:hAnsi="Arial" w:cs="Arial"/>
          <w:szCs w:val="26"/>
        </w:rPr>
        <w:t>I</w:t>
      </w:r>
      <w:r w:rsidR="0050156E">
        <w:rPr>
          <w:rFonts w:ascii="Arial" w:hAnsi="Arial" w:cs="Arial"/>
          <w:szCs w:val="26"/>
        </w:rPr>
        <w:t>Z</w:t>
      </w:r>
      <w:r>
        <w:rPr>
          <w:rFonts w:ascii="Arial" w:hAnsi="Arial" w:cs="Arial"/>
          <w:szCs w:val="26"/>
        </w:rPr>
        <w:t>S se d</w:t>
      </w:r>
      <w:r w:rsidR="007017A6" w:rsidRPr="007017A6">
        <w:rPr>
          <w:rFonts w:ascii="Arial" w:hAnsi="Arial" w:cs="Arial"/>
          <w:szCs w:val="26"/>
        </w:rPr>
        <w:t>ělí</w:t>
      </w:r>
      <w:r>
        <w:rPr>
          <w:rFonts w:ascii="Arial" w:hAnsi="Arial" w:cs="Arial"/>
          <w:szCs w:val="26"/>
        </w:rPr>
        <w:t xml:space="preserve"> </w:t>
      </w:r>
      <w:r w:rsidR="007017A6" w:rsidRPr="007017A6">
        <w:rPr>
          <w:rFonts w:ascii="Arial" w:hAnsi="Arial" w:cs="Arial"/>
          <w:szCs w:val="26"/>
        </w:rPr>
        <w:t xml:space="preserve">na složky základní a složky ostatní. </w:t>
      </w:r>
    </w:p>
    <w:p w:rsidR="007017A6" w:rsidRPr="007017A6" w:rsidRDefault="007017A6" w:rsidP="00110F5C">
      <w:pPr>
        <w:spacing w:line="360" w:lineRule="auto"/>
        <w:jc w:val="both"/>
        <w:rPr>
          <w:rFonts w:ascii="Arial" w:hAnsi="Arial" w:cs="Arial"/>
          <w:szCs w:val="26"/>
        </w:rPr>
      </w:pPr>
      <w:r w:rsidRPr="007017A6">
        <w:rPr>
          <w:rFonts w:ascii="Arial" w:hAnsi="Arial" w:cs="Arial"/>
          <w:szCs w:val="26"/>
        </w:rPr>
        <w:t>Základní složky:</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Hasičský záchranný sbor České republiky</w:t>
      </w:r>
      <w:r w:rsidR="00954187" w:rsidRPr="00C27C59">
        <w:rPr>
          <w:rFonts w:ascii="Arial" w:hAnsi="Arial" w:cs="Arial"/>
        </w:rPr>
        <w:t xml:space="preserve"> (HZS ČR)</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Jednotky požární ochrany zařazené do plošného pokrytí kraje</w:t>
      </w:r>
      <w:r w:rsidR="00954187" w:rsidRPr="00C27C59">
        <w:rPr>
          <w:rFonts w:ascii="Arial" w:hAnsi="Arial" w:cs="Arial"/>
        </w:rPr>
        <w:t xml:space="preserve"> (JPO)</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Zdravotnická záchranná služba</w:t>
      </w:r>
      <w:r w:rsidR="00954187" w:rsidRPr="00C27C59">
        <w:rPr>
          <w:rFonts w:ascii="Arial" w:hAnsi="Arial" w:cs="Arial"/>
        </w:rPr>
        <w:t xml:space="preserve"> (ZZS)</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Policie České republiky</w:t>
      </w:r>
      <w:r w:rsidR="00954187" w:rsidRPr="00C27C59">
        <w:rPr>
          <w:rFonts w:ascii="Arial" w:hAnsi="Arial" w:cs="Arial"/>
        </w:rPr>
        <w:t xml:space="preserve"> (PČR)</w:t>
      </w:r>
      <w:r w:rsidR="00C27C59">
        <w:rPr>
          <w:rFonts w:ascii="Arial" w:hAnsi="Arial" w:cs="Arial"/>
        </w:rPr>
        <w:t>,</w:t>
      </w:r>
    </w:p>
    <w:p w:rsidR="007017A6" w:rsidRPr="007017A6" w:rsidRDefault="007017A6" w:rsidP="00B72ACC">
      <w:pPr>
        <w:spacing w:line="360" w:lineRule="auto"/>
        <w:jc w:val="both"/>
        <w:rPr>
          <w:rFonts w:ascii="Arial" w:hAnsi="Arial" w:cs="Arial"/>
          <w:szCs w:val="26"/>
        </w:rPr>
      </w:pPr>
      <w:r w:rsidRPr="007017A6">
        <w:rPr>
          <w:rFonts w:ascii="Arial" w:hAnsi="Arial" w:cs="Arial"/>
          <w:szCs w:val="26"/>
        </w:rPr>
        <w:t>Ostatní složky:</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vyčleněné síly a prostředky ozbrojených sil (záchranné základny, armáda)</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ostatní ozbrojené bezpečnostní sbory (vězeňská služba, vojenská policie, zpravodajská služba)</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ostatní záchranné sbory (Báňská záchranná služba)</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orgány ochrany veřejného zdraví (hygiena, zvěrolékaři)</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havarijní, pohotovostní, odborné a jiné služby</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zařízení civilní ochrany</w:t>
      </w:r>
      <w:r w:rsidR="00C27C59">
        <w:rPr>
          <w:rFonts w:ascii="Arial" w:hAnsi="Arial" w:cs="Arial"/>
        </w:rPr>
        <w:t>,</w:t>
      </w:r>
    </w:p>
    <w:p w:rsidR="007017A6" w:rsidRPr="00C27C59" w:rsidRDefault="007017A6" w:rsidP="00C27C59">
      <w:pPr>
        <w:numPr>
          <w:ilvl w:val="0"/>
          <w:numId w:val="10"/>
        </w:numPr>
        <w:spacing w:line="360" w:lineRule="auto"/>
        <w:jc w:val="both"/>
        <w:rPr>
          <w:rFonts w:ascii="Arial" w:hAnsi="Arial" w:cs="Arial"/>
        </w:rPr>
      </w:pPr>
      <w:r w:rsidRPr="00C27C59">
        <w:rPr>
          <w:rFonts w:ascii="Arial" w:hAnsi="Arial" w:cs="Arial"/>
        </w:rPr>
        <w:t>neziskové organizace a sdružení občanů, které lze využít k</w:t>
      </w:r>
      <w:r w:rsidR="00786A19">
        <w:rPr>
          <w:rFonts w:ascii="Arial" w:hAnsi="Arial" w:cs="Arial"/>
        </w:rPr>
        <w:t> </w:t>
      </w:r>
      <w:r w:rsidRPr="00C27C59">
        <w:rPr>
          <w:rFonts w:ascii="Arial" w:hAnsi="Arial" w:cs="Arial"/>
        </w:rPr>
        <w:t>záchranným</w:t>
      </w:r>
      <w:r w:rsidR="00786A19">
        <w:rPr>
          <w:rFonts w:ascii="Arial" w:hAnsi="Arial" w:cs="Arial"/>
        </w:rPr>
        <w:br/>
      </w:r>
      <w:r w:rsidRPr="00C27C59">
        <w:rPr>
          <w:rFonts w:ascii="Arial" w:hAnsi="Arial" w:cs="Arial"/>
        </w:rPr>
        <w:t>a likvidačním pracím (Vodní záchranná služba, kynologové, ČČK)</w:t>
      </w:r>
      <w:r w:rsidR="00C27C59">
        <w:rPr>
          <w:rFonts w:ascii="Arial" w:hAnsi="Arial" w:cs="Arial"/>
        </w:rPr>
        <w:t>.</w:t>
      </w:r>
    </w:p>
    <w:p w:rsidR="003A17A3" w:rsidRPr="007017A6" w:rsidRDefault="003A17A3" w:rsidP="00B72ACC">
      <w:pPr>
        <w:spacing w:line="360" w:lineRule="auto"/>
        <w:ind w:firstLine="709"/>
        <w:jc w:val="both"/>
        <w:rPr>
          <w:rFonts w:ascii="Arial" w:hAnsi="Arial" w:cs="Arial"/>
          <w:szCs w:val="26"/>
        </w:rPr>
      </w:pPr>
      <w:r w:rsidRPr="007017A6">
        <w:rPr>
          <w:rFonts w:ascii="Arial" w:hAnsi="Arial" w:cs="Arial"/>
          <w:szCs w:val="26"/>
        </w:rPr>
        <w:lastRenderedPageBreak/>
        <w:t xml:space="preserve">Mezi bezpečnostní složky se řadí nejen </w:t>
      </w:r>
      <w:r w:rsidR="00954187">
        <w:rPr>
          <w:rFonts w:ascii="Arial" w:hAnsi="Arial" w:cs="Arial"/>
          <w:szCs w:val="26"/>
        </w:rPr>
        <w:t>HZS ČR</w:t>
      </w:r>
      <w:r w:rsidRPr="007017A6">
        <w:rPr>
          <w:rFonts w:ascii="Arial" w:hAnsi="Arial" w:cs="Arial"/>
          <w:szCs w:val="26"/>
        </w:rPr>
        <w:t>, Policie Č</w:t>
      </w:r>
      <w:r w:rsidR="00954187">
        <w:rPr>
          <w:rFonts w:ascii="Arial" w:hAnsi="Arial" w:cs="Arial"/>
          <w:szCs w:val="26"/>
        </w:rPr>
        <w:t>R, JPO</w:t>
      </w:r>
      <w:r w:rsidRPr="007017A6">
        <w:rPr>
          <w:rFonts w:ascii="Arial" w:hAnsi="Arial" w:cs="Arial"/>
          <w:szCs w:val="26"/>
        </w:rPr>
        <w:t>, Z</w:t>
      </w:r>
      <w:r w:rsidR="00954187">
        <w:rPr>
          <w:rFonts w:ascii="Arial" w:hAnsi="Arial" w:cs="Arial"/>
          <w:szCs w:val="26"/>
        </w:rPr>
        <w:t>ZS</w:t>
      </w:r>
      <w:r w:rsidRPr="007017A6">
        <w:rPr>
          <w:rFonts w:ascii="Arial" w:hAnsi="Arial" w:cs="Arial"/>
          <w:szCs w:val="26"/>
        </w:rPr>
        <w:t xml:space="preserve">, </w:t>
      </w:r>
      <w:r w:rsidR="002C207C" w:rsidRPr="007017A6">
        <w:rPr>
          <w:rFonts w:ascii="Arial" w:hAnsi="Arial" w:cs="Arial"/>
          <w:szCs w:val="26"/>
        </w:rPr>
        <w:t>Armáda Č</w:t>
      </w:r>
      <w:r w:rsidR="00954187">
        <w:rPr>
          <w:rFonts w:ascii="Arial" w:hAnsi="Arial" w:cs="Arial"/>
          <w:szCs w:val="26"/>
        </w:rPr>
        <w:t>R</w:t>
      </w:r>
      <w:r w:rsidR="002C207C" w:rsidRPr="007017A6">
        <w:rPr>
          <w:rFonts w:ascii="Arial" w:hAnsi="Arial" w:cs="Arial"/>
          <w:szCs w:val="26"/>
        </w:rPr>
        <w:t xml:space="preserve">, </w:t>
      </w:r>
      <w:r w:rsidRPr="007017A6">
        <w:rPr>
          <w:rFonts w:ascii="Arial" w:hAnsi="Arial" w:cs="Arial"/>
          <w:szCs w:val="26"/>
        </w:rPr>
        <w:t>ale i například stráž přírody, myslivecké stráže</w:t>
      </w:r>
      <w:r w:rsidR="002C207C" w:rsidRPr="007017A6">
        <w:rPr>
          <w:rFonts w:ascii="Arial" w:hAnsi="Arial" w:cs="Arial"/>
          <w:szCs w:val="26"/>
        </w:rPr>
        <w:t>, justiční stráž, hradní stráž</w:t>
      </w:r>
      <w:r w:rsidRPr="007017A6">
        <w:rPr>
          <w:rFonts w:ascii="Arial" w:hAnsi="Arial" w:cs="Arial"/>
          <w:szCs w:val="26"/>
        </w:rPr>
        <w:t xml:space="preserve"> apod.</w:t>
      </w:r>
    </w:p>
    <w:p w:rsidR="00777C25" w:rsidRDefault="00E92C17" w:rsidP="006C1231">
      <w:pPr>
        <w:pStyle w:val="Nadpis1"/>
        <w:numPr>
          <w:ilvl w:val="0"/>
          <w:numId w:val="5"/>
        </w:numPr>
        <w:ind w:left="357" w:hanging="357"/>
        <w:rPr>
          <w:rFonts w:ascii="Arial" w:hAnsi="Arial"/>
          <w:sz w:val="28"/>
          <w:u w:val="none"/>
        </w:rPr>
      </w:pPr>
      <w:bookmarkStart w:id="10" w:name="_Toc275531425"/>
      <w:r>
        <w:rPr>
          <w:rFonts w:ascii="Arial" w:hAnsi="Arial"/>
          <w:sz w:val="28"/>
          <w:u w:val="none"/>
        </w:rPr>
        <w:t>Hasičský záchranný sbor ČR</w:t>
      </w:r>
      <w:bookmarkEnd w:id="10"/>
    </w:p>
    <w:p w:rsidR="00060D72" w:rsidRDefault="00954187" w:rsidP="00777C25">
      <w:pPr>
        <w:spacing w:before="120" w:after="120" w:line="360" w:lineRule="auto"/>
        <w:ind w:firstLine="709"/>
        <w:jc w:val="both"/>
        <w:rPr>
          <w:rFonts w:ascii="Arial" w:hAnsi="Arial" w:cs="Arial"/>
        </w:rPr>
      </w:pPr>
      <w:r>
        <w:rPr>
          <w:rFonts w:ascii="Arial" w:hAnsi="Arial" w:cs="Arial"/>
        </w:rPr>
        <w:t>HZS</w:t>
      </w:r>
      <w:r w:rsidRPr="00954187">
        <w:rPr>
          <w:rFonts w:ascii="Arial" w:hAnsi="Arial" w:cs="Arial"/>
        </w:rPr>
        <w:t xml:space="preserve"> ČR je páteří celého systému IZS. Jeho základním poslání</w:t>
      </w:r>
      <w:r>
        <w:rPr>
          <w:rFonts w:ascii="Arial" w:hAnsi="Arial" w:cs="Arial"/>
        </w:rPr>
        <w:t xml:space="preserve">m je </w:t>
      </w:r>
      <w:r w:rsidRPr="00954187">
        <w:rPr>
          <w:rFonts w:ascii="Arial" w:hAnsi="Arial" w:cs="Arial"/>
        </w:rPr>
        <w:t>chránit životy a zdraví obyvatel a majetek před požáry a</w:t>
      </w:r>
      <w:r>
        <w:rPr>
          <w:rFonts w:ascii="Arial" w:hAnsi="Arial" w:cs="Arial"/>
        </w:rPr>
        <w:t xml:space="preserve"> poskytovat účinnou pomoc při mimořádných událostech. Jeho působnost upravuje zákon č. 239/2000 Sb.,</w:t>
      </w:r>
      <w:r w:rsidR="00786A19">
        <w:rPr>
          <w:rFonts w:ascii="Arial" w:hAnsi="Arial" w:cs="Arial"/>
        </w:rPr>
        <w:br/>
      </w:r>
      <w:r>
        <w:rPr>
          <w:rFonts w:ascii="Arial" w:hAnsi="Arial" w:cs="Arial"/>
        </w:rPr>
        <w:t xml:space="preserve">o hasičském záchranném sboru ČR, který přiznává HZS </w:t>
      </w:r>
      <w:r w:rsidR="00013D2F">
        <w:rPr>
          <w:rFonts w:ascii="Arial" w:hAnsi="Arial" w:cs="Arial"/>
        </w:rPr>
        <w:t>výjimečné</w:t>
      </w:r>
      <w:r>
        <w:rPr>
          <w:rFonts w:ascii="Arial" w:hAnsi="Arial" w:cs="Arial"/>
        </w:rPr>
        <w:t xml:space="preserve"> postavení.</w:t>
      </w:r>
    </w:p>
    <w:p w:rsidR="00FC3E53" w:rsidRDefault="00060D72" w:rsidP="00777C25">
      <w:pPr>
        <w:spacing w:before="120" w:after="120" w:line="360" w:lineRule="auto"/>
        <w:ind w:firstLine="709"/>
        <w:jc w:val="both"/>
        <w:rPr>
          <w:rFonts w:ascii="Arial" w:hAnsi="Arial" w:cs="Arial"/>
        </w:rPr>
      </w:pPr>
      <w:r>
        <w:rPr>
          <w:rFonts w:ascii="Arial" w:hAnsi="Arial" w:cs="Arial"/>
        </w:rPr>
        <w:t>Následující přehled uvádí některé činnosti, kterými se HZS podílí na systému řízení bezpečnosti:</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organizuje IZS</w:t>
      </w:r>
      <w:r w:rsidR="00C27C59">
        <w:rPr>
          <w:rFonts w:ascii="Arial" w:hAnsi="Arial" w:cs="Arial"/>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 xml:space="preserve">podílí se na </w:t>
      </w:r>
      <w:r w:rsidR="00C27C59">
        <w:rPr>
          <w:rFonts w:ascii="Arial" w:hAnsi="Arial" w:cs="Arial"/>
        </w:rPr>
        <w:t>havarijním a krizovém plánování,</w:t>
      </w:r>
    </w:p>
    <w:p w:rsidR="00060D72" w:rsidRPr="00783AC3" w:rsidRDefault="00060D72" w:rsidP="00E52D9A">
      <w:pPr>
        <w:numPr>
          <w:ilvl w:val="0"/>
          <w:numId w:val="34"/>
        </w:numPr>
        <w:spacing w:line="360" w:lineRule="auto"/>
        <w:jc w:val="both"/>
        <w:rPr>
          <w:rFonts w:ascii="Arial" w:hAnsi="Arial" w:cs="Arial"/>
          <w:szCs w:val="26"/>
        </w:rPr>
      </w:pPr>
      <w:r w:rsidRPr="00783AC3">
        <w:rPr>
          <w:rFonts w:ascii="Arial" w:hAnsi="Arial" w:cs="Arial"/>
          <w:szCs w:val="26"/>
        </w:rPr>
        <w:t>kontrola a koordinace poplachových plánů IZS krajů</w:t>
      </w:r>
      <w:r w:rsidR="00C27C59">
        <w:rPr>
          <w:rFonts w:ascii="Arial" w:hAnsi="Arial" w:cs="Arial"/>
          <w:szCs w:val="26"/>
        </w:rPr>
        <w:t>,</w:t>
      </w:r>
      <w:r w:rsidRPr="00783AC3">
        <w:rPr>
          <w:rFonts w:ascii="Arial" w:hAnsi="Arial" w:cs="Arial"/>
          <w:szCs w:val="26"/>
        </w:rPr>
        <w:t xml:space="preserve"> </w:t>
      </w:r>
    </w:p>
    <w:p w:rsidR="00060D72" w:rsidRPr="00783AC3" w:rsidRDefault="00060D72" w:rsidP="00E52D9A">
      <w:pPr>
        <w:numPr>
          <w:ilvl w:val="0"/>
          <w:numId w:val="34"/>
        </w:numPr>
        <w:spacing w:line="360" w:lineRule="auto"/>
        <w:jc w:val="both"/>
        <w:rPr>
          <w:rFonts w:ascii="Arial" w:hAnsi="Arial" w:cs="Arial"/>
          <w:szCs w:val="26"/>
        </w:rPr>
      </w:pPr>
      <w:r w:rsidRPr="00783AC3">
        <w:rPr>
          <w:rFonts w:ascii="Arial" w:hAnsi="Arial" w:cs="Arial"/>
          <w:szCs w:val="26"/>
        </w:rPr>
        <w:t>zpracovává ústřední poplachový plán IZS (schvaluje ministr vnitra)</w:t>
      </w:r>
      <w:r w:rsidR="00C27C59">
        <w:rPr>
          <w:rFonts w:ascii="Arial" w:hAnsi="Arial" w:cs="Arial"/>
          <w:szCs w:val="26"/>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řídí výstavbu a provoz informačních a komunikačních sítí a služeb IZS</w:t>
      </w:r>
      <w:r w:rsidR="00C27C59">
        <w:rPr>
          <w:rFonts w:ascii="Arial" w:hAnsi="Arial" w:cs="Arial"/>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zajišťuje a provozuje jednotný systém varování a vyrozumění</w:t>
      </w:r>
      <w:r w:rsidR="00C27C59">
        <w:rPr>
          <w:rFonts w:ascii="Arial" w:hAnsi="Arial" w:cs="Arial"/>
        </w:rPr>
        <w:t>,</w:t>
      </w:r>
    </w:p>
    <w:p w:rsidR="00060D72" w:rsidRPr="00E52D9A" w:rsidRDefault="00060D72" w:rsidP="00E52D9A">
      <w:pPr>
        <w:numPr>
          <w:ilvl w:val="0"/>
          <w:numId w:val="10"/>
        </w:numPr>
        <w:spacing w:line="360" w:lineRule="auto"/>
        <w:jc w:val="both"/>
        <w:rPr>
          <w:rFonts w:ascii="Arial" w:hAnsi="Arial" w:cs="Arial"/>
        </w:rPr>
      </w:pPr>
      <w:r w:rsidRPr="00E52D9A">
        <w:rPr>
          <w:rFonts w:ascii="Arial" w:hAnsi="Arial" w:cs="Arial"/>
        </w:rPr>
        <w:t>zpracovává koncepci ochrany obyvatelstva</w:t>
      </w:r>
      <w:r w:rsidR="00C27C59">
        <w:rPr>
          <w:rFonts w:ascii="Arial" w:hAnsi="Arial" w:cs="Arial"/>
        </w:rPr>
        <w:t>,</w:t>
      </w:r>
    </w:p>
    <w:p w:rsidR="00060D72" w:rsidRPr="00DB11C6" w:rsidRDefault="00060D72" w:rsidP="00E52D9A">
      <w:pPr>
        <w:numPr>
          <w:ilvl w:val="0"/>
          <w:numId w:val="34"/>
        </w:numPr>
        <w:spacing w:line="360" w:lineRule="auto"/>
        <w:jc w:val="both"/>
        <w:rPr>
          <w:rFonts w:ascii="Arial" w:hAnsi="Arial" w:cs="Arial"/>
          <w:szCs w:val="26"/>
        </w:rPr>
      </w:pPr>
      <w:r w:rsidRPr="00DB11C6">
        <w:rPr>
          <w:rFonts w:ascii="Arial" w:hAnsi="Arial" w:cs="Arial"/>
          <w:szCs w:val="26"/>
        </w:rPr>
        <w:t>varování, ukrytí, evakuaci a nouzové přežití</w:t>
      </w:r>
      <w:r w:rsidR="00C27C59">
        <w:rPr>
          <w:rFonts w:ascii="Arial" w:hAnsi="Arial" w:cs="Arial"/>
          <w:szCs w:val="26"/>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při plnění svýc</w:t>
      </w:r>
      <w:r w:rsidR="00837ABF">
        <w:rPr>
          <w:rFonts w:ascii="Arial" w:hAnsi="Arial" w:cs="Arial"/>
        </w:rPr>
        <w:t>h úkolů spolupracuje s orgány veřejné správy</w:t>
      </w:r>
      <w:r w:rsidRPr="00060D72">
        <w:rPr>
          <w:rFonts w:ascii="Arial" w:hAnsi="Arial" w:cs="Arial"/>
        </w:rPr>
        <w:t xml:space="preserve"> a zahraničními subjekty</w:t>
      </w:r>
      <w:r w:rsidR="00C27C59">
        <w:rPr>
          <w:rFonts w:ascii="Arial" w:hAnsi="Arial" w:cs="Arial"/>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vzdělávání v oblasti ochrany obyvatelstva a příprava složek IZS</w:t>
      </w:r>
      <w:r w:rsidR="00C27C59">
        <w:rPr>
          <w:rFonts w:ascii="Arial" w:hAnsi="Arial" w:cs="Arial"/>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uplatňuje stanovisko k politice územního rozvoje z hlediska ochrany obyvatelstva a civilního nouzov</w:t>
      </w:r>
      <w:r w:rsidR="004127C2">
        <w:rPr>
          <w:rFonts w:ascii="Arial" w:hAnsi="Arial" w:cs="Arial"/>
        </w:rPr>
        <w:t>ého plánování při přípravě na mimořádné události</w:t>
      </w:r>
      <w:r w:rsidR="00C27C59">
        <w:rPr>
          <w:rFonts w:ascii="Arial" w:hAnsi="Arial" w:cs="Arial"/>
        </w:rPr>
        <w:t>,</w:t>
      </w:r>
    </w:p>
    <w:p w:rsidR="00060D72" w:rsidRPr="00060D72" w:rsidRDefault="00060D72" w:rsidP="00DB11C6">
      <w:pPr>
        <w:numPr>
          <w:ilvl w:val="0"/>
          <w:numId w:val="10"/>
        </w:numPr>
        <w:spacing w:line="360" w:lineRule="auto"/>
        <w:jc w:val="both"/>
        <w:rPr>
          <w:rFonts w:ascii="Arial" w:hAnsi="Arial" w:cs="Arial"/>
        </w:rPr>
      </w:pPr>
      <w:r w:rsidRPr="00060D72">
        <w:rPr>
          <w:rFonts w:ascii="Arial" w:hAnsi="Arial" w:cs="Arial"/>
        </w:rPr>
        <w:t>stanoví, po projednání s</w:t>
      </w:r>
      <w:r w:rsidR="00837ABF">
        <w:rPr>
          <w:rFonts w:ascii="Arial" w:hAnsi="Arial" w:cs="Arial"/>
        </w:rPr>
        <w:t> Ministerstvem pro místní rozvoj</w:t>
      </w:r>
      <w:r w:rsidRPr="00060D72">
        <w:rPr>
          <w:rFonts w:ascii="Arial" w:hAnsi="Arial" w:cs="Arial"/>
        </w:rPr>
        <w:t xml:space="preserve"> stavebně technické požadavky</w:t>
      </w:r>
      <w:r w:rsidR="00C27C59">
        <w:rPr>
          <w:rFonts w:ascii="Arial" w:hAnsi="Arial" w:cs="Arial"/>
        </w:rPr>
        <w:t>,</w:t>
      </w:r>
    </w:p>
    <w:p w:rsidR="00060D72" w:rsidRPr="00783AC3" w:rsidRDefault="00060D72" w:rsidP="00E52D9A">
      <w:pPr>
        <w:numPr>
          <w:ilvl w:val="0"/>
          <w:numId w:val="34"/>
        </w:numPr>
        <w:spacing w:line="360" w:lineRule="auto"/>
        <w:jc w:val="both"/>
        <w:rPr>
          <w:rFonts w:ascii="Arial" w:hAnsi="Arial" w:cs="Arial"/>
          <w:szCs w:val="26"/>
        </w:rPr>
      </w:pPr>
      <w:r w:rsidRPr="00783AC3">
        <w:rPr>
          <w:rFonts w:ascii="Arial" w:hAnsi="Arial" w:cs="Arial"/>
          <w:szCs w:val="26"/>
        </w:rPr>
        <w:t>na stavby určené k ochraně obyvatelstva při MU</w:t>
      </w:r>
      <w:r w:rsidR="00C27C59">
        <w:rPr>
          <w:rFonts w:ascii="Arial" w:hAnsi="Arial" w:cs="Arial"/>
          <w:szCs w:val="26"/>
        </w:rPr>
        <w:t>,</w:t>
      </w:r>
    </w:p>
    <w:p w:rsidR="00060D72" w:rsidRPr="00783AC3" w:rsidRDefault="00060D72" w:rsidP="00E52D9A">
      <w:pPr>
        <w:numPr>
          <w:ilvl w:val="0"/>
          <w:numId w:val="34"/>
        </w:numPr>
        <w:spacing w:line="360" w:lineRule="auto"/>
        <w:jc w:val="both"/>
        <w:rPr>
          <w:rFonts w:ascii="Arial" w:hAnsi="Arial" w:cs="Arial"/>
          <w:szCs w:val="26"/>
        </w:rPr>
      </w:pPr>
      <w:r w:rsidRPr="00783AC3">
        <w:rPr>
          <w:rFonts w:ascii="Arial" w:hAnsi="Arial" w:cs="Arial"/>
          <w:szCs w:val="26"/>
        </w:rPr>
        <w:t>k zabezpečení záchranných prací</w:t>
      </w:r>
      <w:r w:rsidR="00C27C59">
        <w:rPr>
          <w:rFonts w:ascii="Arial" w:hAnsi="Arial" w:cs="Arial"/>
          <w:szCs w:val="26"/>
        </w:rPr>
        <w:t>,</w:t>
      </w:r>
    </w:p>
    <w:p w:rsidR="00060D72" w:rsidRPr="00783AC3" w:rsidRDefault="00060D72" w:rsidP="00E52D9A">
      <w:pPr>
        <w:numPr>
          <w:ilvl w:val="0"/>
          <w:numId w:val="34"/>
        </w:numPr>
        <w:spacing w:line="360" w:lineRule="auto"/>
        <w:jc w:val="both"/>
        <w:rPr>
          <w:rFonts w:ascii="Arial" w:hAnsi="Arial" w:cs="Arial"/>
          <w:szCs w:val="26"/>
        </w:rPr>
      </w:pPr>
      <w:r w:rsidRPr="00783AC3">
        <w:rPr>
          <w:rFonts w:ascii="Arial" w:hAnsi="Arial" w:cs="Arial"/>
          <w:szCs w:val="26"/>
        </w:rPr>
        <w:t xml:space="preserve">ke skladování materiálu </w:t>
      </w:r>
      <w:r w:rsidR="00837ABF">
        <w:rPr>
          <w:rFonts w:ascii="Arial" w:hAnsi="Arial" w:cs="Arial"/>
          <w:szCs w:val="26"/>
        </w:rPr>
        <w:t xml:space="preserve">civilní ochrany </w:t>
      </w:r>
      <w:r w:rsidRPr="00783AC3">
        <w:rPr>
          <w:rFonts w:ascii="Arial" w:hAnsi="Arial" w:cs="Arial"/>
          <w:szCs w:val="26"/>
        </w:rPr>
        <w:t>a k ochraně a ukrytí obsluh důležitých provozů</w:t>
      </w:r>
      <w:r w:rsidR="00C27C59">
        <w:rPr>
          <w:rFonts w:ascii="Arial" w:hAnsi="Arial" w:cs="Arial"/>
          <w:szCs w:val="26"/>
        </w:rPr>
        <w:t>,</w:t>
      </w:r>
    </w:p>
    <w:p w:rsidR="00060D72" w:rsidRPr="00783AC3" w:rsidRDefault="00060D72" w:rsidP="00E52D9A">
      <w:pPr>
        <w:numPr>
          <w:ilvl w:val="0"/>
          <w:numId w:val="34"/>
        </w:numPr>
        <w:spacing w:line="360" w:lineRule="auto"/>
        <w:jc w:val="both"/>
        <w:rPr>
          <w:rFonts w:ascii="Arial" w:hAnsi="Arial" w:cs="Arial"/>
          <w:szCs w:val="26"/>
        </w:rPr>
      </w:pPr>
      <w:r w:rsidRPr="00783AC3">
        <w:rPr>
          <w:rFonts w:ascii="Arial" w:hAnsi="Arial" w:cs="Arial"/>
          <w:szCs w:val="26"/>
        </w:rPr>
        <w:t>usměrňuje postup při zřizování zařízení civilní ochrany</w:t>
      </w:r>
      <w:r w:rsidR="00C27C59">
        <w:rPr>
          <w:rFonts w:ascii="Arial" w:hAnsi="Arial" w:cs="Arial"/>
          <w:szCs w:val="26"/>
        </w:rPr>
        <w:t>,</w:t>
      </w:r>
    </w:p>
    <w:p w:rsidR="00060D72" w:rsidRPr="00060D72" w:rsidRDefault="00060D72" w:rsidP="00DB11C6">
      <w:pPr>
        <w:spacing w:line="360" w:lineRule="auto"/>
        <w:jc w:val="both"/>
        <w:rPr>
          <w:rFonts w:ascii="Arial" w:hAnsi="Arial" w:cs="Arial"/>
        </w:rPr>
      </w:pPr>
      <w:r w:rsidRPr="00060D72">
        <w:rPr>
          <w:rFonts w:ascii="Arial" w:hAnsi="Arial" w:cs="Arial"/>
        </w:rPr>
        <w:t>HZS kraje – oprávnění a povinnosti:</w:t>
      </w:r>
    </w:p>
    <w:p w:rsidR="00060D72" w:rsidRPr="00060D72" w:rsidRDefault="00060D72" w:rsidP="00E52D9A">
      <w:pPr>
        <w:numPr>
          <w:ilvl w:val="0"/>
          <w:numId w:val="10"/>
        </w:numPr>
        <w:spacing w:line="360" w:lineRule="auto"/>
        <w:jc w:val="both"/>
        <w:rPr>
          <w:rFonts w:ascii="Arial" w:hAnsi="Arial" w:cs="Arial"/>
        </w:rPr>
      </w:pPr>
      <w:r w:rsidRPr="00060D72">
        <w:rPr>
          <w:rFonts w:ascii="Arial" w:hAnsi="Arial" w:cs="Arial"/>
        </w:rPr>
        <w:t xml:space="preserve">ukládá obcím, které určí, povinnost rozpracovat vybrané úkoly krizového plánu kraje, </w:t>
      </w:r>
    </w:p>
    <w:p w:rsidR="00060D72" w:rsidRPr="00060D72" w:rsidRDefault="00060D72" w:rsidP="00E52D9A">
      <w:pPr>
        <w:numPr>
          <w:ilvl w:val="0"/>
          <w:numId w:val="10"/>
        </w:numPr>
        <w:spacing w:line="360" w:lineRule="auto"/>
        <w:jc w:val="both"/>
        <w:rPr>
          <w:rFonts w:ascii="Arial" w:hAnsi="Arial" w:cs="Arial"/>
        </w:rPr>
      </w:pPr>
      <w:r w:rsidRPr="00060D72">
        <w:rPr>
          <w:rFonts w:ascii="Arial" w:hAnsi="Arial" w:cs="Arial"/>
        </w:rPr>
        <w:lastRenderedPageBreak/>
        <w:t xml:space="preserve">poskytuje určeným obcím na vyžádání podklady nezbytné pro rozpracování úkolů krizového plánu kraje, </w:t>
      </w:r>
    </w:p>
    <w:p w:rsidR="00060D72" w:rsidRPr="00060D72" w:rsidRDefault="00060D72" w:rsidP="00E52D9A">
      <w:pPr>
        <w:numPr>
          <w:ilvl w:val="0"/>
          <w:numId w:val="10"/>
        </w:numPr>
        <w:spacing w:line="360" w:lineRule="auto"/>
        <w:jc w:val="both"/>
        <w:rPr>
          <w:rFonts w:ascii="Arial" w:hAnsi="Arial" w:cs="Arial"/>
        </w:rPr>
      </w:pPr>
      <w:r w:rsidRPr="00060D72">
        <w:rPr>
          <w:rFonts w:ascii="Arial" w:hAnsi="Arial" w:cs="Arial"/>
        </w:rPr>
        <w:t>seznamuje s charakterem možného ohrožení, s připravenými krizovými opatřeními a se způsobem jejich provedení</w:t>
      </w:r>
      <w:r w:rsidR="00C27C59">
        <w:rPr>
          <w:rFonts w:ascii="Arial" w:hAnsi="Arial" w:cs="Arial"/>
        </w:rPr>
        <w:t>,</w:t>
      </w:r>
    </w:p>
    <w:p w:rsidR="00060D72" w:rsidRPr="00060D72" w:rsidRDefault="00837ABF" w:rsidP="00E52D9A">
      <w:pPr>
        <w:numPr>
          <w:ilvl w:val="0"/>
          <w:numId w:val="10"/>
        </w:numPr>
        <w:spacing w:line="360" w:lineRule="auto"/>
        <w:jc w:val="both"/>
        <w:rPr>
          <w:rFonts w:ascii="Arial" w:hAnsi="Arial" w:cs="Arial"/>
        </w:rPr>
      </w:pPr>
      <w:r>
        <w:rPr>
          <w:rFonts w:ascii="Arial" w:hAnsi="Arial" w:cs="Arial"/>
        </w:rPr>
        <w:t>koordinuje pro účely krizového řízení</w:t>
      </w:r>
      <w:r w:rsidR="00060D72" w:rsidRPr="00060D72">
        <w:rPr>
          <w:rFonts w:ascii="Arial" w:hAnsi="Arial" w:cs="Arial"/>
        </w:rPr>
        <w:t xml:space="preserve"> sběr dat od územních správních úřadů</w:t>
      </w:r>
      <w:r w:rsidR="00C27C59">
        <w:rPr>
          <w:rFonts w:ascii="Arial" w:hAnsi="Arial" w:cs="Arial"/>
        </w:rPr>
        <w:t>,</w:t>
      </w:r>
    </w:p>
    <w:p w:rsidR="00060D72" w:rsidRDefault="00060D72" w:rsidP="00E52D9A">
      <w:pPr>
        <w:numPr>
          <w:ilvl w:val="0"/>
          <w:numId w:val="10"/>
        </w:numPr>
        <w:spacing w:line="360" w:lineRule="auto"/>
        <w:jc w:val="both"/>
        <w:rPr>
          <w:rFonts w:ascii="Arial" w:hAnsi="Arial" w:cs="Arial"/>
        </w:rPr>
      </w:pPr>
      <w:r w:rsidRPr="00060D72">
        <w:rPr>
          <w:rFonts w:ascii="Arial" w:hAnsi="Arial" w:cs="Arial"/>
        </w:rPr>
        <w:t>vytváří podmínky pro činnost krizového štábu kraje</w:t>
      </w:r>
      <w:r w:rsidR="00C27C59">
        <w:rPr>
          <w:rFonts w:ascii="Arial" w:hAnsi="Arial" w:cs="Arial"/>
        </w:rPr>
        <w:t>,</w:t>
      </w:r>
    </w:p>
    <w:p w:rsidR="00837ABF" w:rsidRPr="00060D72" w:rsidRDefault="00837ABF" w:rsidP="00837ABF">
      <w:pPr>
        <w:spacing w:line="360" w:lineRule="auto"/>
        <w:jc w:val="both"/>
        <w:rPr>
          <w:rFonts w:ascii="Arial" w:hAnsi="Arial" w:cs="Arial"/>
        </w:rPr>
      </w:pPr>
      <w:r>
        <w:rPr>
          <w:rFonts w:ascii="Arial" w:hAnsi="Arial" w:cs="Arial"/>
        </w:rPr>
        <w:t>Státní požární dozor</w:t>
      </w:r>
    </w:p>
    <w:p w:rsidR="00837ABF" w:rsidRPr="00837ABF" w:rsidRDefault="00837ABF" w:rsidP="00E52D9A">
      <w:pPr>
        <w:numPr>
          <w:ilvl w:val="0"/>
          <w:numId w:val="10"/>
        </w:numPr>
        <w:spacing w:line="360" w:lineRule="auto"/>
        <w:jc w:val="both"/>
        <w:rPr>
          <w:rFonts w:ascii="Arial" w:hAnsi="Arial" w:cs="Arial"/>
        </w:rPr>
      </w:pPr>
      <w:r w:rsidRPr="00837ABF">
        <w:rPr>
          <w:rFonts w:ascii="Arial" w:hAnsi="Arial" w:cs="Arial"/>
        </w:rPr>
        <w:t>zjišťováním příčin vzniku požárů,</w:t>
      </w:r>
    </w:p>
    <w:p w:rsidR="00837ABF" w:rsidRPr="00837ABF" w:rsidRDefault="00837ABF" w:rsidP="00E52D9A">
      <w:pPr>
        <w:numPr>
          <w:ilvl w:val="0"/>
          <w:numId w:val="10"/>
        </w:numPr>
        <w:spacing w:line="360" w:lineRule="auto"/>
        <w:jc w:val="both"/>
        <w:rPr>
          <w:rFonts w:ascii="Arial" w:hAnsi="Arial" w:cs="Arial"/>
        </w:rPr>
      </w:pPr>
      <w:r w:rsidRPr="00837ABF">
        <w:rPr>
          <w:rFonts w:ascii="Arial" w:hAnsi="Arial" w:cs="Arial"/>
        </w:rPr>
        <w:t>kontrolou připravenosti a akcescho</w:t>
      </w:r>
      <w:r w:rsidR="00C27C59">
        <w:rPr>
          <w:rFonts w:ascii="Arial" w:hAnsi="Arial" w:cs="Arial"/>
        </w:rPr>
        <w:t>pnosti jednotek požární ochrany,</w:t>
      </w:r>
    </w:p>
    <w:p w:rsidR="00837ABF" w:rsidRPr="00837ABF" w:rsidRDefault="00837ABF" w:rsidP="00E52D9A">
      <w:pPr>
        <w:numPr>
          <w:ilvl w:val="0"/>
          <w:numId w:val="10"/>
        </w:numPr>
        <w:spacing w:line="360" w:lineRule="auto"/>
        <w:jc w:val="both"/>
        <w:rPr>
          <w:rFonts w:ascii="Arial" w:hAnsi="Arial" w:cs="Arial"/>
        </w:rPr>
      </w:pPr>
      <w:r w:rsidRPr="00837ABF">
        <w:rPr>
          <w:rFonts w:ascii="Arial" w:hAnsi="Arial" w:cs="Arial"/>
        </w:rPr>
        <w:t>kontrolou dodržování povinností stanovených předpisy o požární ochraně,</w:t>
      </w:r>
    </w:p>
    <w:p w:rsidR="00837ABF" w:rsidRPr="00837ABF" w:rsidRDefault="00837ABF" w:rsidP="00E52D9A">
      <w:pPr>
        <w:numPr>
          <w:ilvl w:val="0"/>
          <w:numId w:val="10"/>
        </w:numPr>
        <w:spacing w:line="360" w:lineRule="auto"/>
        <w:jc w:val="both"/>
        <w:rPr>
          <w:rFonts w:ascii="Arial" w:hAnsi="Arial" w:cs="Arial"/>
        </w:rPr>
      </w:pPr>
      <w:r w:rsidRPr="00837ABF">
        <w:rPr>
          <w:rFonts w:ascii="Arial" w:hAnsi="Arial" w:cs="Arial"/>
        </w:rPr>
        <w:t>posuzováním územně plánovací dokumentace</w:t>
      </w:r>
      <w:r w:rsidR="00C27C59">
        <w:rPr>
          <w:rFonts w:ascii="Arial" w:hAnsi="Arial" w:cs="Arial"/>
        </w:rPr>
        <w:t>,</w:t>
      </w:r>
    </w:p>
    <w:p w:rsidR="00837ABF" w:rsidRPr="00837ABF" w:rsidRDefault="00837ABF" w:rsidP="00E52D9A">
      <w:pPr>
        <w:numPr>
          <w:ilvl w:val="0"/>
          <w:numId w:val="10"/>
        </w:numPr>
        <w:spacing w:line="360" w:lineRule="auto"/>
        <w:jc w:val="both"/>
        <w:rPr>
          <w:rFonts w:ascii="Arial" w:hAnsi="Arial" w:cs="Arial"/>
        </w:rPr>
      </w:pPr>
      <w:r w:rsidRPr="00837ABF">
        <w:rPr>
          <w:rFonts w:ascii="Arial" w:hAnsi="Arial" w:cs="Arial"/>
        </w:rPr>
        <w:t>ukládáním opatření k odstranění zjištěných nedostatků a kontrolou plnění těchto opatření</w:t>
      </w:r>
      <w:r w:rsidR="00C27C59">
        <w:rPr>
          <w:rFonts w:ascii="Arial" w:hAnsi="Arial" w:cs="Arial"/>
        </w:rPr>
        <w:t>,</w:t>
      </w:r>
    </w:p>
    <w:p w:rsidR="00337C91" w:rsidRDefault="00337C91" w:rsidP="00837ABF">
      <w:pPr>
        <w:pStyle w:val="Nadpis1"/>
        <w:numPr>
          <w:ilvl w:val="0"/>
          <w:numId w:val="5"/>
        </w:numPr>
        <w:ind w:left="357" w:hanging="357"/>
        <w:rPr>
          <w:rFonts w:ascii="Arial" w:hAnsi="Arial"/>
          <w:sz w:val="28"/>
          <w:u w:val="none"/>
        </w:rPr>
      </w:pPr>
      <w:bookmarkStart w:id="11" w:name="_Toc275531426"/>
      <w:r>
        <w:rPr>
          <w:rFonts w:ascii="Arial" w:hAnsi="Arial"/>
          <w:sz w:val="28"/>
          <w:u w:val="none"/>
        </w:rPr>
        <w:t>Jednotky požární ochrany</w:t>
      </w:r>
      <w:bookmarkEnd w:id="11"/>
    </w:p>
    <w:p w:rsidR="004C0AE4" w:rsidRDefault="004C0AE4" w:rsidP="004C0AE4">
      <w:pPr>
        <w:spacing w:before="120" w:after="120" w:line="360" w:lineRule="auto"/>
        <w:ind w:firstLine="709"/>
        <w:jc w:val="both"/>
        <w:rPr>
          <w:rFonts w:ascii="Arial" w:hAnsi="Arial" w:cs="Arial"/>
        </w:rPr>
      </w:pPr>
      <w:r>
        <w:rPr>
          <w:rFonts w:ascii="Arial" w:hAnsi="Arial" w:cs="Arial"/>
        </w:rPr>
        <w:t>Druhou základní složkou IZS jsou Jednotky požární ochrany zařazené do plošného pokrytí kraje. Působnost a pravomoc JPO se nachází zejména v</w:t>
      </w:r>
      <w:r w:rsidR="00786A19">
        <w:rPr>
          <w:rFonts w:ascii="Arial" w:hAnsi="Arial" w:cs="Arial"/>
        </w:rPr>
        <w:t> </w:t>
      </w:r>
      <w:r>
        <w:rPr>
          <w:rFonts w:ascii="Arial" w:hAnsi="Arial" w:cs="Arial"/>
        </w:rPr>
        <w:t>zákoně</w:t>
      </w:r>
      <w:r w:rsidR="00786A19">
        <w:rPr>
          <w:rFonts w:ascii="Arial" w:hAnsi="Arial" w:cs="Arial"/>
        </w:rPr>
        <w:br/>
      </w:r>
      <w:r>
        <w:rPr>
          <w:rFonts w:ascii="Arial" w:hAnsi="Arial" w:cs="Arial"/>
        </w:rPr>
        <w:t>č. 133/1985 Sb., o požární ochraně. Tento zákon rozlišuje několik druhů jednotek:</w:t>
      </w:r>
    </w:p>
    <w:p w:rsidR="004C0AE4" w:rsidRDefault="004C0AE4" w:rsidP="004C0AE4">
      <w:pPr>
        <w:numPr>
          <w:ilvl w:val="0"/>
          <w:numId w:val="29"/>
        </w:numPr>
        <w:spacing w:line="360" w:lineRule="auto"/>
        <w:jc w:val="both"/>
        <w:rPr>
          <w:rFonts w:ascii="Arial" w:hAnsi="Arial" w:cs="Arial"/>
        </w:rPr>
      </w:pPr>
      <w:r>
        <w:rPr>
          <w:rFonts w:ascii="Arial" w:hAnsi="Arial" w:cs="Arial"/>
        </w:rPr>
        <w:t>Jednotka HZS kraje, kterou tvoří příslušníci HZS určených k výkonu služby na stanicích,</w:t>
      </w:r>
    </w:p>
    <w:p w:rsidR="004C0AE4" w:rsidRDefault="004C0AE4" w:rsidP="004C0AE4">
      <w:pPr>
        <w:numPr>
          <w:ilvl w:val="0"/>
          <w:numId w:val="29"/>
        </w:numPr>
        <w:spacing w:line="360" w:lineRule="auto"/>
        <w:jc w:val="both"/>
        <w:rPr>
          <w:rFonts w:ascii="Arial" w:hAnsi="Arial" w:cs="Arial"/>
        </w:rPr>
      </w:pPr>
      <w:r>
        <w:rPr>
          <w:rFonts w:ascii="Arial" w:hAnsi="Arial" w:cs="Arial"/>
        </w:rPr>
        <w:t xml:space="preserve">Jednotka HZS podniku, kterou tvoří </w:t>
      </w:r>
      <w:r w:rsidRPr="004C0AE4">
        <w:rPr>
          <w:rFonts w:ascii="Arial" w:hAnsi="Arial" w:cs="Arial"/>
        </w:rPr>
        <w:t xml:space="preserve">zaměstnanci </w:t>
      </w:r>
      <w:r>
        <w:rPr>
          <w:rFonts w:ascii="Arial" w:hAnsi="Arial" w:cs="Arial"/>
        </w:rPr>
        <w:t>právnických a podnikajících fyzických osob, a kte</w:t>
      </w:r>
      <w:r w:rsidRPr="004C0AE4">
        <w:rPr>
          <w:rFonts w:ascii="Arial" w:hAnsi="Arial" w:cs="Arial"/>
        </w:rPr>
        <w:t>ří vykonávají činnost v této jednotce jako své zaměstnání</w:t>
      </w:r>
      <w:r>
        <w:rPr>
          <w:rFonts w:ascii="Arial" w:hAnsi="Arial" w:cs="Arial"/>
        </w:rPr>
        <w:t>,</w:t>
      </w:r>
    </w:p>
    <w:p w:rsidR="004C0AE4" w:rsidRDefault="004C0AE4" w:rsidP="004C0AE4">
      <w:pPr>
        <w:numPr>
          <w:ilvl w:val="0"/>
          <w:numId w:val="29"/>
        </w:numPr>
        <w:spacing w:line="360" w:lineRule="auto"/>
        <w:jc w:val="both"/>
        <w:rPr>
          <w:rFonts w:ascii="Arial" w:hAnsi="Arial" w:cs="Arial"/>
        </w:rPr>
      </w:pPr>
      <w:r>
        <w:rPr>
          <w:rFonts w:ascii="Arial" w:hAnsi="Arial" w:cs="Arial"/>
        </w:rPr>
        <w:t>Jednotka sboru dobrovolných hasičů obce, což jsou fyzické osoby nevykonávající činnost v JPO jako své zaměstnání</w:t>
      </w:r>
    </w:p>
    <w:p w:rsidR="004C0AE4" w:rsidRDefault="004C0AE4" w:rsidP="004C0AE4">
      <w:pPr>
        <w:numPr>
          <w:ilvl w:val="0"/>
          <w:numId w:val="29"/>
        </w:numPr>
        <w:spacing w:line="360" w:lineRule="auto"/>
        <w:jc w:val="both"/>
        <w:rPr>
          <w:rFonts w:ascii="Arial" w:hAnsi="Arial" w:cs="Arial"/>
        </w:rPr>
      </w:pPr>
      <w:r>
        <w:rPr>
          <w:rFonts w:ascii="Arial" w:hAnsi="Arial" w:cs="Arial"/>
        </w:rPr>
        <w:t>Jednotka sboru dobrovolných hasičů podniku, tedy zaměstnanci právnických</w:t>
      </w:r>
      <w:r w:rsidR="00786A19">
        <w:rPr>
          <w:rFonts w:ascii="Arial" w:hAnsi="Arial" w:cs="Arial"/>
        </w:rPr>
        <w:br/>
      </w:r>
      <w:r>
        <w:rPr>
          <w:rFonts w:ascii="Arial" w:hAnsi="Arial" w:cs="Arial"/>
        </w:rPr>
        <w:t xml:space="preserve">a podnikajících fyzických osob </w:t>
      </w:r>
      <w:r w:rsidR="00A74891">
        <w:rPr>
          <w:rFonts w:ascii="Arial" w:hAnsi="Arial" w:cs="Arial"/>
        </w:rPr>
        <w:t>nevykonávající činnost v JPO jako své zaměstnání</w:t>
      </w:r>
    </w:p>
    <w:p w:rsidR="00772419" w:rsidRDefault="00A74891" w:rsidP="00A74891">
      <w:pPr>
        <w:spacing w:before="120" w:after="120" w:line="360" w:lineRule="auto"/>
        <w:ind w:firstLine="709"/>
        <w:jc w:val="both"/>
        <w:rPr>
          <w:rFonts w:ascii="Arial" w:hAnsi="Arial" w:cs="Arial"/>
        </w:rPr>
      </w:pPr>
      <w:r>
        <w:rPr>
          <w:rFonts w:ascii="Arial" w:hAnsi="Arial" w:cs="Arial"/>
        </w:rPr>
        <w:t>V úvodní větě této kapitoly bylo zmíněno plošné pokrytí. Plošným pokrytím sil a prostředků jednotkami požární ochrany se rozumí rozmístění těchto jednotek na základě nařízení orgánu kraje a v souladu s nařízením vlády č. 247/2001 Sb.,</w:t>
      </w:r>
      <w:r w:rsidR="00786A19">
        <w:rPr>
          <w:rFonts w:ascii="Arial" w:hAnsi="Arial" w:cs="Arial"/>
        </w:rPr>
        <w:br/>
      </w:r>
      <w:r>
        <w:rPr>
          <w:rFonts w:ascii="Arial" w:hAnsi="Arial" w:cs="Arial"/>
        </w:rPr>
        <w:t>o organizaci a činnosti jednotek požární ochrany.</w:t>
      </w:r>
      <w:r w:rsidR="004A521E">
        <w:rPr>
          <w:rFonts w:ascii="Arial" w:hAnsi="Arial" w:cs="Arial"/>
        </w:rPr>
        <w:t xml:space="preserve"> </w:t>
      </w:r>
    </w:p>
    <w:p w:rsidR="00A74891" w:rsidRDefault="004A521E" w:rsidP="00A74891">
      <w:pPr>
        <w:spacing w:before="120" w:after="120" w:line="360" w:lineRule="auto"/>
        <w:ind w:firstLine="709"/>
        <w:jc w:val="both"/>
        <w:rPr>
          <w:rFonts w:ascii="Arial" w:hAnsi="Arial" w:cs="Arial"/>
        </w:rPr>
      </w:pPr>
      <w:r>
        <w:rPr>
          <w:rFonts w:ascii="Arial" w:hAnsi="Arial" w:cs="Arial"/>
        </w:rPr>
        <w:t>Na základě tohoto nařízení je stanoven podle určitých kritérií stupeň nebezpečí území obcí v kraji. Jsou určeny jednotky plošného pokrytí, zejména kategorie a charakter záchranných prací, které budou provádět a územní p</w:t>
      </w:r>
      <w:r w:rsidR="005B51B7">
        <w:rPr>
          <w:rFonts w:ascii="Arial" w:hAnsi="Arial" w:cs="Arial"/>
        </w:rPr>
        <w:t xml:space="preserve">ůsobnost </w:t>
      </w:r>
      <w:r w:rsidR="005B51B7">
        <w:rPr>
          <w:rFonts w:ascii="Arial" w:hAnsi="Arial" w:cs="Arial"/>
        </w:rPr>
        <w:lastRenderedPageBreak/>
        <w:t>(určeno dojezdovou vzdáleností, zpravidla 20 minut jízdy z místa dislokace).</w:t>
      </w:r>
      <w:r w:rsidR="00772419">
        <w:rPr>
          <w:rFonts w:ascii="Arial" w:hAnsi="Arial" w:cs="Arial"/>
        </w:rPr>
        <w:t xml:space="preserve"> Dále jsou určeny jednotky pro záchranné a likvidační práce při mimořádných událostech prováděných v rámci IZS a vyhotovena mapa plošného pokrytí.</w:t>
      </w:r>
    </w:p>
    <w:p w:rsidR="00A553EF" w:rsidRDefault="00A553EF" w:rsidP="00A74891">
      <w:pPr>
        <w:spacing w:before="120" w:after="120" w:line="360" w:lineRule="auto"/>
        <w:ind w:firstLine="709"/>
        <w:jc w:val="both"/>
        <w:rPr>
          <w:rFonts w:ascii="Arial" w:hAnsi="Arial" w:cs="Arial"/>
        </w:rPr>
      </w:pPr>
      <w:r>
        <w:rPr>
          <w:rFonts w:ascii="Arial" w:hAnsi="Arial" w:cs="Arial"/>
        </w:rPr>
        <w:t>Velitel zásahu JPO se stává velitelem zásahu</w:t>
      </w:r>
      <w:r w:rsidR="00603C66">
        <w:rPr>
          <w:rFonts w:ascii="Arial" w:hAnsi="Arial" w:cs="Arial"/>
        </w:rPr>
        <w:t>. K</w:t>
      </w:r>
      <w:r w:rsidRPr="00A553EF">
        <w:rPr>
          <w:rFonts w:ascii="Arial" w:hAnsi="Arial" w:cs="Arial"/>
        </w:rPr>
        <w:t>oordinuje záchranné</w:t>
      </w:r>
      <w:r w:rsidR="00786A19">
        <w:rPr>
          <w:rFonts w:ascii="Arial" w:hAnsi="Arial" w:cs="Arial"/>
        </w:rPr>
        <w:br/>
      </w:r>
      <w:r w:rsidRPr="00A553EF">
        <w:rPr>
          <w:rFonts w:ascii="Arial" w:hAnsi="Arial" w:cs="Arial"/>
        </w:rPr>
        <w:t xml:space="preserve">a likvidační práce v místě nasazení složek </w:t>
      </w:r>
      <w:r>
        <w:rPr>
          <w:rFonts w:ascii="Arial" w:hAnsi="Arial" w:cs="Arial"/>
        </w:rPr>
        <w:t>IZS</w:t>
      </w:r>
      <w:r w:rsidRPr="00A553EF">
        <w:rPr>
          <w:rFonts w:ascii="Arial" w:hAnsi="Arial" w:cs="Arial"/>
        </w:rPr>
        <w:t xml:space="preserve"> a v prostoru předpokládaných účinků mimořádné události, </w:t>
      </w:r>
      <w:r>
        <w:rPr>
          <w:rFonts w:ascii="Arial" w:hAnsi="Arial" w:cs="Arial"/>
        </w:rPr>
        <w:t>a</w:t>
      </w:r>
      <w:r w:rsidRPr="00A553EF">
        <w:rPr>
          <w:rFonts w:ascii="Arial" w:hAnsi="Arial" w:cs="Arial"/>
        </w:rPr>
        <w:t xml:space="preserve"> řídí součinnost těchto složek</w:t>
      </w:r>
      <w:r>
        <w:rPr>
          <w:rFonts w:ascii="Arial" w:hAnsi="Arial" w:cs="Arial"/>
        </w:rPr>
        <w:t>.</w:t>
      </w:r>
    </w:p>
    <w:p w:rsidR="006C1231" w:rsidRDefault="006C1231" w:rsidP="00837ABF">
      <w:pPr>
        <w:pStyle w:val="Nadpis1"/>
        <w:numPr>
          <w:ilvl w:val="0"/>
          <w:numId w:val="5"/>
        </w:numPr>
        <w:ind w:left="357" w:hanging="357"/>
        <w:rPr>
          <w:rFonts w:ascii="Arial" w:hAnsi="Arial"/>
          <w:sz w:val="28"/>
          <w:u w:val="none"/>
        </w:rPr>
      </w:pPr>
      <w:bookmarkStart w:id="12" w:name="_Toc275531427"/>
      <w:r>
        <w:rPr>
          <w:rFonts w:ascii="Arial" w:hAnsi="Arial"/>
          <w:sz w:val="28"/>
          <w:u w:val="none"/>
        </w:rPr>
        <w:t>Policie ČR</w:t>
      </w:r>
      <w:bookmarkEnd w:id="12"/>
    </w:p>
    <w:p w:rsidR="00427B34" w:rsidRDefault="00837ABF" w:rsidP="00427B34">
      <w:pPr>
        <w:spacing w:before="120" w:after="120" w:line="360" w:lineRule="auto"/>
        <w:ind w:firstLine="709"/>
        <w:jc w:val="both"/>
        <w:rPr>
          <w:rFonts w:ascii="Arial" w:hAnsi="Arial" w:cs="Arial"/>
        </w:rPr>
      </w:pPr>
      <w:r>
        <w:rPr>
          <w:rFonts w:ascii="Arial" w:hAnsi="Arial" w:cs="Arial"/>
        </w:rPr>
        <w:t>Třetí</w:t>
      </w:r>
      <w:r w:rsidR="00427B34">
        <w:rPr>
          <w:rFonts w:ascii="Arial" w:hAnsi="Arial" w:cs="Arial"/>
        </w:rPr>
        <w:t xml:space="preserve"> základní složkou IZS je Policie ČR. Působnost a </w:t>
      </w:r>
      <w:r w:rsidR="00013D2F">
        <w:rPr>
          <w:rFonts w:ascii="Arial" w:hAnsi="Arial" w:cs="Arial"/>
        </w:rPr>
        <w:t>pravomoci</w:t>
      </w:r>
      <w:r w:rsidR="00427B34">
        <w:rPr>
          <w:rFonts w:ascii="Arial" w:hAnsi="Arial" w:cs="Arial"/>
        </w:rPr>
        <w:t xml:space="preserve"> Policie ČR </w:t>
      </w:r>
      <w:r w:rsidR="009E47D4">
        <w:rPr>
          <w:rFonts w:ascii="Arial" w:hAnsi="Arial" w:cs="Arial"/>
        </w:rPr>
        <w:t xml:space="preserve">(PČR) </w:t>
      </w:r>
      <w:r w:rsidR="00427B34">
        <w:rPr>
          <w:rFonts w:ascii="Arial" w:hAnsi="Arial" w:cs="Arial"/>
        </w:rPr>
        <w:t>se nalézá především v zákoně č. 273/2008 Sb., o Policii ČR, v zákoně č. 361/2003 Sb., o služebním poměru, dále v zákoně č. 2/1969 Sb., kompetenční zákon, který ustanovuje Ministerstvo vnitra ústředním orgánem státní správy pro veřejný pořádek, vni</w:t>
      </w:r>
      <w:r w:rsidR="0007076B">
        <w:rPr>
          <w:rFonts w:ascii="Arial" w:hAnsi="Arial" w:cs="Arial"/>
        </w:rPr>
        <w:t>třní pořádek a bezpečnost.</w:t>
      </w:r>
      <w:r w:rsidR="00013D2F">
        <w:rPr>
          <w:rFonts w:ascii="Arial" w:hAnsi="Arial" w:cs="Arial"/>
        </w:rPr>
        <w:t xml:space="preserve"> </w:t>
      </w:r>
    </w:p>
    <w:p w:rsidR="00013D2F" w:rsidRDefault="00013D2F" w:rsidP="00E10A32">
      <w:pPr>
        <w:spacing w:before="120" w:after="120" w:line="360" w:lineRule="auto"/>
        <w:jc w:val="both"/>
        <w:rPr>
          <w:rFonts w:ascii="Arial" w:hAnsi="Arial" w:cs="Arial"/>
        </w:rPr>
      </w:pPr>
      <w:r>
        <w:rPr>
          <w:rFonts w:ascii="Arial" w:hAnsi="Arial" w:cs="Arial"/>
        </w:rPr>
        <w:t>Činnosti, které v systému řízení bezpečnosti vykonává Policie ČR:</w:t>
      </w:r>
    </w:p>
    <w:p w:rsidR="00013D2F" w:rsidRPr="00013D2F" w:rsidRDefault="009E47D4" w:rsidP="00E52D9A">
      <w:pPr>
        <w:numPr>
          <w:ilvl w:val="0"/>
          <w:numId w:val="10"/>
        </w:numPr>
        <w:spacing w:line="360" w:lineRule="auto"/>
        <w:jc w:val="both"/>
        <w:rPr>
          <w:rFonts w:ascii="Arial" w:hAnsi="Arial" w:cs="Arial"/>
        </w:rPr>
      </w:pPr>
      <w:r>
        <w:rPr>
          <w:rFonts w:ascii="Arial" w:hAnsi="Arial" w:cs="Arial"/>
        </w:rPr>
        <w:t xml:space="preserve">na </w:t>
      </w:r>
      <w:r w:rsidR="00013D2F" w:rsidRPr="00013D2F">
        <w:rPr>
          <w:rFonts w:ascii="Arial" w:hAnsi="Arial" w:cs="Arial"/>
        </w:rPr>
        <w:t>úsek</w:t>
      </w:r>
      <w:r>
        <w:rPr>
          <w:rFonts w:ascii="Arial" w:hAnsi="Arial" w:cs="Arial"/>
        </w:rPr>
        <w:t>u</w:t>
      </w:r>
      <w:r w:rsidR="00013D2F" w:rsidRPr="00013D2F">
        <w:rPr>
          <w:rFonts w:ascii="Arial" w:hAnsi="Arial" w:cs="Arial"/>
        </w:rPr>
        <w:t xml:space="preserve"> vnitřního pořádku a bezpečnosti</w:t>
      </w:r>
      <w:r w:rsidR="00C27C59">
        <w:rPr>
          <w:rFonts w:ascii="Arial" w:hAnsi="Arial" w:cs="Arial"/>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na centrální úrovni zabezpečuje koordinační úlohu skupina krizového řízení PČR</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složky PČR s celostátní působnosti koordinují přípravy na KS pomocí svých krizových pracovišť</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 xml:space="preserve">u PČR krajů a okresních ředitelství jsou krizová pracoviště jak s obecnou </w:t>
      </w:r>
      <w:r w:rsidR="009E47D4" w:rsidRPr="00BE0DEA">
        <w:rPr>
          <w:rFonts w:ascii="Arial" w:hAnsi="Arial" w:cs="Arial"/>
          <w:szCs w:val="26"/>
        </w:rPr>
        <w:t>koordinací, tak</w:t>
      </w:r>
      <w:r w:rsidRPr="00BE0DEA">
        <w:rPr>
          <w:rFonts w:ascii="Arial" w:hAnsi="Arial" w:cs="Arial"/>
          <w:szCs w:val="26"/>
        </w:rPr>
        <w:t xml:space="preserve"> i výkonných a logistických složek</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obdobný systém vnitřního KŘ je organizován i u HZS ČR</w:t>
      </w:r>
      <w:r w:rsidR="00C27C59">
        <w:rPr>
          <w:rFonts w:ascii="Arial" w:hAnsi="Arial" w:cs="Arial"/>
          <w:szCs w:val="26"/>
        </w:rPr>
        <w:t>,</w:t>
      </w:r>
    </w:p>
    <w:p w:rsidR="00013D2F" w:rsidRPr="00013D2F" w:rsidRDefault="00013D2F" w:rsidP="00E52D9A">
      <w:pPr>
        <w:numPr>
          <w:ilvl w:val="0"/>
          <w:numId w:val="10"/>
        </w:numPr>
        <w:spacing w:line="360" w:lineRule="auto"/>
        <w:jc w:val="both"/>
        <w:rPr>
          <w:rFonts w:ascii="Arial" w:hAnsi="Arial" w:cs="Arial"/>
        </w:rPr>
      </w:pPr>
      <w:r w:rsidRPr="00013D2F">
        <w:rPr>
          <w:rFonts w:ascii="Arial" w:hAnsi="Arial" w:cs="Arial"/>
        </w:rPr>
        <w:t>další úkoly v rozsahu a způsobem stanoveným právními předpisy</w:t>
      </w:r>
      <w:r w:rsidR="00C27C59">
        <w:rPr>
          <w:rFonts w:ascii="Arial" w:hAnsi="Arial" w:cs="Arial"/>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ochrana bezpečnosti osob a majetku</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odhalování trestných činů a zjišťování jejich pachatelů</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boj proti terorismu</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odhalování a projednávání přestupků</w:t>
      </w:r>
      <w:r w:rsidR="00C27C59">
        <w:rPr>
          <w:rFonts w:ascii="Arial" w:hAnsi="Arial" w:cs="Arial"/>
          <w:szCs w:val="26"/>
        </w:rPr>
        <w:t>,</w:t>
      </w:r>
    </w:p>
    <w:p w:rsidR="00013D2F" w:rsidRPr="00BE0DEA" w:rsidRDefault="00013D2F" w:rsidP="00E52D9A">
      <w:pPr>
        <w:numPr>
          <w:ilvl w:val="0"/>
          <w:numId w:val="34"/>
        </w:numPr>
        <w:spacing w:line="360" w:lineRule="auto"/>
        <w:jc w:val="both"/>
        <w:rPr>
          <w:rFonts w:ascii="Arial" w:hAnsi="Arial" w:cs="Arial"/>
          <w:szCs w:val="26"/>
        </w:rPr>
      </w:pPr>
      <w:r w:rsidRPr="00BE0DEA">
        <w:rPr>
          <w:rFonts w:ascii="Arial" w:hAnsi="Arial" w:cs="Arial"/>
          <w:szCs w:val="26"/>
        </w:rPr>
        <w:t>ochrana ústa</w:t>
      </w:r>
      <w:r w:rsidR="009E47D4" w:rsidRPr="00BE0DEA">
        <w:rPr>
          <w:rFonts w:ascii="Arial" w:hAnsi="Arial" w:cs="Arial"/>
          <w:szCs w:val="26"/>
        </w:rPr>
        <w:t>vních a jiných činitelů ČR</w:t>
      </w:r>
      <w:r w:rsidR="00C27C59">
        <w:rPr>
          <w:rFonts w:ascii="Arial" w:hAnsi="Arial" w:cs="Arial"/>
          <w:szCs w:val="26"/>
        </w:rPr>
        <w:t>,</w:t>
      </w:r>
    </w:p>
    <w:p w:rsidR="00013D2F" w:rsidRPr="00013D2F" w:rsidRDefault="00013D2F" w:rsidP="00E52D9A">
      <w:pPr>
        <w:numPr>
          <w:ilvl w:val="0"/>
          <w:numId w:val="10"/>
        </w:numPr>
        <w:spacing w:line="360" w:lineRule="auto"/>
        <w:jc w:val="both"/>
        <w:rPr>
          <w:rFonts w:ascii="Arial" w:hAnsi="Arial" w:cs="Arial"/>
        </w:rPr>
      </w:pPr>
      <w:r w:rsidRPr="00013D2F">
        <w:rPr>
          <w:rFonts w:ascii="Arial" w:hAnsi="Arial" w:cs="Arial"/>
        </w:rPr>
        <w:t>úkoly státní správy</w:t>
      </w:r>
      <w:r w:rsidR="00C27C59">
        <w:rPr>
          <w:rFonts w:ascii="Arial" w:hAnsi="Arial" w:cs="Arial"/>
        </w:rPr>
        <w:t>:</w:t>
      </w:r>
    </w:p>
    <w:p w:rsidR="00013D2F" w:rsidRPr="00BE0DEA" w:rsidRDefault="009E47D4" w:rsidP="00E52D9A">
      <w:pPr>
        <w:numPr>
          <w:ilvl w:val="0"/>
          <w:numId w:val="34"/>
        </w:numPr>
        <w:spacing w:line="360" w:lineRule="auto"/>
        <w:jc w:val="both"/>
        <w:rPr>
          <w:rFonts w:ascii="Arial" w:hAnsi="Arial" w:cs="Arial"/>
          <w:szCs w:val="26"/>
        </w:rPr>
      </w:pPr>
      <w:r w:rsidRPr="00BE0DEA">
        <w:rPr>
          <w:rFonts w:ascii="Arial" w:hAnsi="Arial" w:cs="Arial"/>
          <w:szCs w:val="26"/>
        </w:rPr>
        <w:t>na úseku zbraní a střeliv</w:t>
      </w:r>
      <w:r w:rsidR="00C27C59">
        <w:rPr>
          <w:rFonts w:ascii="Arial" w:hAnsi="Arial" w:cs="Arial"/>
          <w:szCs w:val="26"/>
        </w:rPr>
        <w:t>,</w:t>
      </w:r>
    </w:p>
    <w:p w:rsidR="00E10A32" w:rsidRPr="00E10A32" w:rsidRDefault="00E10A32" w:rsidP="00E52D9A">
      <w:pPr>
        <w:numPr>
          <w:ilvl w:val="0"/>
          <w:numId w:val="10"/>
        </w:numPr>
        <w:spacing w:line="360" w:lineRule="auto"/>
        <w:jc w:val="both"/>
        <w:rPr>
          <w:rFonts w:ascii="Arial" w:hAnsi="Arial" w:cs="Arial"/>
        </w:rPr>
      </w:pPr>
      <w:r>
        <w:rPr>
          <w:rFonts w:ascii="Arial" w:hAnsi="Arial" w:cs="Arial"/>
        </w:rPr>
        <w:t>řešení mimořádných událostí</w:t>
      </w:r>
      <w:r w:rsidR="00BA08F7">
        <w:rPr>
          <w:rFonts w:ascii="Arial" w:hAnsi="Arial" w:cs="Arial"/>
        </w:rPr>
        <w:t xml:space="preserve"> a krizových situací</w:t>
      </w:r>
      <w:r>
        <w:rPr>
          <w:rFonts w:ascii="Arial" w:hAnsi="Arial" w:cs="Arial"/>
        </w:rPr>
        <w:t xml:space="preserve"> </w:t>
      </w:r>
      <w:r w:rsidRPr="00E10A32">
        <w:rPr>
          <w:rFonts w:ascii="Arial" w:hAnsi="Arial" w:cs="Arial"/>
        </w:rPr>
        <w:t>PČR</w:t>
      </w:r>
      <w:r w:rsidR="00C27C59">
        <w:rPr>
          <w:rFonts w:ascii="Arial" w:hAnsi="Arial" w:cs="Arial"/>
        </w:rPr>
        <w:t>:</w:t>
      </w:r>
    </w:p>
    <w:p w:rsidR="00BA08F7" w:rsidRPr="00BA08F7" w:rsidRDefault="00E10A32" w:rsidP="00E52D9A">
      <w:pPr>
        <w:numPr>
          <w:ilvl w:val="0"/>
          <w:numId w:val="34"/>
        </w:numPr>
        <w:spacing w:line="360" w:lineRule="auto"/>
        <w:jc w:val="both"/>
        <w:rPr>
          <w:rFonts w:ascii="Arial" w:hAnsi="Arial" w:cs="Arial"/>
          <w:szCs w:val="26"/>
        </w:rPr>
      </w:pPr>
      <w:r w:rsidRPr="00BA08F7">
        <w:rPr>
          <w:rFonts w:ascii="Arial" w:hAnsi="Arial" w:cs="Arial"/>
          <w:szCs w:val="26"/>
        </w:rPr>
        <w:t>zajišťuje připravenost k řešení krizových situací spojených s vnitřní bezpečností a veřejným pořádkem</w:t>
      </w:r>
      <w:r w:rsidR="00C27C59">
        <w:rPr>
          <w:rFonts w:ascii="Arial" w:hAnsi="Arial" w:cs="Arial"/>
          <w:szCs w:val="26"/>
        </w:rPr>
        <w:t>,</w:t>
      </w:r>
    </w:p>
    <w:p w:rsidR="00BA08F7" w:rsidRPr="00BA08F7" w:rsidRDefault="00BA08F7" w:rsidP="00E52D9A">
      <w:pPr>
        <w:numPr>
          <w:ilvl w:val="0"/>
          <w:numId w:val="34"/>
        </w:numPr>
        <w:spacing w:line="360" w:lineRule="auto"/>
        <w:jc w:val="both"/>
        <w:rPr>
          <w:rFonts w:ascii="Arial" w:hAnsi="Arial" w:cs="Arial"/>
          <w:szCs w:val="26"/>
        </w:rPr>
      </w:pPr>
      <w:r w:rsidRPr="00BA08F7">
        <w:rPr>
          <w:rFonts w:ascii="Arial" w:hAnsi="Arial" w:cs="Arial"/>
          <w:szCs w:val="26"/>
        </w:rPr>
        <w:lastRenderedPageBreak/>
        <w:t>podílí se na záchranných a likvidačních pracích včetně letecké podpory IZS</w:t>
      </w:r>
    </w:p>
    <w:p w:rsidR="00BA08F7" w:rsidRPr="00BA08F7" w:rsidRDefault="00BA08F7" w:rsidP="00E52D9A">
      <w:pPr>
        <w:numPr>
          <w:ilvl w:val="0"/>
          <w:numId w:val="34"/>
        </w:numPr>
        <w:spacing w:line="360" w:lineRule="auto"/>
        <w:jc w:val="both"/>
        <w:rPr>
          <w:rFonts w:ascii="Arial" w:hAnsi="Arial" w:cs="Arial"/>
          <w:szCs w:val="26"/>
        </w:rPr>
      </w:pPr>
      <w:r w:rsidRPr="00BA08F7">
        <w:rPr>
          <w:rFonts w:ascii="Arial" w:hAnsi="Arial" w:cs="Arial"/>
          <w:szCs w:val="26"/>
        </w:rPr>
        <w:t>zabezpečuje v rámci své působnosti plnění úkolů z příslušné dokumentace zpracované PČR kraje</w:t>
      </w:r>
      <w:r w:rsidR="00C27C59">
        <w:rPr>
          <w:rFonts w:ascii="Arial" w:hAnsi="Arial" w:cs="Arial"/>
          <w:szCs w:val="26"/>
        </w:rPr>
        <w:t>,</w:t>
      </w:r>
    </w:p>
    <w:p w:rsidR="00BA08F7" w:rsidRPr="00BA08F7" w:rsidRDefault="00BA08F7" w:rsidP="00E52D9A">
      <w:pPr>
        <w:numPr>
          <w:ilvl w:val="0"/>
          <w:numId w:val="34"/>
        </w:numPr>
        <w:spacing w:line="360" w:lineRule="auto"/>
        <w:jc w:val="both"/>
        <w:rPr>
          <w:rFonts w:ascii="Arial" w:hAnsi="Arial" w:cs="Arial"/>
          <w:szCs w:val="26"/>
        </w:rPr>
      </w:pPr>
      <w:r w:rsidRPr="00BA08F7">
        <w:rPr>
          <w:rFonts w:ascii="Arial" w:hAnsi="Arial" w:cs="Arial"/>
          <w:szCs w:val="26"/>
        </w:rPr>
        <w:t>operační plány</w:t>
      </w:r>
      <w:r w:rsidR="00C27C59">
        <w:rPr>
          <w:rFonts w:ascii="Arial" w:hAnsi="Arial" w:cs="Arial"/>
          <w:szCs w:val="26"/>
        </w:rPr>
        <w:t>,</w:t>
      </w:r>
    </w:p>
    <w:p w:rsidR="00E10A32" w:rsidRPr="00BA08F7" w:rsidRDefault="00BA08F7" w:rsidP="00E52D9A">
      <w:pPr>
        <w:numPr>
          <w:ilvl w:val="0"/>
          <w:numId w:val="10"/>
        </w:numPr>
        <w:spacing w:line="360" w:lineRule="auto"/>
        <w:jc w:val="both"/>
        <w:rPr>
          <w:rFonts w:ascii="Arial" w:hAnsi="Arial" w:cs="Arial"/>
        </w:rPr>
      </w:pPr>
      <w:r w:rsidRPr="00BA08F7">
        <w:rPr>
          <w:rFonts w:ascii="Arial" w:hAnsi="Arial" w:cs="Arial"/>
        </w:rPr>
        <w:t xml:space="preserve">v pracovních orgánech orgánů </w:t>
      </w:r>
      <w:r>
        <w:rPr>
          <w:rFonts w:ascii="Arial" w:hAnsi="Arial" w:cs="Arial"/>
        </w:rPr>
        <w:t>krizového řízení</w:t>
      </w:r>
      <w:r w:rsidR="00C27C59">
        <w:rPr>
          <w:rFonts w:ascii="Arial" w:hAnsi="Arial" w:cs="Arial"/>
        </w:rPr>
        <w:t>:</w:t>
      </w:r>
    </w:p>
    <w:p w:rsidR="00E10A32" w:rsidRPr="00BA08F7" w:rsidRDefault="00BA08F7" w:rsidP="00E52D9A">
      <w:pPr>
        <w:numPr>
          <w:ilvl w:val="0"/>
          <w:numId w:val="34"/>
        </w:numPr>
        <w:spacing w:line="360" w:lineRule="auto"/>
        <w:jc w:val="both"/>
        <w:rPr>
          <w:rFonts w:ascii="Arial" w:hAnsi="Arial" w:cs="Arial"/>
          <w:szCs w:val="26"/>
        </w:rPr>
      </w:pPr>
      <w:r>
        <w:rPr>
          <w:rFonts w:ascii="Arial" w:hAnsi="Arial" w:cs="Arial"/>
          <w:szCs w:val="26"/>
        </w:rPr>
        <w:t>č</w:t>
      </w:r>
      <w:r w:rsidR="00E10A32" w:rsidRPr="00BA08F7">
        <w:rPr>
          <w:rFonts w:ascii="Arial" w:hAnsi="Arial" w:cs="Arial"/>
          <w:szCs w:val="26"/>
        </w:rPr>
        <w:t>innost v bezpečno</w:t>
      </w:r>
      <w:r w:rsidR="00C27C59">
        <w:rPr>
          <w:rFonts w:ascii="Arial" w:hAnsi="Arial" w:cs="Arial"/>
          <w:szCs w:val="26"/>
        </w:rPr>
        <w:t>stní radě obce,</w:t>
      </w:r>
    </w:p>
    <w:p w:rsidR="00E10A32" w:rsidRPr="00BA08F7" w:rsidRDefault="00BA08F7" w:rsidP="00E52D9A">
      <w:pPr>
        <w:numPr>
          <w:ilvl w:val="0"/>
          <w:numId w:val="34"/>
        </w:numPr>
        <w:spacing w:line="360" w:lineRule="auto"/>
        <w:jc w:val="both"/>
        <w:rPr>
          <w:rFonts w:ascii="Arial" w:hAnsi="Arial" w:cs="Arial"/>
          <w:szCs w:val="26"/>
        </w:rPr>
      </w:pPr>
      <w:r>
        <w:rPr>
          <w:rFonts w:ascii="Arial" w:hAnsi="Arial" w:cs="Arial"/>
          <w:szCs w:val="26"/>
        </w:rPr>
        <w:t>č</w:t>
      </w:r>
      <w:r w:rsidR="00E10A32" w:rsidRPr="00BA08F7">
        <w:rPr>
          <w:rFonts w:ascii="Arial" w:hAnsi="Arial" w:cs="Arial"/>
          <w:szCs w:val="26"/>
        </w:rPr>
        <w:t>innost v krizovém štábu obce</w:t>
      </w:r>
      <w:r w:rsidR="00C27C59">
        <w:rPr>
          <w:rFonts w:ascii="Arial" w:hAnsi="Arial" w:cs="Arial"/>
          <w:szCs w:val="26"/>
        </w:rPr>
        <w:t>,</w:t>
      </w:r>
    </w:p>
    <w:p w:rsidR="00E10A32" w:rsidRPr="00BA08F7" w:rsidRDefault="00BA08F7" w:rsidP="00E52D9A">
      <w:pPr>
        <w:numPr>
          <w:ilvl w:val="0"/>
          <w:numId w:val="34"/>
        </w:numPr>
        <w:spacing w:line="360" w:lineRule="auto"/>
        <w:jc w:val="both"/>
        <w:rPr>
          <w:rFonts w:ascii="Arial" w:hAnsi="Arial" w:cs="Arial"/>
          <w:szCs w:val="26"/>
        </w:rPr>
      </w:pPr>
      <w:r>
        <w:rPr>
          <w:rFonts w:ascii="Arial" w:hAnsi="Arial" w:cs="Arial"/>
          <w:szCs w:val="26"/>
        </w:rPr>
        <w:t>č</w:t>
      </w:r>
      <w:r w:rsidR="00E10A32" w:rsidRPr="00BA08F7">
        <w:rPr>
          <w:rFonts w:ascii="Arial" w:hAnsi="Arial" w:cs="Arial"/>
          <w:szCs w:val="26"/>
        </w:rPr>
        <w:t>in</w:t>
      </w:r>
      <w:r w:rsidR="00C27C59">
        <w:rPr>
          <w:rFonts w:ascii="Arial" w:hAnsi="Arial" w:cs="Arial"/>
          <w:szCs w:val="26"/>
        </w:rPr>
        <w:t>nost ve vlastním krizovém štábu,</w:t>
      </w:r>
    </w:p>
    <w:p w:rsidR="00E10A32" w:rsidRPr="00BA08F7" w:rsidRDefault="00BA08F7" w:rsidP="00E52D9A">
      <w:pPr>
        <w:numPr>
          <w:ilvl w:val="0"/>
          <w:numId w:val="34"/>
        </w:numPr>
        <w:spacing w:line="360" w:lineRule="auto"/>
        <w:jc w:val="both"/>
        <w:rPr>
          <w:rFonts w:ascii="Arial" w:hAnsi="Arial" w:cs="Arial"/>
          <w:szCs w:val="26"/>
        </w:rPr>
      </w:pPr>
      <w:r>
        <w:rPr>
          <w:rFonts w:ascii="Arial" w:hAnsi="Arial" w:cs="Arial"/>
          <w:szCs w:val="26"/>
        </w:rPr>
        <w:t>č</w:t>
      </w:r>
      <w:r w:rsidR="00E10A32" w:rsidRPr="00BA08F7">
        <w:rPr>
          <w:rFonts w:ascii="Arial" w:hAnsi="Arial" w:cs="Arial"/>
          <w:szCs w:val="26"/>
        </w:rPr>
        <w:t>innost v povodňových a nákazových komisí</w:t>
      </w:r>
      <w:r w:rsidR="00C27C59">
        <w:rPr>
          <w:rFonts w:ascii="Arial" w:hAnsi="Arial" w:cs="Arial"/>
          <w:szCs w:val="26"/>
        </w:rPr>
        <w:t>,</w:t>
      </w:r>
    </w:p>
    <w:p w:rsidR="00DE1298" w:rsidRDefault="00837ABF" w:rsidP="00837ABF">
      <w:pPr>
        <w:pStyle w:val="Nadpis1"/>
        <w:numPr>
          <w:ilvl w:val="0"/>
          <w:numId w:val="5"/>
        </w:numPr>
        <w:ind w:left="357" w:hanging="357"/>
        <w:rPr>
          <w:rFonts w:ascii="Arial" w:hAnsi="Arial"/>
          <w:sz w:val="28"/>
          <w:u w:val="none"/>
        </w:rPr>
      </w:pPr>
      <w:bookmarkStart w:id="13" w:name="_Toc275531428"/>
      <w:r>
        <w:rPr>
          <w:rFonts w:ascii="Arial" w:hAnsi="Arial"/>
          <w:sz w:val="28"/>
          <w:u w:val="none"/>
        </w:rPr>
        <w:t>Z</w:t>
      </w:r>
      <w:r w:rsidR="003C111E">
        <w:rPr>
          <w:rFonts w:ascii="Arial" w:hAnsi="Arial"/>
          <w:sz w:val="28"/>
          <w:u w:val="none"/>
        </w:rPr>
        <w:t>dravotnická záchranná služba</w:t>
      </w:r>
      <w:r w:rsidR="00DE1298">
        <w:rPr>
          <w:rFonts w:ascii="Arial" w:hAnsi="Arial"/>
          <w:sz w:val="28"/>
          <w:u w:val="none"/>
        </w:rPr>
        <w:t xml:space="preserve"> ČR</w:t>
      </w:r>
      <w:bookmarkEnd w:id="13"/>
    </w:p>
    <w:p w:rsidR="00E10A32" w:rsidRDefault="00EE1B3C" w:rsidP="00EE1B3C">
      <w:pPr>
        <w:spacing w:before="120" w:after="120" w:line="360" w:lineRule="auto"/>
        <w:ind w:firstLine="709"/>
        <w:jc w:val="both"/>
        <w:rPr>
          <w:rFonts w:ascii="Arial" w:hAnsi="Arial" w:cs="Arial"/>
        </w:rPr>
      </w:pPr>
      <w:r>
        <w:rPr>
          <w:rFonts w:ascii="Arial" w:hAnsi="Arial" w:cs="Arial"/>
        </w:rPr>
        <w:t>Poslední</w:t>
      </w:r>
      <w:r w:rsidRPr="00EE1B3C">
        <w:rPr>
          <w:rFonts w:ascii="Arial" w:hAnsi="Arial" w:cs="Arial"/>
        </w:rPr>
        <w:t xml:space="preserve"> základní složkou IZS je </w:t>
      </w:r>
      <w:r>
        <w:rPr>
          <w:rFonts w:ascii="Arial" w:hAnsi="Arial" w:cs="Arial"/>
        </w:rPr>
        <w:t>Zdravotnická záchranná služba</w:t>
      </w:r>
      <w:r w:rsidRPr="00EE1B3C">
        <w:rPr>
          <w:rFonts w:ascii="Arial" w:hAnsi="Arial" w:cs="Arial"/>
        </w:rPr>
        <w:t xml:space="preserve"> ČR. </w:t>
      </w:r>
      <w:r>
        <w:rPr>
          <w:rFonts w:ascii="Arial" w:hAnsi="Arial" w:cs="Arial"/>
        </w:rPr>
        <w:t xml:space="preserve">Právní základ složky se nachází </w:t>
      </w:r>
      <w:r w:rsidRPr="00EE1B3C">
        <w:rPr>
          <w:rFonts w:ascii="Arial" w:hAnsi="Arial" w:cs="Arial"/>
        </w:rPr>
        <w:t>v zákoně č. 2</w:t>
      </w:r>
      <w:r>
        <w:rPr>
          <w:rFonts w:ascii="Arial" w:hAnsi="Arial" w:cs="Arial"/>
        </w:rPr>
        <w:t>39/2000 Sb., o integrovaném záchranném systému, zákoně č. 258/2000 Sb., o ochraně veřejného zdraví, zákoně č. 20/1966 Sb., o péči o zdraví lidu a zejména ve vyhlášce č. 434/1992 Sb., o záchranné službě.</w:t>
      </w:r>
    </w:p>
    <w:p w:rsidR="00EE1B3C" w:rsidRDefault="00D631B5" w:rsidP="00EE1B3C">
      <w:pPr>
        <w:spacing w:before="120" w:after="120" w:line="360" w:lineRule="auto"/>
        <w:ind w:firstLine="709"/>
        <w:jc w:val="both"/>
        <w:rPr>
          <w:rFonts w:ascii="Arial" w:hAnsi="Arial" w:cs="Arial"/>
        </w:rPr>
      </w:pPr>
      <w:r>
        <w:rPr>
          <w:rFonts w:ascii="Arial" w:hAnsi="Arial" w:cs="Arial"/>
        </w:rPr>
        <w:t>Zařízení záchranné služby se v době krizových stavů stávají složkami IZS</w:t>
      </w:r>
      <w:r w:rsidR="00786A19">
        <w:rPr>
          <w:rFonts w:ascii="Arial" w:hAnsi="Arial" w:cs="Arial"/>
        </w:rPr>
        <w:br/>
      </w:r>
      <w:r>
        <w:rPr>
          <w:rFonts w:ascii="Arial" w:hAnsi="Arial" w:cs="Arial"/>
        </w:rPr>
        <w:t>a poskytují odbornou specializovanou pomoc. Jejich zřizovatelem je kraj, který odpovídá za organizaci a zajištění činnosti ve svém územním obvodu.</w:t>
      </w:r>
      <w:r w:rsidR="00EA3191">
        <w:rPr>
          <w:rFonts w:ascii="Arial" w:hAnsi="Arial" w:cs="Arial"/>
        </w:rPr>
        <w:t xml:space="preserve"> Do současné doby ze ZZS potýká jak s nedostatečnou organizační strukturou, tak s chybějícím zákonem, který by upravoval její působnost v rámci IZS.</w:t>
      </w:r>
    </w:p>
    <w:p w:rsidR="00EA3191" w:rsidRDefault="00EA3191" w:rsidP="00EE1B3C">
      <w:pPr>
        <w:spacing w:before="120" w:after="120" w:line="360" w:lineRule="auto"/>
        <w:ind w:firstLine="709"/>
        <w:jc w:val="both"/>
        <w:rPr>
          <w:rFonts w:ascii="Arial" w:hAnsi="Arial" w:cs="Arial"/>
        </w:rPr>
      </w:pPr>
      <w:r>
        <w:rPr>
          <w:rFonts w:ascii="Arial" w:hAnsi="Arial" w:cs="Arial"/>
        </w:rPr>
        <w:t>Zdravotnická záchranná služba plní v systému řízení bezpečnosti následující úkoly:</w:t>
      </w:r>
    </w:p>
    <w:p w:rsidR="00EA3191" w:rsidRPr="00EA3191" w:rsidRDefault="00C27C59" w:rsidP="00E52D9A">
      <w:pPr>
        <w:numPr>
          <w:ilvl w:val="0"/>
          <w:numId w:val="10"/>
        </w:numPr>
        <w:spacing w:line="360" w:lineRule="auto"/>
        <w:jc w:val="both"/>
        <w:rPr>
          <w:rFonts w:ascii="Arial" w:hAnsi="Arial" w:cs="Arial"/>
        </w:rPr>
      </w:pPr>
      <w:r>
        <w:rPr>
          <w:rFonts w:ascii="Arial" w:hAnsi="Arial" w:cs="Arial"/>
        </w:rPr>
        <w:t>p</w:t>
      </w:r>
      <w:r w:rsidR="00EA3191" w:rsidRPr="00EA3191">
        <w:rPr>
          <w:rFonts w:ascii="Arial" w:hAnsi="Arial" w:cs="Arial"/>
        </w:rPr>
        <w:t>řednemocniční neodkladná péče</w:t>
      </w:r>
      <w:r>
        <w:rPr>
          <w:rFonts w:ascii="Arial" w:hAnsi="Arial" w:cs="Arial"/>
        </w:rPr>
        <w:t>,</w:t>
      </w:r>
    </w:p>
    <w:p w:rsidR="00EA3191" w:rsidRPr="00EA3191" w:rsidRDefault="00C27C59" w:rsidP="00E52D9A">
      <w:pPr>
        <w:numPr>
          <w:ilvl w:val="0"/>
          <w:numId w:val="10"/>
        </w:numPr>
        <w:spacing w:line="360" w:lineRule="auto"/>
        <w:jc w:val="both"/>
        <w:rPr>
          <w:rFonts w:ascii="Arial" w:hAnsi="Arial" w:cs="Arial"/>
        </w:rPr>
      </w:pPr>
      <w:r>
        <w:rPr>
          <w:rFonts w:ascii="Arial" w:hAnsi="Arial" w:cs="Arial"/>
        </w:rPr>
        <w:t>z</w:t>
      </w:r>
      <w:r w:rsidR="00EA3191" w:rsidRPr="00EA3191">
        <w:rPr>
          <w:rFonts w:ascii="Arial" w:hAnsi="Arial" w:cs="Arial"/>
        </w:rPr>
        <w:t>ákladní úkoly ZZS</w:t>
      </w:r>
      <w:r>
        <w:rPr>
          <w:rFonts w:ascii="Arial" w:hAnsi="Arial" w:cs="Arial"/>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o</w:t>
      </w:r>
      <w:r w:rsidRPr="00EA3191">
        <w:rPr>
          <w:rFonts w:ascii="Arial" w:hAnsi="Arial" w:cs="Arial"/>
          <w:szCs w:val="26"/>
        </w:rPr>
        <w:t>šetření na místě, doprava raněných</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p</w:t>
      </w:r>
      <w:r w:rsidRPr="00EA3191">
        <w:rPr>
          <w:rFonts w:ascii="Arial" w:hAnsi="Arial" w:cs="Arial"/>
          <w:szCs w:val="26"/>
        </w:rPr>
        <w:t>řednemocniční péče při likvidaci zdravotních následků hromadných neštěstí a katastrof</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k</w:t>
      </w:r>
      <w:r w:rsidRPr="00EA3191">
        <w:rPr>
          <w:rFonts w:ascii="Arial" w:hAnsi="Arial" w:cs="Arial"/>
          <w:szCs w:val="26"/>
        </w:rPr>
        <w:t>oordinace součinnosti s lékaři a s</w:t>
      </w:r>
      <w:r w:rsidR="00C27C59">
        <w:rPr>
          <w:rFonts w:ascii="Arial" w:hAnsi="Arial" w:cs="Arial"/>
          <w:szCs w:val="26"/>
        </w:rPr>
        <w:t> lékařskou službou první pomoci,</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p</w:t>
      </w:r>
      <w:r w:rsidRPr="00EA3191">
        <w:rPr>
          <w:rFonts w:ascii="Arial" w:hAnsi="Arial" w:cs="Arial"/>
          <w:szCs w:val="26"/>
        </w:rPr>
        <w:t>řeprava odborníků a zdravotnického materiálu (krev apod.)</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s</w:t>
      </w:r>
      <w:r w:rsidRPr="00EA3191">
        <w:rPr>
          <w:rFonts w:ascii="Arial" w:hAnsi="Arial" w:cs="Arial"/>
          <w:szCs w:val="26"/>
        </w:rPr>
        <w:t>oučinnost s HZS kraje, OPIS IZS</w:t>
      </w:r>
      <w:r w:rsidR="00C27C59">
        <w:rPr>
          <w:rFonts w:ascii="Arial" w:hAnsi="Arial" w:cs="Arial"/>
          <w:szCs w:val="26"/>
        </w:rPr>
        <w:t>,</w:t>
      </w:r>
    </w:p>
    <w:p w:rsidR="00EA3191" w:rsidRPr="00EA3191" w:rsidRDefault="00C27C59" w:rsidP="00E52D9A">
      <w:pPr>
        <w:numPr>
          <w:ilvl w:val="0"/>
          <w:numId w:val="10"/>
        </w:numPr>
        <w:spacing w:line="360" w:lineRule="auto"/>
        <w:jc w:val="both"/>
        <w:rPr>
          <w:rFonts w:ascii="Arial" w:hAnsi="Arial" w:cs="Arial"/>
        </w:rPr>
      </w:pPr>
      <w:r>
        <w:rPr>
          <w:rFonts w:ascii="Arial" w:hAnsi="Arial" w:cs="Arial"/>
        </w:rPr>
        <w:t>s</w:t>
      </w:r>
      <w:r w:rsidR="00EA3191" w:rsidRPr="00EA3191">
        <w:rPr>
          <w:rFonts w:ascii="Arial" w:hAnsi="Arial" w:cs="Arial"/>
        </w:rPr>
        <w:t>íť zařízení a pracovišť ZZS</w:t>
      </w:r>
      <w:r>
        <w:rPr>
          <w:rFonts w:ascii="Arial" w:hAnsi="Arial" w:cs="Arial"/>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ú</w:t>
      </w:r>
      <w:r w:rsidRPr="00EA3191">
        <w:rPr>
          <w:rFonts w:ascii="Arial" w:hAnsi="Arial" w:cs="Arial"/>
          <w:szCs w:val="26"/>
        </w:rPr>
        <w:t>zemní a krajská střediska ZZS + výjezdové skupiny</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d</w:t>
      </w:r>
      <w:r w:rsidRPr="00EA3191">
        <w:rPr>
          <w:rFonts w:ascii="Arial" w:hAnsi="Arial" w:cs="Arial"/>
          <w:szCs w:val="26"/>
        </w:rPr>
        <w:t>ostupnost do 15 min</w:t>
      </w:r>
      <w:r w:rsidR="00C27C59">
        <w:rPr>
          <w:rFonts w:ascii="Arial" w:hAnsi="Arial" w:cs="Arial"/>
          <w:szCs w:val="26"/>
        </w:rPr>
        <w:t>,</w:t>
      </w:r>
    </w:p>
    <w:p w:rsidR="00EA3191" w:rsidRPr="00EA3191" w:rsidRDefault="00C27C59" w:rsidP="00E52D9A">
      <w:pPr>
        <w:numPr>
          <w:ilvl w:val="0"/>
          <w:numId w:val="10"/>
        </w:numPr>
        <w:spacing w:line="360" w:lineRule="auto"/>
        <w:jc w:val="both"/>
        <w:rPr>
          <w:rFonts w:ascii="Arial" w:hAnsi="Arial" w:cs="Arial"/>
        </w:rPr>
      </w:pPr>
      <w:r>
        <w:rPr>
          <w:rFonts w:ascii="Arial" w:hAnsi="Arial" w:cs="Arial"/>
        </w:rPr>
        <w:lastRenderedPageBreak/>
        <w:t>z</w:t>
      </w:r>
      <w:r w:rsidR="00EA3191" w:rsidRPr="00EA3191">
        <w:rPr>
          <w:rFonts w:ascii="Arial" w:hAnsi="Arial" w:cs="Arial"/>
        </w:rPr>
        <w:t>dravotnické operační středisko</w:t>
      </w:r>
      <w:r>
        <w:rPr>
          <w:rFonts w:ascii="Arial" w:hAnsi="Arial" w:cs="Arial"/>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k</w:t>
      </w:r>
      <w:r w:rsidRPr="00EA3191">
        <w:rPr>
          <w:rFonts w:ascii="Arial" w:hAnsi="Arial" w:cs="Arial"/>
          <w:szCs w:val="26"/>
        </w:rPr>
        <w:t>oordinuje činnost výjezdových skupin ZZS a integruje činnost přednemocniční neodkladné péče</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p</w:t>
      </w:r>
      <w:r w:rsidRPr="00EA3191">
        <w:rPr>
          <w:rFonts w:ascii="Arial" w:hAnsi="Arial" w:cs="Arial"/>
          <w:szCs w:val="26"/>
        </w:rPr>
        <w:t>řijímá a vyhodnocuje tísňová volání</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s</w:t>
      </w:r>
      <w:r w:rsidRPr="00EA3191">
        <w:rPr>
          <w:rFonts w:ascii="Arial" w:hAnsi="Arial" w:cs="Arial"/>
          <w:szCs w:val="26"/>
        </w:rPr>
        <w:t>hromažďuje údaje o volných lůžkách apod.</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z</w:t>
      </w:r>
      <w:r w:rsidRPr="00EA3191">
        <w:rPr>
          <w:rFonts w:ascii="Arial" w:hAnsi="Arial" w:cs="Arial"/>
          <w:szCs w:val="26"/>
        </w:rPr>
        <w:t>abezpečuje svoláv</w:t>
      </w:r>
      <w:r w:rsidR="00FC79AB">
        <w:rPr>
          <w:rFonts w:ascii="Arial" w:hAnsi="Arial" w:cs="Arial"/>
          <w:szCs w:val="26"/>
        </w:rPr>
        <w:t>ání určených pracovníků během mimořádných událostí</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a</w:t>
      </w:r>
      <w:r w:rsidRPr="00EA3191">
        <w:rPr>
          <w:rFonts w:ascii="Arial" w:hAnsi="Arial" w:cs="Arial"/>
          <w:szCs w:val="26"/>
        </w:rPr>
        <w:t>ktivuje podle potřeby havarijní plán území</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v</w:t>
      </w:r>
      <w:r w:rsidRPr="00EA3191">
        <w:rPr>
          <w:rFonts w:ascii="Arial" w:hAnsi="Arial" w:cs="Arial"/>
          <w:szCs w:val="26"/>
        </w:rPr>
        <w:t>yžaduje součinnost zdravotnických zařízení, zdravotnické služby civilní obrany, PČR, HZS</w:t>
      </w:r>
      <w:r w:rsidR="00C27C59">
        <w:rPr>
          <w:rFonts w:ascii="Arial" w:hAnsi="Arial" w:cs="Arial"/>
          <w:szCs w:val="26"/>
        </w:rPr>
        <w:t>,</w:t>
      </w:r>
    </w:p>
    <w:p w:rsidR="00EA3191" w:rsidRPr="00EA3191" w:rsidRDefault="00EA3191" w:rsidP="00E52D9A">
      <w:pPr>
        <w:numPr>
          <w:ilvl w:val="0"/>
          <w:numId w:val="10"/>
        </w:numPr>
        <w:spacing w:line="360" w:lineRule="auto"/>
        <w:jc w:val="both"/>
        <w:rPr>
          <w:rFonts w:ascii="Arial" w:hAnsi="Arial" w:cs="Arial"/>
        </w:rPr>
      </w:pPr>
      <w:r w:rsidRPr="00EA3191">
        <w:rPr>
          <w:rFonts w:ascii="Arial" w:hAnsi="Arial" w:cs="Arial"/>
        </w:rPr>
        <w:t>Výjezdové skupiny ZZS</w:t>
      </w:r>
      <w:r w:rsidR="00C27C59">
        <w:rPr>
          <w:rFonts w:ascii="Arial" w:hAnsi="Arial" w:cs="Arial"/>
        </w:rPr>
        <w:t>:</w:t>
      </w:r>
    </w:p>
    <w:p w:rsidR="00EA3191" w:rsidRPr="00EA3191" w:rsidRDefault="00CE3CDD" w:rsidP="00E52D9A">
      <w:pPr>
        <w:numPr>
          <w:ilvl w:val="0"/>
          <w:numId w:val="34"/>
        </w:numPr>
        <w:spacing w:line="360" w:lineRule="auto"/>
        <w:jc w:val="both"/>
        <w:rPr>
          <w:rFonts w:ascii="Arial" w:hAnsi="Arial" w:cs="Arial"/>
          <w:szCs w:val="26"/>
        </w:rPr>
      </w:pPr>
      <w:r>
        <w:rPr>
          <w:rFonts w:ascii="Arial" w:hAnsi="Arial" w:cs="Arial"/>
          <w:szCs w:val="26"/>
        </w:rPr>
        <w:t xml:space="preserve">provádí </w:t>
      </w:r>
      <w:r w:rsidR="00EA3191">
        <w:rPr>
          <w:rFonts w:ascii="Arial" w:hAnsi="Arial" w:cs="Arial"/>
          <w:szCs w:val="26"/>
        </w:rPr>
        <w:t>o</w:t>
      </w:r>
      <w:r w:rsidR="00EA3191" w:rsidRPr="00EA3191">
        <w:rPr>
          <w:rFonts w:ascii="Arial" w:hAnsi="Arial" w:cs="Arial"/>
          <w:szCs w:val="26"/>
        </w:rPr>
        <w:t xml:space="preserve">šetření </w:t>
      </w:r>
      <w:r>
        <w:rPr>
          <w:rFonts w:ascii="Arial" w:hAnsi="Arial" w:cs="Arial"/>
          <w:szCs w:val="26"/>
        </w:rPr>
        <w:t>a</w:t>
      </w:r>
      <w:r w:rsidR="00EA3191" w:rsidRPr="00EA3191">
        <w:rPr>
          <w:rFonts w:ascii="Arial" w:hAnsi="Arial" w:cs="Arial"/>
          <w:szCs w:val="26"/>
        </w:rPr>
        <w:t xml:space="preserve"> přeprava raněných</w:t>
      </w:r>
      <w:r w:rsidR="00C27C59">
        <w:rPr>
          <w:rFonts w:ascii="Arial" w:hAnsi="Arial" w:cs="Arial"/>
          <w:szCs w:val="26"/>
        </w:rPr>
        <w:t>,</w:t>
      </w:r>
    </w:p>
    <w:p w:rsidR="00EA3191" w:rsidRPr="00EA3191" w:rsidRDefault="00EA3191" w:rsidP="00E52D9A">
      <w:pPr>
        <w:numPr>
          <w:ilvl w:val="0"/>
          <w:numId w:val="34"/>
        </w:numPr>
        <w:spacing w:line="360" w:lineRule="auto"/>
        <w:jc w:val="both"/>
        <w:rPr>
          <w:rFonts w:ascii="Arial" w:hAnsi="Arial" w:cs="Arial"/>
          <w:szCs w:val="26"/>
        </w:rPr>
      </w:pPr>
      <w:r>
        <w:rPr>
          <w:rFonts w:ascii="Arial" w:hAnsi="Arial" w:cs="Arial"/>
          <w:szCs w:val="26"/>
        </w:rPr>
        <w:t>l</w:t>
      </w:r>
      <w:r w:rsidRPr="00EA3191">
        <w:rPr>
          <w:rFonts w:ascii="Arial" w:hAnsi="Arial" w:cs="Arial"/>
          <w:szCs w:val="26"/>
        </w:rPr>
        <w:t>ikvidace zdravotních následků hromadných neštěstí</w:t>
      </w:r>
      <w:r w:rsidR="00C27C59">
        <w:rPr>
          <w:rFonts w:ascii="Arial" w:hAnsi="Arial" w:cs="Arial"/>
          <w:szCs w:val="26"/>
        </w:rPr>
        <w:t>,</w:t>
      </w:r>
    </w:p>
    <w:p w:rsidR="00EA3191" w:rsidRPr="00EA3191" w:rsidRDefault="00EA3191" w:rsidP="00E52D9A">
      <w:pPr>
        <w:numPr>
          <w:ilvl w:val="0"/>
          <w:numId w:val="10"/>
        </w:numPr>
        <w:spacing w:line="360" w:lineRule="auto"/>
        <w:jc w:val="both"/>
        <w:rPr>
          <w:rFonts w:ascii="Arial" w:hAnsi="Arial" w:cs="Arial"/>
        </w:rPr>
      </w:pPr>
      <w:r w:rsidRPr="00EA3191">
        <w:rPr>
          <w:rFonts w:ascii="Arial" w:hAnsi="Arial" w:cs="Arial"/>
        </w:rPr>
        <w:t>Letecká záchranná služba</w:t>
      </w:r>
      <w:r w:rsidR="00C27C59">
        <w:rPr>
          <w:rFonts w:ascii="Arial" w:hAnsi="Arial" w:cs="Arial"/>
        </w:rPr>
        <w:t>,</w:t>
      </w:r>
    </w:p>
    <w:p w:rsidR="00EA3191" w:rsidRPr="00E10A32" w:rsidRDefault="00EA3191" w:rsidP="00E52D9A">
      <w:pPr>
        <w:numPr>
          <w:ilvl w:val="0"/>
          <w:numId w:val="10"/>
        </w:numPr>
        <w:spacing w:line="360" w:lineRule="auto"/>
        <w:jc w:val="both"/>
        <w:rPr>
          <w:rFonts w:ascii="Arial" w:hAnsi="Arial" w:cs="Arial"/>
        </w:rPr>
      </w:pPr>
      <w:r>
        <w:rPr>
          <w:rFonts w:ascii="Arial" w:hAnsi="Arial" w:cs="Arial"/>
        </w:rPr>
        <w:t>S</w:t>
      </w:r>
      <w:r w:rsidRPr="00EA3191">
        <w:rPr>
          <w:rFonts w:ascii="Arial" w:hAnsi="Arial" w:cs="Arial"/>
        </w:rPr>
        <w:t>polupráce ZZS se zdravotnickými zařízeními</w:t>
      </w:r>
      <w:r w:rsidR="00C27C59">
        <w:rPr>
          <w:rFonts w:ascii="Arial" w:hAnsi="Arial" w:cs="Arial"/>
        </w:rPr>
        <w:t>.</w:t>
      </w:r>
    </w:p>
    <w:p w:rsidR="009C44FA" w:rsidRDefault="009C44FA" w:rsidP="00837ABF">
      <w:pPr>
        <w:pStyle w:val="Nadpis1"/>
        <w:numPr>
          <w:ilvl w:val="0"/>
          <w:numId w:val="5"/>
        </w:numPr>
        <w:ind w:left="357" w:hanging="357"/>
        <w:rPr>
          <w:rFonts w:ascii="Arial" w:hAnsi="Arial"/>
          <w:sz w:val="28"/>
          <w:u w:val="none"/>
        </w:rPr>
      </w:pPr>
      <w:bookmarkStart w:id="14" w:name="_Toc275531429"/>
      <w:r>
        <w:rPr>
          <w:rFonts w:ascii="Arial" w:hAnsi="Arial"/>
          <w:sz w:val="28"/>
          <w:u w:val="none"/>
        </w:rPr>
        <w:t>Závěr</w:t>
      </w:r>
      <w:bookmarkEnd w:id="14"/>
    </w:p>
    <w:p w:rsidR="00D9620C" w:rsidRPr="00786A19" w:rsidRDefault="00D05ADF" w:rsidP="00930388">
      <w:pPr>
        <w:spacing w:before="120" w:after="120" w:line="360" w:lineRule="auto"/>
        <w:ind w:firstLine="709"/>
        <w:jc w:val="both"/>
        <w:rPr>
          <w:rFonts w:ascii="Arial" w:hAnsi="Arial" w:cs="Arial"/>
          <w:szCs w:val="26"/>
        </w:rPr>
      </w:pPr>
      <w:r w:rsidRPr="00786A19">
        <w:rPr>
          <w:rFonts w:ascii="Arial" w:hAnsi="Arial" w:cs="Arial"/>
          <w:szCs w:val="26"/>
        </w:rPr>
        <w:t>Tato práce se nezabývá ostatními složkami IZS, které podle § 21 zákona č. 239/2000 Sb., o integrovaném záchranném systému</w:t>
      </w:r>
      <w:r w:rsidR="00954EF5" w:rsidRPr="00786A19">
        <w:rPr>
          <w:rFonts w:ascii="Arial" w:hAnsi="Arial" w:cs="Arial"/>
          <w:szCs w:val="26"/>
        </w:rPr>
        <w:t>,</w:t>
      </w:r>
      <w:r w:rsidRPr="00786A19">
        <w:rPr>
          <w:rFonts w:ascii="Arial" w:hAnsi="Arial" w:cs="Arial"/>
          <w:szCs w:val="26"/>
        </w:rPr>
        <w:t xml:space="preserve"> poskytují plánovanou pomoc na vyžádání. Plánovaná pomoc na vyžádání je předem písemně dohodnutý způsob poskytnutí pomoci ostatními složkami IZS základním složkám při provádění záchranných a likvidačních prací. </w:t>
      </w:r>
    </w:p>
    <w:p w:rsidR="00F02958" w:rsidRPr="00786A19" w:rsidRDefault="00D9620C" w:rsidP="00930388">
      <w:pPr>
        <w:spacing w:before="120" w:after="120" w:line="360" w:lineRule="auto"/>
        <w:ind w:firstLine="709"/>
        <w:jc w:val="both"/>
        <w:rPr>
          <w:rFonts w:ascii="Arial" w:hAnsi="Arial" w:cs="Arial"/>
          <w:szCs w:val="26"/>
        </w:rPr>
      </w:pPr>
      <w:r w:rsidRPr="00786A19">
        <w:rPr>
          <w:rFonts w:ascii="Arial" w:hAnsi="Arial" w:cs="Arial"/>
          <w:szCs w:val="26"/>
        </w:rPr>
        <w:t xml:space="preserve">Každá z bezpečnostních složek má v integrovaném záchranném systému svou nezastupitelnou úlohu. </w:t>
      </w:r>
      <w:r w:rsidR="00954EF5" w:rsidRPr="00786A19">
        <w:rPr>
          <w:rFonts w:ascii="Arial" w:hAnsi="Arial" w:cs="Arial"/>
          <w:szCs w:val="26"/>
        </w:rPr>
        <w:t xml:space="preserve">Jelikož záchrana životů a ochrana majetku závisí na dokonalé koordinaci všech úkonů a na dokonalé souhře všech účastnících se bezpečnostních složek, je nezbytné, aby každá typová činnost byla řádně nacvičována </w:t>
      </w:r>
      <w:r w:rsidR="00D65177" w:rsidRPr="00786A19">
        <w:rPr>
          <w:rFonts w:ascii="Arial" w:hAnsi="Arial" w:cs="Arial"/>
          <w:szCs w:val="26"/>
        </w:rPr>
        <w:t xml:space="preserve">a </w:t>
      </w:r>
      <w:r w:rsidR="00954EF5" w:rsidRPr="00786A19">
        <w:rPr>
          <w:rFonts w:ascii="Arial" w:hAnsi="Arial" w:cs="Arial"/>
          <w:szCs w:val="26"/>
        </w:rPr>
        <w:t xml:space="preserve">všechny </w:t>
      </w:r>
      <w:r w:rsidR="00D65177" w:rsidRPr="00786A19">
        <w:rPr>
          <w:rFonts w:ascii="Arial" w:hAnsi="Arial" w:cs="Arial"/>
          <w:szCs w:val="26"/>
        </w:rPr>
        <w:t>postupy prověřovány v pravidelných intervalech.</w:t>
      </w:r>
      <w:r w:rsidRPr="00786A19">
        <w:rPr>
          <w:rFonts w:ascii="Arial" w:hAnsi="Arial" w:cs="Arial"/>
          <w:szCs w:val="26"/>
        </w:rPr>
        <w:t xml:space="preserve"> </w:t>
      </w:r>
    </w:p>
    <w:p w:rsidR="009C44FA" w:rsidRDefault="009C44FA" w:rsidP="00837ABF">
      <w:pPr>
        <w:pStyle w:val="Nadpis1"/>
        <w:numPr>
          <w:ilvl w:val="0"/>
          <w:numId w:val="5"/>
        </w:numPr>
        <w:ind w:left="357" w:hanging="357"/>
        <w:rPr>
          <w:rFonts w:ascii="Arial" w:hAnsi="Arial"/>
          <w:sz w:val="28"/>
          <w:u w:val="none"/>
        </w:rPr>
      </w:pPr>
      <w:bookmarkStart w:id="15" w:name="OLE_LINK1"/>
      <w:bookmarkStart w:id="16" w:name="OLE_LINK2"/>
      <w:bookmarkStart w:id="17" w:name="_Toc275531430"/>
      <w:r>
        <w:rPr>
          <w:rFonts w:ascii="Arial" w:hAnsi="Arial"/>
          <w:sz w:val="28"/>
          <w:u w:val="none"/>
        </w:rPr>
        <w:t>Použitá literatura</w:t>
      </w:r>
      <w:bookmarkEnd w:id="17"/>
    </w:p>
    <w:bookmarkEnd w:id="15"/>
    <w:bookmarkEnd w:id="16"/>
    <w:p w:rsidR="00A607B3" w:rsidRPr="00FE3DA4" w:rsidRDefault="00A607B3" w:rsidP="00FE3DA4">
      <w:pPr>
        <w:numPr>
          <w:ilvl w:val="0"/>
          <w:numId w:val="10"/>
        </w:numPr>
        <w:spacing w:line="360" w:lineRule="auto"/>
        <w:jc w:val="both"/>
        <w:rPr>
          <w:rFonts w:ascii="Arial" w:hAnsi="Arial" w:cs="Arial"/>
        </w:rPr>
      </w:pPr>
      <w:r w:rsidRPr="00FE3DA4">
        <w:rPr>
          <w:rFonts w:ascii="Arial" w:hAnsi="Arial" w:cs="Arial"/>
        </w:rPr>
        <w:t>Odbor bezpečnostní politiky, Praha 2005, Vnitřní bezpečnost a veřejný pořádek – krizové řízení</w:t>
      </w:r>
    </w:p>
    <w:p w:rsidR="000D5A48" w:rsidRPr="00D9620C" w:rsidRDefault="005A728F" w:rsidP="009C05D7">
      <w:pPr>
        <w:numPr>
          <w:ilvl w:val="0"/>
          <w:numId w:val="10"/>
        </w:numPr>
        <w:spacing w:line="360" w:lineRule="auto"/>
        <w:jc w:val="both"/>
        <w:rPr>
          <w:rFonts w:ascii="Arial" w:hAnsi="Arial" w:cs="Arial"/>
        </w:rPr>
      </w:pPr>
      <w:r w:rsidRPr="00FE3DA4">
        <w:rPr>
          <w:rFonts w:ascii="Arial" w:hAnsi="Arial" w:cs="Arial"/>
        </w:rPr>
        <w:t>Přednášky a skripta vyučujících na PA ČR, použité pro zpracování studijních textů</w:t>
      </w:r>
      <w:r w:rsidR="008250E0" w:rsidRPr="00FE3DA4">
        <w:rPr>
          <w:rFonts w:ascii="Arial" w:hAnsi="Arial" w:cs="Arial"/>
        </w:rPr>
        <w:t xml:space="preserve"> </w:t>
      </w:r>
    </w:p>
    <w:sectPr w:rsidR="000D5A48" w:rsidRPr="00D9620C" w:rsidSect="002B2627">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660" w:rsidRDefault="008E4660" w:rsidP="00505679">
      <w:r>
        <w:separator/>
      </w:r>
    </w:p>
  </w:endnote>
  <w:endnote w:type="continuationSeparator" w:id="0">
    <w:p w:rsidR="008E4660" w:rsidRDefault="008E4660" w:rsidP="005056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A9" w:rsidRDefault="002902A9">
    <w:pPr>
      <w:pStyle w:val="Zpat"/>
    </w:pPr>
    <w:fldSimple w:instr=" PAGE   \* MERGEFORMAT ">
      <w:r w:rsidR="00647601">
        <w:rPr>
          <w:noProof/>
        </w:rPr>
        <w:t>2</w:t>
      </w:r>
    </w:fldSimple>
  </w:p>
  <w:p w:rsidR="00804AE0" w:rsidRDefault="00804AE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660" w:rsidRDefault="008E4660" w:rsidP="00505679">
      <w:r>
        <w:separator/>
      </w:r>
    </w:p>
  </w:footnote>
  <w:footnote w:type="continuationSeparator" w:id="0">
    <w:p w:rsidR="008E4660" w:rsidRDefault="008E4660" w:rsidP="00505679">
      <w:r>
        <w:continuationSeparator/>
      </w:r>
    </w:p>
  </w:footnote>
  <w:footnote w:id="1">
    <w:p w:rsidR="00804AE0" w:rsidRPr="003F6637" w:rsidRDefault="00804AE0" w:rsidP="00E92C17">
      <w:pPr>
        <w:pStyle w:val="Textpoznpodarou"/>
        <w:rPr>
          <w:rFonts w:ascii="Arial" w:hAnsi="Arial" w:cs="Arial"/>
        </w:rPr>
      </w:pPr>
      <w:r w:rsidRPr="003F6637">
        <w:rPr>
          <w:rStyle w:val="Znakapoznpodarou"/>
          <w:rFonts w:ascii="Arial" w:hAnsi="Arial" w:cs="Arial"/>
        </w:rPr>
        <w:footnoteRef/>
      </w:r>
      <w:r w:rsidRPr="003F6637">
        <w:rPr>
          <w:rFonts w:ascii="Arial" w:hAnsi="Arial" w:cs="Arial"/>
        </w:rPr>
        <w:t xml:space="preserve"> Proaktivní řízení je takový typ řízení, ve kterém provádíme opatření předem na odvrácení či alespoň zmírnění některých nežádoucích jevů a zajišťujeme připravenost na zvládnutí očekávaných nežádoucích jevů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549C88"/>
    <w:lvl w:ilvl="0">
      <w:start w:val="1"/>
      <w:numFmt w:val="decimal"/>
      <w:lvlText w:val="%1."/>
      <w:lvlJc w:val="left"/>
      <w:pPr>
        <w:tabs>
          <w:tab w:val="num" w:pos="1492"/>
        </w:tabs>
        <w:ind w:left="1492" w:hanging="360"/>
      </w:pPr>
    </w:lvl>
  </w:abstractNum>
  <w:abstractNum w:abstractNumId="1">
    <w:nsid w:val="FFFFFF7D"/>
    <w:multiLevelType w:val="singleLevel"/>
    <w:tmpl w:val="128CEF48"/>
    <w:lvl w:ilvl="0">
      <w:start w:val="1"/>
      <w:numFmt w:val="decimal"/>
      <w:lvlText w:val="%1."/>
      <w:lvlJc w:val="left"/>
      <w:pPr>
        <w:tabs>
          <w:tab w:val="num" w:pos="1209"/>
        </w:tabs>
        <w:ind w:left="1209" w:hanging="360"/>
      </w:pPr>
    </w:lvl>
  </w:abstractNum>
  <w:abstractNum w:abstractNumId="2">
    <w:nsid w:val="FFFFFF7E"/>
    <w:multiLevelType w:val="singleLevel"/>
    <w:tmpl w:val="262850E6"/>
    <w:lvl w:ilvl="0">
      <w:start w:val="1"/>
      <w:numFmt w:val="decimal"/>
      <w:lvlText w:val="%1."/>
      <w:lvlJc w:val="left"/>
      <w:pPr>
        <w:tabs>
          <w:tab w:val="num" w:pos="926"/>
        </w:tabs>
        <w:ind w:left="926" w:hanging="360"/>
      </w:pPr>
    </w:lvl>
  </w:abstractNum>
  <w:abstractNum w:abstractNumId="3">
    <w:nsid w:val="FFFFFF7F"/>
    <w:multiLevelType w:val="singleLevel"/>
    <w:tmpl w:val="4A120892"/>
    <w:lvl w:ilvl="0">
      <w:start w:val="1"/>
      <w:numFmt w:val="decimal"/>
      <w:lvlText w:val="%1."/>
      <w:lvlJc w:val="left"/>
      <w:pPr>
        <w:tabs>
          <w:tab w:val="num" w:pos="643"/>
        </w:tabs>
        <w:ind w:left="643" w:hanging="360"/>
      </w:pPr>
    </w:lvl>
  </w:abstractNum>
  <w:abstractNum w:abstractNumId="4">
    <w:nsid w:val="FFFFFF80"/>
    <w:multiLevelType w:val="singleLevel"/>
    <w:tmpl w:val="0712AD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3C93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5092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8AC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F2F504"/>
    <w:lvl w:ilvl="0">
      <w:start w:val="1"/>
      <w:numFmt w:val="decimal"/>
      <w:lvlText w:val="%1."/>
      <w:lvlJc w:val="left"/>
      <w:pPr>
        <w:tabs>
          <w:tab w:val="num" w:pos="360"/>
        </w:tabs>
        <w:ind w:left="360" w:hanging="360"/>
      </w:pPr>
    </w:lvl>
  </w:abstractNum>
  <w:abstractNum w:abstractNumId="9">
    <w:nsid w:val="FFFFFF89"/>
    <w:multiLevelType w:val="singleLevel"/>
    <w:tmpl w:val="6616D6D6"/>
    <w:lvl w:ilvl="0">
      <w:start w:val="1"/>
      <w:numFmt w:val="bullet"/>
      <w:lvlText w:val=""/>
      <w:lvlJc w:val="left"/>
      <w:pPr>
        <w:tabs>
          <w:tab w:val="num" w:pos="360"/>
        </w:tabs>
        <w:ind w:left="360" w:hanging="360"/>
      </w:pPr>
      <w:rPr>
        <w:rFonts w:ascii="Symbol" w:hAnsi="Symbol" w:hint="default"/>
      </w:rPr>
    </w:lvl>
  </w:abstractNum>
  <w:abstractNum w:abstractNumId="10">
    <w:nsid w:val="0AD007E6"/>
    <w:multiLevelType w:val="multilevel"/>
    <w:tmpl w:val="84BEFB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672E08"/>
    <w:multiLevelType w:val="hybridMultilevel"/>
    <w:tmpl w:val="49E077A6"/>
    <w:lvl w:ilvl="0" w:tplc="73B69472">
      <w:start w:val="1"/>
      <w:numFmt w:val="bullet"/>
      <w:lvlText w:val="-"/>
      <w:lvlJc w:val="left"/>
      <w:pPr>
        <w:tabs>
          <w:tab w:val="num" w:pos="720"/>
        </w:tabs>
        <w:ind w:left="720"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0BC410E5"/>
    <w:multiLevelType w:val="multilevel"/>
    <w:tmpl w:val="74CC2514"/>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0F310F3E"/>
    <w:multiLevelType w:val="hybridMultilevel"/>
    <w:tmpl w:val="018CD1C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28A6335D"/>
    <w:multiLevelType w:val="hybridMultilevel"/>
    <w:tmpl w:val="7A6C1B5E"/>
    <w:lvl w:ilvl="0" w:tplc="66B23C38">
      <w:numFmt w:val="bullet"/>
      <w:lvlText w:val="-"/>
      <w:lvlJc w:val="left"/>
      <w:pPr>
        <w:tabs>
          <w:tab w:val="num" w:pos="420"/>
        </w:tabs>
        <w:ind w:left="4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A497918"/>
    <w:multiLevelType w:val="hybridMultilevel"/>
    <w:tmpl w:val="AF98E356"/>
    <w:lvl w:ilvl="0" w:tplc="EF5069E8">
      <w:start w:val="1"/>
      <w:numFmt w:val="bullet"/>
      <w:lvlText w:val="•"/>
      <w:lvlJc w:val="left"/>
      <w:pPr>
        <w:tabs>
          <w:tab w:val="num" w:pos="720"/>
        </w:tabs>
        <w:ind w:left="720" w:hanging="360"/>
      </w:pPr>
      <w:rPr>
        <w:rFonts w:ascii="Times New Roman" w:hAnsi="Times New Roman" w:hint="default"/>
      </w:rPr>
    </w:lvl>
    <w:lvl w:ilvl="1" w:tplc="6F8CD2CA" w:tentative="1">
      <w:start w:val="1"/>
      <w:numFmt w:val="bullet"/>
      <w:lvlText w:val="•"/>
      <w:lvlJc w:val="left"/>
      <w:pPr>
        <w:tabs>
          <w:tab w:val="num" w:pos="1440"/>
        </w:tabs>
        <w:ind w:left="1440" w:hanging="360"/>
      </w:pPr>
      <w:rPr>
        <w:rFonts w:ascii="Times New Roman" w:hAnsi="Times New Roman" w:hint="default"/>
      </w:rPr>
    </w:lvl>
    <w:lvl w:ilvl="2" w:tplc="0AA6FC9E" w:tentative="1">
      <w:start w:val="1"/>
      <w:numFmt w:val="bullet"/>
      <w:lvlText w:val="•"/>
      <w:lvlJc w:val="left"/>
      <w:pPr>
        <w:tabs>
          <w:tab w:val="num" w:pos="2160"/>
        </w:tabs>
        <w:ind w:left="2160" w:hanging="360"/>
      </w:pPr>
      <w:rPr>
        <w:rFonts w:ascii="Times New Roman" w:hAnsi="Times New Roman" w:hint="default"/>
      </w:rPr>
    </w:lvl>
    <w:lvl w:ilvl="3" w:tplc="C3423914" w:tentative="1">
      <w:start w:val="1"/>
      <w:numFmt w:val="bullet"/>
      <w:lvlText w:val="•"/>
      <w:lvlJc w:val="left"/>
      <w:pPr>
        <w:tabs>
          <w:tab w:val="num" w:pos="2880"/>
        </w:tabs>
        <w:ind w:left="2880" w:hanging="360"/>
      </w:pPr>
      <w:rPr>
        <w:rFonts w:ascii="Times New Roman" w:hAnsi="Times New Roman" w:hint="default"/>
      </w:rPr>
    </w:lvl>
    <w:lvl w:ilvl="4" w:tplc="18386A1C" w:tentative="1">
      <w:start w:val="1"/>
      <w:numFmt w:val="bullet"/>
      <w:lvlText w:val="•"/>
      <w:lvlJc w:val="left"/>
      <w:pPr>
        <w:tabs>
          <w:tab w:val="num" w:pos="3600"/>
        </w:tabs>
        <w:ind w:left="3600" w:hanging="360"/>
      </w:pPr>
      <w:rPr>
        <w:rFonts w:ascii="Times New Roman" w:hAnsi="Times New Roman" w:hint="default"/>
      </w:rPr>
    </w:lvl>
    <w:lvl w:ilvl="5" w:tplc="50FE7DAC" w:tentative="1">
      <w:start w:val="1"/>
      <w:numFmt w:val="bullet"/>
      <w:lvlText w:val="•"/>
      <w:lvlJc w:val="left"/>
      <w:pPr>
        <w:tabs>
          <w:tab w:val="num" w:pos="4320"/>
        </w:tabs>
        <w:ind w:left="4320" w:hanging="360"/>
      </w:pPr>
      <w:rPr>
        <w:rFonts w:ascii="Times New Roman" w:hAnsi="Times New Roman" w:hint="default"/>
      </w:rPr>
    </w:lvl>
    <w:lvl w:ilvl="6" w:tplc="C2F860E2" w:tentative="1">
      <w:start w:val="1"/>
      <w:numFmt w:val="bullet"/>
      <w:lvlText w:val="•"/>
      <w:lvlJc w:val="left"/>
      <w:pPr>
        <w:tabs>
          <w:tab w:val="num" w:pos="5040"/>
        </w:tabs>
        <w:ind w:left="5040" w:hanging="360"/>
      </w:pPr>
      <w:rPr>
        <w:rFonts w:ascii="Times New Roman" w:hAnsi="Times New Roman" w:hint="default"/>
      </w:rPr>
    </w:lvl>
    <w:lvl w:ilvl="7" w:tplc="11D0B7E4" w:tentative="1">
      <w:start w:val="1"/>
      <w:numFmt w:val="bullet"/>
      <w:lvlText w:val="•"/>
      <w:lvlJc w:val="left"/>
      <w:pPr>
        <w:tabs>
          <w:tab w:val="num" w:pos="5760"/>
        </w:tabs>
        <w:ind w:left="5760" w:hanging="360"/>
      </w:pPr>
      <w:rPr>
        <w:rFonts w:ascii="Times New Roman" w:hAnsi="Times New Roman" w:hint="default"/>
      </w:rPr>
    </w:lvl>
    <w:lvl w:ilvl="8" w:tplc="51EE6AC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C811F3A"/>
    <w:multiLevelType w:val="hybridMultilevel"/>
    <w:tmpl w:val="74CC2514"/>
    <w:lvl w:ilvl="0" w:tplc="73B69472">
      <w:start w:val="1"/>
      <w:numFmt w:val="bullet"/>
      <w:lvlText w:val="-"/>
      <w:lvlJc w:val="left"/>
      <w:pPr>
        <w:tabs>
          <w:tab w:val="num" w:pos="360"/>
        </w:tabs>
        <w:ind w:left="360" w:hanging="360"/>
      </w:pPr>
      <w:rPr>
        <w:rFonts w:ascii="Times New Roman" w:hAnsi="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35DE3BBC"/>
    <w:multiLevelType w:val="hybridMultilevel"/>
    <w:tmpl w:val="9DFE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6936B28"/>
    <w:multiLevelType w:val="hybridMultilevel"/>
    <w:tmpl w:val="7B9EEC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D087F1F"/>
    <w:multiLevelType w:val="hybridMultilevel"/>
    <w:tmpl w:val="018CD1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4FB04DF7"/>
    <w:multiLevelType w:val="multilevel"/>
    <w:tmpl w:val="84BEFB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0D71CF8"/>
    <w:multiLevelType w:val="hybridMultilevel"/>
    <w:tmpl w:val="F1225038"/>
    <w:lvl w:ilvl="0" w:tplc="0405000D">
      <w:start w:val="1"/>
      <w:numFmt w:val="bullet"/>
      <w:lvlText w:val=""/>
      <w:lvlJc w:val="left"/>
      <w:pPr>
        <w:tabs>
          <w:tab w:val="num" w:pos="360"/>
        </w:tabs>
        <w:ind w:left="360" w:hanging="360"/>
      </w:pPr>
      <w:rPr>
        <w:rFonts w:ascii="Wingdings" w:hAnsi="Wingdings" w:hint="default"/>
      </w:rPr>
    </w:lvl>
    <w:lvl w:ilvl="1" w:tplc="73B69472">
      <w:start w:val="1"/>
      <w:numFmt w:val="bullet"/>
      <w:lvlText w:val="-"/>
      <w:lvlJc w:val="left"/>
      <w:pPr>
        <w:tabs>
          <w:tab w:val="num" w:pos="1080"/>
        </w:tabs>
        <w:ind w:left="1080" w:hanging="360"/>
      </w:pPr>
      <w:rPr>
        <w:rFonts w:ascii="Times New Roman" w:hAnsi="Times New Roman"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51A61123"/>
    <w:multiLevelType w:val="hybridMultilevel"/>
    <w:tmpl w:val="425E8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52E675BD"/>
    <w:multiLevelType w:val="hybridMultilevel"/>
    <w:tmpl w:val="018CD1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5FDE00A6"/>
    <w:multiLevelType w:val="hybridMultilevel"/>
    <w:tmpl w:val="619625A6"/>
    <w:lvl w:ilvl="0" w:tplc="E9FC1D10">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5">
    <w:nsid w:val="60A310F6"/>
    <w:multiLevelType w:val="hybridMultilevel"/>
    <w:tmpl w:val="E18A1E2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nsid w:val="60BB27AB"/>
    <w:multiLevelType w:val="hybridMultilevel"/>
    <w:tmpl w:val="018CD1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nsid w:val="6107173C"/>
    <w:multiLevelType w:val="hybridMultilevel"/>
    <w:tmpl w:val="018CD1C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62C6032D"/>
    <w:multiLevelType w:val="hybridMultilevel"/>
    <w:tmpl w:val="B91879D2"/>
    <w:lvl w:ilvl="0" w:tplc="142EA47C">
      <w:start w:val="1"/>
      <w:numFmt w:val="lowerLetter"/>
      <w:lvlText w:val="%1)"/>
      <w:lvlJc w:val="left"/>
      <w:pPr>
        <w:tabs>
          <w:tab w:val="num" w:pos="1414"/>
        </w:tabs>
        <w:ind w:left="1414" w:hanging="705"/>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9">
    <w:nsid w:val="658741D8"/>
    <w:multiLevelType w:val="hybridMultilevel"/>
    <w:tmpl w:val="7D98B942"/>
    <w:lvl w:ilvl="0" w:tplc="73B69472">
      <w:start w:val="1"/>
      <w:numFmt w:val="bullet"/>
      <w:lvlText w:val="-"/>
      <w:lvlJc w:val="left"/>
      <w:pPr>
        <w:tabs>
          <w:tab w:val="num" w:pos="360"/>
        </w:tabs>
        <w:ind w:left="360" w:hanging="360"/>
      </w:pPr>
      <w:rPr>
        <w:rFonts w:ascii="Times New Roman" w:hAnsi="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nsid w:val="7058320B"/>
    <w:multiLevelType w:val="hybridMultilevel"/>
    <w:tmpl w:val="1E0C05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1370A15"/>
    <w:multiLevelType w:val="hybridMultilevel"/>
    <w:tmpl w:val="F01AA542"/>
    <w:lvl w:ilvl="0" w:tplc="77AC5D34">
      <w:start w:val="1"/>
      <w:numFmt w:val="bullet"/>
      <w:lvlText w:val=""/>
      <w:lvlJc w:val="left"/>
      <w:pPr>
        <w:tabs>
          <w:tab w:val="num" w:pos="283"/>
        </w:tabs>
        <w:ind w:left="283" w:hanging="28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77AC5D34">
      <w:start w:val="1"/>
      <w:numFmt w:val="bullet"/>
      <w:lvlText w:val=""/>
      <w:lvlJc w:val="left"/>
      <w:pPr>
        <w:tabs>
          <w:tab w:val="num" w:pos="2083"/>
        </w:tabs>
        <w:ind w:left="2083" w:hanging="283"/>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F675839"/>
    <w:multiLevelType w:val="multilevel"/>
    <w:tmpl w:val="A64AD9B6"/>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FB10EFE"/>
    <w:multiLevelType w:val="hybridMultilevel"/>
    <w:tmpl w:val="922297A6"/>
    <w:lvl w:ilvl="0" w:tplc="E91674CE">
      <w:start w:val="1"/>
      <w:numFmt w:val="bullet"/>
      <w:lvlText w:val=""/>
      <w:lvlJc w:val="left"/>
      <w:pPr>
        <w:tabs>
          <w:tab w:val="num" w:pos="360"/>
        </w:tabs>
        <w:ind w:left="360" w:hanging="360"/>
      </w:pPr>
      <w:rPr>
        <w:rFonts w:ascii="Wingdings 2" w:hAnsi="Wingdings 2"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2"/>
  </w:num>
  <w:num w:numId="3">
    <w:abstractNumId w:val="14"/>
  </w:num>
  <w:num w:numId="4">
    <w:abstractNumId w:val="17"/>
  </w:num>
  <w:num w:numId="5">
    <w:abstractNumId w:val="10"/>
  </w:num>
  <w:num w:numId="6">
    <w:abstractNumId w:val="18"/>
  </w:num>
  <w:num w:numId="7">
    <w:abstractNumId w:val="33"/>
  </w:num>
  <w:num w:numId="8">
    <w:abstractNumId w:val="25"/>
  </w:num>
  <w:num w:numId="9">
    <w:abstractNumId w:val="30"/>
  </w:num>
  <w:num w:numId="10">
    <w:abstractNumId w:val="21"/>
  </w:num>
  <w:num w:numId="11">
    <w:abstractNumId w:val="26"/>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1"/>
  </w:num>
  <w:num w:numId="23">
    <w:abstractNumId w:val="24"/>
  </w:num>
  <w:num w:numId="24">
    <w:abstractNumId w:val="16"/>
  </w:num>
  <w:num w:numId="25">
    <w:abstractNumId w:val="28"/>
  </w:num>
  <w:num w:numId="26">
    <w:abstractNumId w:val="12"/>
  </w:num>
  <w:num w:numId="27">
    <w:abstractNumId w:val="29"/>
  </w:num>
  <w:num w:numId="28">
    <w:abstractNumId w:val="27"/>
  </w:num>
  <w:num w:numId="29">
    <w:abstractNumId w:val="19"/>
  </w:num>
  <w:num w:numId="30">
    <w:abstractNumId w:val="20"/>
  </w:num>
  <w:num w:numId="31">
    <w:abstractNumId w:val="31"/>
  </w:num>
  <w:num w:numId="32">
    <w:abstractNumId w:val="23"/>
  </w:num>
  <w:num w:numId="33">
    <w:abstractNumId w:val="13"/>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04E85"/>
    <w:rsid w:val="00003E21"/>
    <w:rsid w:val="00013D2F"/>
    <w:rsid w:val="00015BC2"/>
    <w:rsid w:val="00060D72"/>
    <w:rsid w:val="0007076B"/>
    <w:rsid w:val="00090A24"/>
    <w:rsid w:val="000B5271"/>
    <w:rsid w:val="000B6287"/>
    <w:rsid w:val="000B7374"/>
    <w:rsid w:val="000C4023"/>
    <w:rsid w:val="000D5A48"/>
    <w:rsid w:val="000E1113"/>
    <w:rsid w:val="000E3934"/>
    <w:rsid w:val="000E5255"/>
    <w:rsid w:val="00106936"/>
    <w:rsid w:val="00110F5C"/>
    <w:rsid w:val="00116111"/>
    <w:rsid w:val="0011796F"/>
    <w:rsid w:val="001227F8"/>
    <w:rsid w:val="0012335E"/>
    <w:rsid w:val="001338BB"/>
    <w:rsid w:val="001379D1"/>
    <w:rsid w:val="00146912"/>
    <w:rsid w:val="001544E5"/>
    <w:rsid w:val="0016183A"/>
    <w:rsid w:val="001774E2"/>
    <w:rsid w:val="001A2B03"/>
    <w:rsid w:val="001B74EA"/>
    <w:rsid w:val="001C6850"/>
    <w:rsid w:val="001D14FB"/>
    <w:rsid w:val="00204B52"/>
    <w:rsid w:val="00212885"/>
    <w:rsid w:val="002223EF"/>
    <w:rsid w:val="00232A41"/>
    <w:rsid w:val="00251576"/>
    <w:rsid w:val="00261BA9"/>
    <w:rsid w:val="002704CA"/>
    <w:rsid w:val="00274D53"/>
    <w:rsid w:val="00276F04"/>
    <w:rsid w:val="002902A9"/>
    <w:rsid w:val="002A2E2E"/>
    <w:rsid w:val="002B2627"/>
    <w:rsid w:val="002C207C"/>
    <w:rsid w:val="002D672D"/>
    <w:rsid w:val="002E696B"/>
    <w:rsid w:val="00322E3A"/>
    <w:rsid w:val="00326706"/>
    <w:rsid w:val="003351ED"/>
    <w:rsid w:val="00337C91"/>
    <w:rsid w:val="003410D5"/>
    <w:rsid w:val="00353E89"/>
    <w:rsid w:val="003A17A3"/>
    <w:rsid w:val="003C111E"/>
    <w:rsid w:val="003C3A04"/>
    <w:rsid w:val="003F0643"/>
    <w:rsid w:val="003F6637"/>
    <w:rsid w:val="004071A3"/>
    <w:rsid w:val="004127C2"/>
    <w:rsid w:val="00413DCC"/>
    <w:rsid w:val="00416894"/>
    <w:rsid w:val="00416B51"/>
    <w:rsid w:val="00421526"/>
    <w:rsid w:val="00427B34"/>
    <w:rsid w:val="00461196"/>
    <w:rsid w:val="00472F11"/>
    <w:rsid w:val="00485E40"/>
    <w:rsid w:val="004A4082"/>
    <w:rsid w:val="004A521E"/>
    <w:rsid w:val="004B0A2B"/>
    <w:rsid w:val="004C0AE4"/>
    <w:rsid w:val="004C1795"/>
    <w:rsid w:val="004D05DB"/>
    <w:rsid w:val="004F1D5B"/>
    <w:rsid w:val="004F5927"/>
    <w:rsid w:val="0050156E"/>
    <w:rsid w:val="00505679"/>
    <w:rsid w:val="0051519E"/>
    <w:rsid w:val="00515787"/>
    <w:rsid w:val="00542504"/>
    <w:rsid w:val="00545F76"/>
    <w:rsid w:val="00555834"/>
    <w:rsid w:val="005635E5"/>
    <w:rsid w:val="005A5A15"/>
    <w:rsid w:val="005A728F"/>
    <w:rsid w:val="005B049A"/>
    <w:rsid w:val="005B51B7"/>
    <w:rsid w:val="005D1851"/>
    <w:rsid w:val="005F0DB9"/>
    <w:rsid w:val="006009E7"/>
    <w:rsid w:val="00603C66"/>
    <w:rsid w:val="0062145E"/>
    <w:rsid w:val="00623550"/>
    <w:rsid w:val="00640DC4"/>
    <w:rsid w:val="00647601"/>
    <w:rsid w:val="00661C52"/>
    <w:rsid w:val="00672A43"/>
    <w:rsid w:val="00674B45"/>
    <w:rsid w:val="00693120"/>
    <w:rsid w:val="006C1231"/>
    <w:rsid w:val="006D331F"/>
    <w:rsid w:val="007017A6"/>
    <w:rsid w:val="00705F4E"/>
    <w:rsid w:val="00757842"/>
    <w:rsid w:val="00765A5E"/>
    <w:rsid w:val="00767171"/>
    <w:rsid w:val="00772419"/>
    <w:rsid w:val="00776F3A"/>
    <w:rsid w:val="00777C25"/>
    <w:rsid w:val="00783AC3"/>
    <w:rsid w:val="00786A19"/>
    <w:rsid w:val="007B67CD"/>
    <w:rsid w:val="007D7A4F"/>
    <w:rsid w:val="007E0962"/>
    <w:rsid w:val="007E6D41"/>
    <w:rsid w:val="00804AE0"/>
    <w:rsid w:val="00823350"/>
    <w:rsid w:val="008250E0"/>
    <w:rsid w:val="00837ABF"/>
    <w:rsid w:val="008714A8"/>
    <w:rsid w:val="00875431"/>
    <w:rsid w:val="00875B9E"/>
    <w:rsid w:val="0088046C"/>
    <w:rsid w:val="00886D16"/>
    <w:rsid w:val="0089283B"/>
    <w:rsid w:val="008A7823"/>
    <w:rsid w:val="008C45B4"/>
    <w:rsid w:val="008D5BFE"/>
    <w:rsid w:val="008D5FF4"/>
    <w:rsid w:val="008D7955"/>
    <w:rsid w:val="008E0B43"/>
    <w:rsid w:val="008E4660"/>
    <w:rsid w:val="008E5CEB"/>
    <w:rsid w:val="008F6AB1"/>
    <w:rsid w:val="008F73D4"/>
    <w:rsid w:val="00921145"/>
    <w:rsid w:val="0092692C"/>
    <w:rsid w:val="00930388"/>
    <w:rsid w:val="009538C9"/>
    <w:rsid w:val="00954187"/>
    <w:rsid w:val="00954EF5"/>
    <w:rsid w:val="00960D8C"/>
    <w:rsid w:val="009635E8"/>
    <w:rsid w:val="0096482B"/>
    <w:rsid w:val="0096792B"/>
    <w:rsid w:val="009A5EF2"/>
    <w:rsid w:val="009A6E39"/>
    <w:rsid w:val="009B1449"/>
    <w:rsid w:val="009C05D7"/>
    <w:rsid w:val="009C44FA"/>
    <w:rsid w:val="009C5A37"/>
    <w:rsid w:val="009E47D4"/>
    <w:rsid w:val="00A04F7F"/>
    <w:rsid w:val="00A225DE"/>
    <w:rsid w:val="00A2673B"/>
    <w:rsid w:val="00A36C56"/>
    <w:rsid w:val="00A5267C"/>
    <w:rsid w:val="00A553EF"/>
    <w:rsid w:val="00A607B3"/>
    <w:rsid w:val="00A744A5"/>
    <w:rsid w:val="00A74891"/>
    <w:rsid w:val="00AB3EB7"/>
    <w:rsid w:val="00AD4BC9"/>
    <w:rsid w:val="00AE6610"/>
    <w:rsid w:val="00B04FCE"/>
    <w:rsid w:val="00B1783B"/>
    <w:rsid w:val="00B537DC"/>
    <w:rsid w:val="00B53B47"/>
    <w:rsid w:val="00B55C68"/>
    <w:rsid w:val="00B55C94"/>
    <w:rsid w:val="00B72ACC"/>
    <w:rsid w:val="00B86AF4"/>
    <w:rsid w:val="00BA08F7"/>
    <w:rsid w:val="00BC70C1"/>
    <w:rsid w:val="00BE0DEA"/>
    <w:rsid w:val="00BF178B"/>
    <w:rsid w:val="00C01A3E"/>
    <w:rsid w:val="00C122BF"/>
    <w:rsid w:val="00C27C59"/>
    <w:rsid w:val="00C47080"/>
    <w:rsid w:val="00C95664"/>
    <w:rsid w:val="00CA3895"/>
    <w:rsid w:val="00CA42A4"/>
    <w:rsid w:val="00CD20CF"/>
    <w:rsid w:val="00CD5AC7"/>
    <w:rsid w:val="00CD7CF7"/>
    <w:rsid w:val="00CE3CDD"/>
    <w:rsid w:val="00CE52F1"/>
    <w:rsid w:val="00CF6C07"/>
    <w:rsid w:val="00D04E85"/>
    <w:rsid w:val="00D05ADF"/>
    <w:rsid w:val="00D1562C"/>
    <w:rsid w:val="00D15A45"/>
    <w:rsid w:val="00D24B43"/>
    <w:rsid w:val="00D408A3"/>
    <w:rsid w:val="00D54171"/>
    <w:rsid w:val="00D631B5"/>
    <w:rsid w:val="00D65177"/>
    <w:rsid w:val="00D653B7"/>
    <w:rsid w:val="00D65A29"/>
    <w:rsid w:val="00D90284"/>
    <w:rsid w:val="00D9620C"/>
    <w:rsid w:val="00DB11C6"/>
    <w:rsid w:val="00DB77BA"/>
    <w:rsid w:val="00DC7CA5"/>
    <w:rsid w:val="00DD12AD"/>
    <w:rsid w:val="00DE1298"/>
    <w:rsid w:val="00DE185D"/>
    <w:rsid w:val="00DE6BC2"/>
    <w:rsid w:val="00DE6D9F"/>
    <w:rsid w:val="00DE6E9E"/>
    <w:rsid w:val="00DF4C86"/>
    <w:rsid w:val="00DF503A"/>
    <w:rsid w:val="00E007C3"/>
    <w:rsid w:val="00E028CD"/>
    <w:rsid w:val="00E10A32"/>
    <w:rsid w:val="00E10D76"/>
    <w:rsid w:val="00E24FC8"/>
    <w:rsid w:val="00E34EA5"/>
    <w:rsid w:val="00E52D9A"/>
    <w:rsid w:val="00E53E80"/>
    <w:rsid w:val="00E55111"/>
    <w:rsid w:val="00E64D6C"/>
    <w:rsid w:val="00E70264"/>
    <w:rsid w:val="00E856DF"/>
    <w:rsid w:val="00E90B2B"/>
    <w:rsid w:val="00E92C17"/>
    <w:rsid w:val="00E93846"/>
    <w:rsid w:val="00EA3191"/>
    <w:rsid w:val="00EB798D"/>
    <w:rsid w:val="00ED750D"/>
    <w:rsid w:val="00EE1B3C"/>
    <w:rsid w:val="00EE34EF"/>
    <w:rsid w:val="00EE4196"/>
    <w:rsid w:val="00EF5123"/>
    <w:rsid w:val="00F00B20"/>
    <w:rsid w:val="00F02958"/>
    <w:rsid w:val="00F23F97"/>
    <w:rsid w:val="00F25591"/>
    <w:rsid w:val="00F44837"/>
    <w:rsid w:val="00F50FD8"/>
    <w:rsid w:val="00F829A8"/>
    <w:rsid w:val="00F93850"/>
    <w:rsid w:val="00FA4B9A"/>
    <w:rsid w:val="00FA6AE8"/>
    <w:rsid w:val="00FC3E53"/>
    <w:rsid w:val="00FC79AB"/>
    <w:rsid w:val="00FD0E47"/>
    <w:rsid w:val="00FE341A"/>
    <w:rsid w:val="00FE3DA4"/>
    <w:rsid w:val="00FF11F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4E85"/>
    <w:rPr>
      <w:rFonts w:ascii="Times New Roman" w:eastAsia="Times New Roman" w:hAnsi="Times New Roman"/>
      <w:sz w:val="24"/>
      <w:szCs w:val="24"/>
    </w:rPr>
  </w:style>
  <w:style w:type="paragraph" w:styleId="Nadpis1">
    <w:name w:val="heading 1"/>
    <w:basedOn w:val="Normln"/>
    <w:next w:val="Normln"/>
    <w:link w:val="Nadpis1Char"/>
    <w:qFormat/>
    <w:rsid w:val="00EE34EF"/>
    <w:pPr>
      <w:keepNext/>
      <w:spacing w:before="120" w:after="120"/>
      <w:outlineLvl w:val="0"/>
    </w:pPr>
    <w:rPr>
      <w:rFonts w:cs="Arial"/>
      <w:b/>
      <w:bCs/>
      <w:u w:val="double"/>
    </w:rPr>
  </w:style>
  <w:style w:type="paragraph" w:styleId="Nadpis2">
    <w:name w:val="heading 2"/>
    <w:basedOn w:val="Normln"/>
    <w:next w:val="Normln"/>
    <w:link w:val="Nadpis2Char"/>
    <w:uiPriority w:val="9"/>
    <w:qFormat/>
    <w:rsid w:val="001D14F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B55C94"/>
    <w:pPr>
      <w:keepNext/>
      <w:spacing w:before="240" w:after="60"/>
      <w:outlineLvl w:val="2"/>
    </w:pPr>
    <w:rPr>
      <w:rFonts w:ascii="Cambria"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E34EF"/>
    <w:rPr>
      <w:rFonts w:ascii="Tahoma" w:eastAsia="Calibri" w:hAnsi="Tahoma" w:cs="Arial"/>
      <w:b/>
      <w:bCs/>
      <w:u w:val="double"/>
    </w:rPr>
  </w:style>
  <w:style w:type="paragraph" w:styleId="FormtovanvHTML">
    <w:name w:val="HTML Preformatted"/>
    <w:basedOn w:val="Normln"/>
    <w:link w:val="FormtovanvHTMLChar"/>
    <w:rsid w:val="004D0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4D05DB"/>
    <w:rPr>
      <w:rFonts w:ascii="Courier New" w:eastAsia="Times New Roman" w:hAnsi="Courier New" w:cs="Courier New"/>
      <w:sz w:val="20"/>
      <w:szCs w:val="20"/>
      <w:lang w:eastAsia="cs-CZ"/>
    </w:rPr>
  </w:style>
  <w:style w:type="character" w:customStyle="1" w:styleId="Nadpis3Char">
    <w:name w:val="Nadpis 3 Char"/>
    <w:basedOn w:val="Standardnpsmoodstavce"/>
    <w:link w:val="Nadpis3"/>
    <w:uiPriority w:val="9"/>
    <w:semiHidden/>
    <w:rsid w:val="00B55C94"/>
    <w:rPr>
      <w:rFonts w:ascii="Cambria" w:eastAsia="Times New Roman" w:hAnsi="Cambria" w:cs="Times New Roman"/>
      <w:b/>
      <w:bCs/>
      <w:sz w:val="26"/>
      <w:szCs w:val="26"/>
    </w:rPr>
  </w:style>
  <w:style w:type="paragraph" w:styleId="Zkladntext">
    <w:name w:val="Body Text"/>
    <w:basedOn w:val="Normln"/>
    <w:link w:val="ZkladntextChar"/>
    <w:rsid w:val="00B55C94"/>
    <w:rPr>
      <w:szCs w:val="20"/>
    </w:rPr>
  </w:style>
  <w:style w:type="character" w:customStyle="1" w:styleId="ZkladntextChar">
    <w:name w:val="Základní text Char"/>
    <w:basedOn w:val="Standardnpsmoodstavce"/>
    <w:link w:val="Zkladntext"/>
    <w:rsid w:val="00B55C94"/>
    <w:rPr>
      <w:rFonts w:ascii="Times New Roman" w:eastAsia="Times New Roman" w:hAnsi="Times New Roman"/>
      <w:sz w:val="24"/>
    </w:rPr>
  </w:style>
  <w:style w:type="character" w:customStyle="1" w:styleId="Nadpis2Char">
    <w:name w:val="Nadpis 2 Char"/>
    <w:basedOn w:val="Standardnpsmoodstavce"/>
    <w:link w:val="Nadpis2"/>
    <w:uiPriority w:val="9"/>
    <w:rsid w:val="001D14FB"/>
    <w:rPr>
      <w:rFonts w:ascii="Cambria" w:eastAsia="Times New Roman" w:hAnsi="Cambria" w:cs="Times New Roman"/>
      <w:b/>
      <w:bCs/>
      <w:i/>
      <w:iCs/>
      <w:sz w:val="28"/>
      <w:szCs w:val="28"/>
    </w:rPr>
  </w:style>
  <w:style w:type="paragraph" w:styleId="Nzev">
    <w:name w:val="Title"/>
    <w:basedOn w:val="Normln"/>
    <w:next w:val="Podtitul"/>
    <w:link w:val="NzevChar"/>
    <w:qFormat/>
    <w:rsid w:val="00674B45"/>
    <w:pPr>
      <w:suppressAutoHyphens/>
      <w:spacing w:line="100" w:lineRule="atLeast"/>
      <w:jc w:val="center"/>
    </w:pPr>
    <w:rPr>
      <w:sz w:val="32"/>
      <w:lang w:eastAsia="ar-SA"/>
    </w:rPr>
  </w:style>
  <w:style w:type="character" w:customStyle="1" w:styleId="NzevChar">
    <w:name w:val="Název Char"/>
    <w:basedOn w:val="Standardnpsmoodstavce"/>
    <w:link w:val="Nzev"/>
    <w:rsid w:val="00674B45"/>
    <w:rPr>
      <w:rFonts w:ascii="Times New Roman" w:eastAsia="Times New Roman" w:hAnsi="Times New Roman"/>
      <w:sz w:val="32"/>
      <w:szCs w:val="24"/>
      <w:lang w:eastAsia="ar-SA"/>
    </w:rPr>
  </w:style>
  <w:style w:type="character" w:styleId="Hypertextovodkaz">
    <w:name w:val="Hyperlink"/>
    <w:basedOn w:val="Standardnpsmoodstavce"/>
    <w:uiPriority w:val="99"/>
    <w:rsid w:val="00674B45"/>
    <w:rPr>
      <w:color w:val="0000FF"/>
      <w:u w:val="single"/>
    </w:rPr>
  </w:style>
  <w:style w:type="paragraph" w:styleId="Podtitul">
    <w:name w:val="Subtitle"/>
    <w:basedOn w:val="Normln"/>
    <w:next w:val="Normln"/>
    <w:link w:val="PodtitulChar"/>
    <w:uiPriority w:val="11"/>
    <w:qFormat/>
    <w:rsid w:val="00674B45"/>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674B45"/>
    <w:rPr>
      <w:rFonts w:ascii="Cambria" w:eastAsia="Times New Roman" w:hAnsi="Cambria" w:cs="Times New Roman"/>
      <w:sz w:val="24"/>
      <w:szCs w:val="24"/>
    </w:rPr>
  </w:style>
  <w:style w:type="paragraph" w:styleId="Zhlav">
    <w:name w:val="header"/>
    <w:basedOn w:val="Normln"/>
    <w:link w:val="ZhlavChar"/>
    <w:uiPriority w:val="99"/>
    <w:semiHidden/>
    <w:unhideWhenUsed/>
    <w:rsid w:val="00505679"/>
    <w:pPr>
      <w:tabs>
        <w:tab w:val="center" w:pos="4536"/>
        <w:tab w:val="right" w:pos="9072"/>
      </w:tabs>
    </w:pPr>
  </w:style>
  <w:style w:type="character" w:customStyle="1" w:styleId="ZhlavChar">
    <w:name w:val="Záhlaví Char"/>
    <w:basedOn w:val="Standardnpsmoodstavce"/>
    <w:link w:val="Zhlav"/>
    <w:uiPriority w:val="99"/>
    <w:semiHidden/>
    <w:rsid w:val="00505679"/>
    <w:rPr>
      <w:rFonts w:ascii="Times New Roman" w:eastAsia="Times New Roman" w:hAnsi="Times New Roman"/>
      <w:sz w:val="24"/>
      <w:szCs w:val="24"/>
    </w:rPr>
  </w:style>
  <w:style w:type="paragraph" w:styleId="Zpat">
    <w:name w:val="footer"/>
    <w:basedOn w:val="Normln"/>
    <w:link w:val="ZpatChar"/>
    <w:uiPriority w:val="99"/>
    <w:unhideWhenUsed/>
    <w:rsid w:val="00505679"/>
    <w:pPr>
      <w:tabs>
        <w:tab w:val="center" w:pos="4536"/>
        <w:tab w:val="right" w:pos="9072"/>
      </w:tabs>
    </w:pPr>
  </w:style>
  <w:style w:type="character" w:customStyle="1" w:styleId="ZpatChar">
    <w:name w:val="Zápatí Char"/>
    <w:basedOn w:val="Standardnpsmoodstavce"/>
    <w:link w:val="Zpat"/>
    <w:uiPriority w:val="99"/>
    <w:rsid w:val="00505679"/>
    <w:rPr>
      <w:rFonts w:ascii="Times New Roman" w:eastAsia="Times New Roman" w:hAnsi="Times New Roman"/>
      <w:sz w:val="24"/>
      <w:szCs w:val="24"/>
    </w:rPr>
  </w:style>
  <w:style w:type="paragraph" w:styleId="Textbubliny">
    <w:name w:val="Balloon Text"/>
    <w:basedOn w:val="Normln"/>
    <w:link w:val="TextbublinyChar"/>
    <w:uiPriority w:val="99"/>
    <w:semiHidden/>
    <w:unhideWhenUsed/>
    <w:rsid w:val="00505679"/>
    <w:rPr>
      <w:rFonts w:ascii="Tahoma" w:hAnsi="Tahoma" w:cs="Tahoma"/>
      <w:sz w:val="16"/>
      <w:szCs w:val="16"/>
    </w:rPr>
  </w:style>
  <w:style w:type="character" w:customStyle="1" w:styleId="TextbublinyChar">
    <w:name w:val="Text bubliny Char"/>
    <w:basedOn w:val="Standardnpsmoodstavce"/>
    <w:link w:val="Textbubliny"/>
    <w:uiPriority w:val="99"/>
    <w:semiHidden/>
    <w:rsid w:val="00505679"/>
    <w:rPr>
      <w:rFonts w:ascii="Tahoma" w:eastAsia="Times New Roman" w:hAnsi="Tahoma" w:cs="Tahoma"/>
      <w:sz w:val="16"/>
      <w:szCs w:val="16"/>
    </w:rPr>
  </w:style>
  <w:style w:type="paragraph" w:styleId="Textpoznpodarou">
    <w:name w:val="footnote text"/>
    <w:basedOn w:val="Normln"/>
    <w:link w:val="TextpoznpodarouChar"/>
    <w:uiPriority w:val="99"/>
    <w:semiHidden/>
    <w:unhideWhenUsed/>
    <w:rsid w:val="00251576"/>
    <w:rPr>
      <w:sz w:val="20"/>
      <w:szCs w:val="20"/>
    </w:rPr>
  </w:style>
  <w:style w:type="character" w:customStyle="1" w:styleId="TextpoznpodarouChar">
    <w:name w:val="Text pozn. pod čarou Char"/>
    <w:basedOn w:val="Standardnpsmoodstavce"/>
    <w:link w:val="Textpoznpodarou"/>
    <w:uiPriority w:val="99"/>
    <w:semiHidden/>
    <w:rsid w:val="00251576"/>
    <w:rPr>
      <w:rFonts w:ascii="Times New Roman" w:eastAsia="Times New Roman" w:hAnsi="Times New Roman"/>
    </w:rPr>
  </w:style>
  <w:style w:type="character" w:styleId="Znakapoznpodarou">
    <w:name w:val="footnote reference"/>
    <w:basedOn w:val="Standardnpsmoodstavce"/>
    <w:uiPriority w:val="99"/>
    <w:semiHidden/>
    <w:unhideWhenUsed/>
    <w:rsid w:val="00251576"/>
    <w:rPr>
      <w:vertAlign w:val="superscript"/>
    </w:rPr>
  </w:style>
  <w:style w:type="table" w:styleId="Mkatabulky">
    <w:name w:val="Table Grid"/>
    <w:basedOn w:val="Normlntabulka"/>
    <w:uiPriority w:val="59"/>
    <w:rsid w:val="00E938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ulek">
    <w:name w:val="caption"/>
    <w:basedOn w:val="Normln"/>
    <w:next w:val="Normln"/>
    <w:uiPriority w:val="35"/>
    <w:qFormat/>
    <w:rsid w:val="00E53E80"/>
    <w:rPr>
      <w:b/>
      <w:bCs/>
      <w:sz w:val="20"/>
      <w:szCs w:val="20"/>
    </w:rPr>
  </w:style>
  <w:style w:type="paragraph" w:styleId="Textvysvtlivek">
    <w:name w:val="endnote text"/>
    <w:basedOn w:val="Normln"/>
    <w:link w:val="TextvysvtlivekChar"/>
    <w:uiPriority w:val="99"/>
    <w:semiHidden/>
    <w:unhideWhenUsed/>
    <w:rsid w:val="00D90284"/>
    <w:rPr>
      <w:sz w:val="20"/>
      <w:szCs w:val="20"/>
    </w:rPr>
  </w:style>
  <w:style w:type="character" w:customStyle="1" w:styleId="TextvysvtlivekChar">
    <w:name w:val="Text vysvětlivek Char"/>
    <w:basedOn w:val="Standardnpsmoodstavce"/>
    <w:link w:val="Textvysvtlivek"/>
    <w:uiPriority w:val="99"/>
    <w:semiHidden/>
    <w:rsid w:val="00D90284"/>
    <w:rPr>
      <w:rFonts w:ascii="Times New Roman" w:eastAsia="Times New Roman" w:hAnsi="Times New Roman"/>
    </w:rPr>
  </w:style>
  <w:style w:type="character" w:styleId="Odkaznavysvtlivky">
    <w:name w:val="endnote reference"/>
    <w:basedOn w:val="Standardnpsmoodstavce"/>
    <w:uiPriority w:val="99"/>
    <w:semiHidden/>
    <w:unhideWhenUsed/>
    <w:rsid w:val="00D90284"/>
    <w:rPr>
      <w:vertAlign w:val="superscript"/>
    </w:rPr>
  </w:style>
  <w:style w:type="paragraph" w:styleId="Obsah2">
    <w:name w:val="toc 2"/>
    <w:basedOn w:val="Normln"/>
    <w:next w:val="Normln"/>
    <w:autoRedefine/>
    <w:uiPriority w:val="39"/>
    <w:unhideWhenUsed/>
    <w:rsid w:val="00DF4C86"/>
    <w:pPr>
      <w:ind w:left="240"/>
    </w:pPr>
  </w:style>
  <w:style w:type="paragraph" w:styleId="Obsah1">
    <w:name w:val="toc 1"/>
    <w:basedOn w:val="Normln"/>
    <w:next w:val="Normln"/>
    <w:autoRedefine/>
    <w:uiPriority w:val="39"/>
    <w:unhideWhenUsed/>
    <w:rsid w:val="00DF4C86"/>
  </w:style>
</w:styles>
</file>

<file path=word/webSettings.xml><?xml version="1.0" encoding="utf-8"?>
<w:webSettings xmlns:r="http://schemas.openxmlformats.org/officeDocument/2006/relationships" xmlns:w="http://schemas.openxmlformats.org/wordprocessingml/2006/main">
  <w:divs>
    <w:div w:id="133840356">
      <w:bodyDiv w:val="1"/>
      <w:marLeft w:val="0"/>
      <w:marRight w:val="0"/>
      <w:marTop w:val="0"/>
      <w:marBottom w:val="0"/>
      <w:divBdr>
        <w:top w:val="none" w:sz="0" w:space="0" w:color="auto"/>
        <w:left w:val="none" w:sz="0" w:space="0" w:color="auto"/>
        <w:bottom w:val="none" w:sz="0" w:space="0" w:color="auto"/>
        <w:right w:val="none" w:sz="0" w:space="0" w:color="auto"/>
      </w:divBdr>
      <w:divsChild>
        <w:div w:id="1038820491">
          <w:marLeft w:val="547"/>
          <w:marRight w:val="0"/>
          <w:marTop w:val="134"/>
          <w:marBottom w:val="0"/>
          <w:divBdr>
            <w:top w:val="none" w:sz="0" w:space="0" w:color="auto"/>
            <w:left w:val="none" w:sz="0" w:space="0" w:color="auto"/>
            <w:bottom w:val="none" w:sz="0" w:space="0" w:color="auto"/>
            <w:right w:val="none" w:sz="0" w:space="0" w:color="auto"/>
          </w:divBdr>
        </w:div>
      </w:divsChild>
    </w:div>
    <w:div w:id="210213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ncnerova.karin@pacr.e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D0224-77D9-497C-A20B-9208E6038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2094</Words>
  <Characters>12358</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14424</CharactersWithSpaces>
  <SharedDoc>false</SharedDoc>
  <HLinks>
    <vt:vector size="60" baseType="variant">
      <vt:variant>
        <vt:i4>1507376</vt:i4>
      </vt:variant>
      <vt:variant>
        <vt:i4>53</vt:i4>
      </vt:variant>
      <vt:variant>
        <vt:i4>0</vt:i4>
      </vt:variant>
      <vt:variant>
        <vt:i4>5</vt:i4>
      </vt:variant>
      <vt:variant>
        <vt:lpwstr/>
      </vt:variant>
      <vt:variant>
        <vt:lpwstr>_Toc275531430</vt:lpwstr>
      </vt:variant>
      <vt:variant>
        <vt:i4>1441840</vt:i4>
      </vt:variant>
      <vt:variant>
        <vt:i4>47</vt:i4>
      </vt:variant>
      <vt:variant>
        <vt:i4>0</vt:i4>
      </vt:variant>
      <vt:variant>
        <vt:i4>5</vt:i4>
      </vt:variant>
      <vt:variant>
        <vt:lpwstr/>
      </vt:variant>
      <vt:variant>
        <vt:lpwstr>_Toc275531429</vt:lpwstr>
      </vt:variant>
      <vt:variant>
        <vt:i4>1441840</vt:i4>
      </vt:variant>
      <vt:variant>
        <vt:i4>41</vt:i4>
      </vt:variant>
      <vt:variant>
        <vt:i4>0</vt:i4>
      </vt:variant>
      <vt:variant>
        <vt:i4>5</vt:i4>
      </vt:variant>
      <vt:variant>
        <vt:lpwstr/>
      </vt:variant>
      <vt:variant>
        <vt:lpwstr>_Toc275531428</vt:lpwstr>
      </vt:variant>
      <vt:variant>
        <vt:i4>1441840</vt:i4>
      </vt:variant>
      <vt:variant>
        <vt:i4>35</vt:i4>
      </vt:variant>
      <vt:variant>
        <vt:i4>0</vt:i4>
      </vt:variant>
      <vt:variant>
        <vt:i4>5</vt:i4>
      </vt:variant>
      <vt:variant>
        <vt:lpwstr/>
      </vt:variant>
      <vt:variant>
        <vt:lpwstr>_Toc275531427</vt:lpwstr>
      </vt:variant>
      <vt:variant>
        <vt:i4>1441840</vt:i4>
      </vt:variant>
      <vt:variant>
        <vt:i4>29</vt:i4>
      </vt:variant>
      <vt:variant>
        <vt:i4>0</vt:i4>
      </vt:variant>
      <vt:variant>
        <vt:i4>5</vt:i4>
      </vt:variant>
      <vt:variant>
        <vt:lpwstr/>
      </vt:variant>
      <vt:variant>
        <vt:lpwstr>_Toc275531426</vt:lpwstr>
      </vt:variant>
      <vt:variant>
        <vt:i4>1441840</vt:i4>
      </vt:variant>
      <vt:variant>
        <vt:i4>23</vt:i4>
      </vt:variant>
      <vt:variant>
        <vt:i4>0</vt:i4>
      </vt:variant>
      <vt:variant>
        <vt:i4>5</vt:i4>
      </vt:variant>
      <vt:variant>
        <vt:lpwstr/>
      </vt:variant>
      <vt:variant>
        <vt:lpwstr>_Toc275531425</vt:lpwstr>
      </vt:variant>
      <vt:variant>
        <vt:i4>1441840</vt:i4>
      </vt:variant>
      <vt:variant>
        <vt:i4>17</vt:i4>
      </vt:variant>
      <vt:variant>
        <vt:i4>0</vt:i4>
      </vt:variant>
      <vt:variant>
        <vt:i4>5</vt:i4>
      </vt:variant>
      <vt:variant>
        <vt:lpwstr/>
      </vt:variant>
      <vt:variant>
        <vt:lpwstr>_Toc275531424</vt:lpwstr>
      </vt:variant>
      <vt:variant>
        <vt:i4>1441840</vt:i4>
      </vt:variant>
      <vt:variant>
        <vt:i4>11</vt:i4>
      </vt:variant>
      <vt:variant>
        <vt:i4>0</vt:i4>
      </vt:variant>
      <vt:variant>
        <vt:i4>5</vt:i4>
      </vt:variant>
      <vt:variant>
        <vt:lpwstr/>
      </vt:variant>
      <vt:variant>
        <vt:lpwstr>_Toc275531423</vt:lpwstr>
      </vt:variant>
      <vt:variant>
        <vt:i4>1441840</vt:i4>
      </vt:variant>
      <vt:variant>
        <vt:i4>5</vt:i4>
      </vt:variant>
      <vt:variant>
        <vt:i4>0</vt:i4>
      </vt:variant>
      <vt:variant>
        <vt:i4>5</vt:i4>
      </vt:variant>
      <vt:variant>
        <vt:lpwstr/>
      </vt:variant>
      <vt:variant>
        <vt:lpwstr>_Toc275531422</vt:lpwstr>
      </vt:variant>
      <vt:variant>
        <vt:i4>4980786</vt:i4>
      </vt:variant>
      <vt:variant>
        <vt:i4>0</vt:i4>
      </vt:variant>
      <vt:variant>
        <vt:i4>0</vt:i4>
      </vt:variant>
      <vt:variant>
        <vt:i4>5</vt:i4>
      </vt:variant>
      <vt:variant>
        <vt:lpwstr>mailto:plincnerova.karin@pacr.eu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Plincnerová</dc:creator>
  <cp:keywords/>
  <dc:description/>
  <cp:lastModifiedBy>Karin Plincnerová</cp:lastModifiedBy>
  <cp:revision>2</cp:revision>
  <cp:lastPrinted>2010-03-01T09:40:00Z</cp:lastPrinted>
  <dcterms:created xsi:type="dcterms:W3CDTF">2012-02-10T06:45:00Z</dcterms:created>
  <dcterms:modified xsi:type="dcterms:W3CDTF">2012-02-10T06:45:00Z</dcterms:modified>
</cp:coreProperties>
</file>