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8C7" w:rsidRPr="00F168C7" w:rsidRDefault="00F168C7">
      <w:pPr>
        <w:pStyle w:val="Obsah1"/>
        <w:tabs>
          <w:tab w:val="right" w:pos="10762"/>
        </w:tabs>
        <w:rPr>
          <w:rFonts w:ascii="Tahoma" w:hAnsi="Tahoma" w:cs="Tahoma"/>
          <w:b w:val="0"/>
          <w:bCs w:val="0"/>
          <w:caps w:val="0"/>
          <w:noProof/>
          <w:sz w:val="20"/>
          <w:szCs w:val="20"/>
        </w:rPr>
      </w:pPr>
      <w:r w:rsidRPr="00F168C7">
        <w:rPr>
          <w:rFonts w:ascii="Tahoma" w:hAnsi="Tahoma" w:cs="Tahoma"/>
          <w:sz w:val="20"/>
          <w:szCs w:val="20"/>
          <w:u w:val="single"/>
        </w:rPr>
        <w:fldChar w:fldCharType="begin"/>
      </w:r>
      <w:r w:rsidRPr="00F168C7">
        <w:rPr>
          <w:rFonts w:ascii="Tahoma" w:hAnsi="Tahoma" w:cs="Tahoma"/>
          <w:sz w:val="20"/>
          <w:szCs w:val="20"/>
          <w:u w:val="single"/>
        </w:rPr>
        <w:instrText xml:space="preserve"> TOC \o "1-3" \h \z \u </w:instrText>
      </w:r>
      <w:r w:rsidRPr="00F168C7">
        <w:rPr>
          <w:rFonts w:ascii="Tahoma" w:hAnsi="Tahoma" w:cs="Tahoma"/>
          <w:sz w:val="20"/>
          <w:szCs w:val="20"/>
          <w:u w:val="single"/>
        </w:rPr>
        <w:fldChar w:fldCharType="separate"/>
      </w:r>
      <w:hyperlink w:anchor="_Toc155606032" w:history="1">
        <w:r w:rsidRPr="00F168C7">
          <w:rPr>
            <w:rStyle w:val="Hypertextovodkaz"/>
            <w:rFonts w:ascii="Tahoma" w:hAnsi="Tahoma" w:cs="Tahoma"/>
            <w:noProof/>
            <w:sz w:val="20"/>
            <w:szCs w:val="20"/>
          </w:rPr>
          <w:t>1b) druhy federací</w:t>
        </w:r>
        <w:r w:rsidRPr="00F168C7">
          <w:rPr>
            <w:rFonts w:ascii="Tahoma" w:hAnsi="Tahoma" w:cs="Tahoma"/>
            <w:noProof/>
            <w:webHidden/>
            <w:sz w:val="20"/>
            <w:szCs w:val="20"/>
          </w:rPr>
          <w:tab/>
        </w:r>
        <w:r w:rsidRPr="00F168C7">
          <w:rPr>
            <w:rFonts w:ascii="Tahoma" w:hAnsi="Tahoma" w:cs="Tahoma"/>
            <w:noProof/>
            <w:webHidden/>
            <w:sz w:val="20"/>
            <w:szCs w:val="20"/>
          </w:rPr>
          <w:fldChar w:fldCharType="begin"/>
        </w:r>
        <w:r w:rsidRPr="00F168C7">
          <w:rPr>
            <w:rFonts w:ascii="Tahoma" w:hAnsi="Tahoma" w:cs="Tahoma"/>
            <w:noProof/>
            <w:webHidden/>
            <w:sz w:val="20"/>
            <w:szCs w:val="20"/>
          </w:rPr>
          <w:instrText xml:space="preserve"> PAGEREF _Toc155606032 \h </w:instrText>
        </w:r>
        <w:r w:rsidR="00A53B81" w:rsidRPr="00F168C7">
          <w:rPr>
            <w:rFonts w:ascii="Tahoma" w:hAnsi="Tahoma" w:cs="Tahoma"/>
            <w:noProof/>
            <w:sz w:val="20"/>
            <w:szCs w:val="20"/>
          </w:rPr>
        </w:r>
        <w:r w:rsidRPr="00F168C7">
          <w:rPr>
            <w:rFonts w:ascii="Tahoma" w:hAnsi="Tahoma" w:cs="Tahoma"/>
            <w:noProof/>
            <w:webHidden/>
            <w:sz w:val="20"/>
            <w:szCs w:val="20"/>
          </w:rPr>
          <w:fldChar w:fldCharType="separate"/>
        </w:r>
        <w:r w:rsidR="00D514B2">
          <w:rPr>
            <w:rFonts w:ascii="Tahoma" w:hAnsi="Tahoma" w:cs="Tahoma"/>
            <w:noProof/>
            <w:webHidden/>
            <w:sz w:val="20"/>
            <w:szCs w:val="20"/>
          </w:rPr>
          <w:t>2</w:t>
        </w:r>
        <w:r w:rsidRPr="00F168C7">
          <w:rPr>
            <w:rFonts w:ascii="Tahoma" w:hAnsi="Tahoma" w:cs="Tahoma"/>
            <w:noProof/>
            <w:webHidden/>
            <w:sz w:val="20"/>
            <w:szCs w:val="20"/>
          </w:rPr>
          <w:fldChar w:fldCharType="end"/>
        </w:r>
      </w:hyperlink>
    </w:p>
    <w:p w:rsidR="00F168C7" w:rsidRPr="00F168C7" w:rsidRDefault="00F168C7">
      <w:pPr>
        <w:pStyle w:val="Obsah1"/>
        <w:tabs>
          <w:tab w:val="right" w:pos="10762"/>
        </w:tabs>
        <w:rPr>
          <w:rFonts w:ascii="Tahoma" w:hAnsi="Tahoma" w:cs="Tahoma"/>
          <w:b w:val="0"/>
          <w:bCs w:val="0"/>
          <w:caps w:val="0"/>
          <w:noProof/>
          <w:sz w:val="20"/>
          <w:szCs w:val="20"/>
        </w:rPr>
      </w:pPr>
      <w:hyperlink w:anchor="_Toc155606033" w:history="1">
        <w:r w:rsidRPr="00F168C7">
          <w:rPr>
            <w:rStyle w:val="Hypertextovodkaz"/>
            <w:rFonts w:ascii="Tahoma" w:hAnsi="Tahoma" w:cs="Tahoma"/>
            <w:noProof/>
            <w:sz w:val="20"/>
            <w:szCs w:val="20"/>
          </w:rPr>
          <w:t>2b) druhy monarchií</w:t>
        </w:r>
        <w:r w:rsidRPr="00F168C7">
          <w:rPr>
            <w:rFonts w:ascii="Tahoma" w:hAnsi="Tahoma" w:cs="Tahoma"/>
            <w:noProof/>
            <w:webHidden/>
            <w:sz w:val="20"/>
            <w:szCs w:val="20"/>
          </w:rPr>
          <w:tab/>
        </w:r>
        <w:r w:rsidRPr="00F168C7">
          <w:rPr>
            <w:rFonts w:ascii="Tahoma" w:hAnsi="Tahoma" w:cs="Tahoma"/>
            <w:noProof/>
            <w:webHidden/>
            <w:sz w:val="20"/>
            <w:szCs w:val="20"/>
          </w:rPr>
          <w:fldChar w:fldCharType="begin"/>
        </w:r>
        <w:r w:rsidRPr="00F168C7">
          <w:rPr>
            <w:rFonts w:ascii="Tahoma" w:hAnsi="Tahoma" w:cs="Tahoma"/>
            <w:noProof/>
            <w:webHidden/>
            <w:sz w:val="20"/>
            <w:szCs w:val="20"/>
          </w:rPr>
          <w:instrText xml:space="preserve"> PAGEREF _Toc155606033 \h </w:instrText>
        </w:r>
        <w:r w:rsidR="00A53B81" w:rsidRPr="00F168C7">
          <w:rPr>
            <w:rFonts w:ascii="Tahoma" w:hAnsi="Tahoma" w:cs="Tahoma"/>
            <w:noProof/>
            <w:sz w:val="20"/>
            <w:szCs w:val="20"/>
          </w:rPr>
        </w:r>
        <w:r w:rsidRPr="00F168C7">
          <w:rPr>
            <w:rFonts w:ascii="Tahoma" w:hAnsi="Tahoma" w:cs="Tahoma"/>
            <w:noProof/>
            <w:webHidden/>
            <w:sz w:val="20"/>
            <w:szCs w:val="20"/>
          </w:rPr>
          <w:fldChar w:fldCharType="separate"/>
        </w:r>
        <w:r w:rsidR="00D514B2">
          <w:rPr>
            <w:rFonts w:ascii="Tahoma" w:hAnsi="Tahoma" w:cs="Tahoma"/>
            <w:noProof/>
            <w:webHidden/>
            <w:sz w:val="20"/>
            <w:szCs w:val="20"/>
          </w:rPr>
          <w:t>2</w:t>
        </w:r>
        <w:r w:rsidRPr="00F168C7">
          <w:rPr>
            <w:rFonts w:ascii="Tahoma" w:hAnsi="Tahoma" w:cs="Tahoma"/>
            <w:noProof/>
            <w:webHidden/>
            <w:sz w:val="20"/>
            <w:szCs w:val="20"/>
          </w:rPr>
          <w:fldChar w:fldCharType="end"/>
        </w:r>
      </w:hyperlink>
    </w:p>
    <w:p w:rsidR="00F168C7" w:rsidRPr="00F168C7" w:rsidRDefault="00F168C7">
      <w:pPr>
        <w:pStyle w:val="Obsah1"/>
        <w:tabs>
          <w:tab w:val="right" w:pos="10762"/>
        </w:tabs>
        <w:rPr>
          <w:rFonts w:ascii="Tahoma" w:hAnsi="Tahoma" w:cs="Tahoma"/>
          <w:b w:val="0"/>
          <w:bCs w:val="0"/>
          <w:caps w:val="0"/>
          <w:noProof/>
          <w:sz w:val="20"/>
          <w:szCs w:val="20"/>
        </w:rPr>
      </w:pPr>
      <w:hyperlink w:anchor="_Toc155606034" w:history="1">
        <w:r w:rsidRPr="00F168C7">
          <w:rPr>
            <w:rStyle w:val="Hypertextovodkaz"/>
            <w:rFonts w:ascii="Tahoma" w:hAnsi="Tahoma" w:cs="Tahoma"/>
            <w:noProof/>
            <w:sz w:val="20"/>
            <w:szCs w:val="20"/>
          </w:rPr>
          <w:t>3b) druhy republik</w:t>
        </w:r>
        <w:r w:rsidRPr="00F168C7">
          <w:rPr>
            <w:rFonts w:ascii="Tahoma" w:hAnsi="Tahoma" w:cs="Tahoma"/>
            <w:noProof/>
            <w:webHidden/>
            <w:sz w:val="20"/>
            <w:szCs w:val="20"/>
          </w:rPr>
          <w:tab/>
        </w:r>
        <w:r w:rsidRPr="00F168C7">
          <w:rPr>
            <w:rFonts w:ascii="Tahoma" w:hAnsi="Tahoma" w:cs="Tahoma"/>
            <w:noProof/>
            <w:webHidden/>
            <w:sz w:val="20"/>
            <w:szCs w:val="20"/>
          </w:rPr>
          <w:fldChar w:fldCharType="begin"/>
        </w:r>
        <w:r w:rsidRPr="00F168C7">
          <w:rPr>
            <w:rFonts w:ascii="Tahoma" w:hAnsi="Tahoma" w:cs="Tahoma"/>
            <w:noProof/>
            <w:webHidden/>
            <w:sz w:val="20"/>
            <w:szCs w:val="20"/>
          </w:rPr>
          <w:instrText xml:space="preserve"> PAGEREF _Toc155606034 \h </w:instrText>
        </w:r>
        <w:r w:rsidR="00A53B81" w:rsidRPr="00F168C7">
          <w:rPr>
            <w:rFonts w:ascii="Tahoma" w:hAnsi="Tahoma" w:cs="Tahoma"/>
            <w:noProof/>
            <w:sz w:val="20"/>
            <w:szCs w:val="20"/>
          </w:rPr>
        </w:r>
        <w:r w:rsidRPr="00F168C7">
          <w:rPr>
            <w:rFonts w:ascii="Tahoma" w:hAnsi="Tahoma" w:cs="Tahoma"/>
            <w:noProof/>
            <w:webHidden/>
            <w:sz w:val="20"/>
            <w:szCs w:val="20"/>
          </w:rPr>
          <w:fldChar w:fldCharType="separate"/>
        </w:r>
        <w:r w:rsidR="00D514B2">
          <w:rPr>
            <w:rFonts w:ascii="Tahoma" w:hAnsi="Tahoma" w:cs="Tahoma"/>
            <w:noProof/>
            <w:webHidden/>
            <w:sz w:val="20"/>
            <w:szCs w:val="20"/>
          </w:rPr>
          <w:t>2</w:t>
        </w:r>
        <w:r w:rsidRPr="00F168C7">
          <w:rPr>
            <w:rFonts w:ascii="Tahoma" w:hAnsi="Tahoma" w:cs="Tahoma"/>
            <w:noProof/>
            <w:webHidden/>
            <w:sz w:val="20"/>
            <w:szCs w:val="20"/>
          </w:rPr>
          <w:fldChar w:fldCharType="end"/>
        </w:r>
      </w:hyperlink>
    </w:p>
    <w:p w:rsidR="00F168C7" w:rsidRPr="00F168C7" w:rsidRDefault="00F168C7">
      <w:pPr>
        <w:pStyle w:val="Obsah1"/>
        <w:tabs>
          <w:tab w:val="right" w:pos="10762"/>
        </w:tabs>
        <w:rPr>
          <w:rFonts w:ascii="Tahoma" w:hAnsi="Tahoma" w:cs="Tahoma"/>
          <w:b w:val="0"/>
          <w:bCs w:val="0"/>
          <w:caps w:val="0"/>
          <w:noProof/>
          <w:sz w:val="20"/>
          <w:szCs w:val="20"/>
        </w:rPr>
      </w:pPr>
      <w:hyperlink w:anchor="_Toc155606035" w:history="1">
        <w:r w:rsidRPr="00F168C7">
          <w:rPr>
            <w:rStyle w:val="Hypertextovodkaz"/>
            <w:rFonts w:ascii="Tahoma" w:hAnsi="Tahoma" w:cs="Tahoma"/>
            <w:noProof/>
            <w:sz w:val="20"/>
            <w:szCs w:val="20"/>
          </w:rPr>
          <w:t>4b) druhy demokracie</w:t>
        </w:r>
        <w:r w:rsidRPr="00F168C7">
          <w:rPr>
            <w:rFonts w:ascii="Tahoma" w:hAnsi="Tahoma" w:cs="Tahoma"/>
            <w:noProof/>
            <w:webHidden/>
            <w:sz w:val="20"/>
            <w:szCs w:val="20"/>
          </w:rPr>
          <w:tab/>
        </w:r>
        <w:r w:rsidRPr="00F168C7">
          <w:rPr>
            <w:rFonts w:ascii="Tahoma" w:hAnsi="Tahoma" w:cs="Tahoma"/>
            <w:noProof/>
            <w:webHidden/>
            <w:sz w:val="20"/>
            <w:szCs w:val="20"/>
          </w:rPr>
          <w:fldChar w:fldCharType="begin"/>
        </w:r>
        <w:r w:rsidRPr="00F168C7">
          <w:rPr>
            <w:rFonts w:ascii="Tahoma" w:hAnsi="Tahoma" w:cs="Tahoma"/>
            <w:noProof/>
            <w:webHidden/>
            <w:sz w:val="20"/>
            <w:szCs w:val="20"/>
          </w:rPr>
          <w:instrText xml:space="preserve"> PAGEREF _Toc155606035 \h </w:instrText>
        </w:r>
        <w:r w:rsidR="00A53B81" w:rsidRPr="00F168C7">
          <w:rPr>
            <w:rFonts w:ascii="Tahoma" w:hAnsi="Tahoma" w:cs="Tahoma"/>
            <w:noProof/>
            <w:sz w:val="20"/>
            <w:szCs w:val="20"/>
          </w:rPr>
        </w:r>
        <w:r w:rsidRPr="00F168C7">
          <w:rPr>
            <w:rFonts w:ascii="Tahoma" w:hAnsi="Tahoma" w:cs="Tahoma"/>
            <w:noProof/>
            <w:webHidden/>
            <w:sz w:val="20"/>
            <w:szCs w:val="20"/>
          </w:rPr>
          <w:fldChar w:fldCharType="separate"/>
        </w:r>
        <w:r w:rsidR="00D514B2">
          <w:rPr>
            <w:rFonts w:ascii="Tahoma" w:hAnsi="Tahoma" w:cs="Tahoma"/>
            <w:noProof/>
            <w:webHidden/>
            <w:sz w:val="20"/>
            <w:szCs w:val="20"/>
          </w:rPr>
          <w:t>2</w:t>
        </w:r>
        <w:r w:rsidRPr="00F168C7">
          <w:rPr>
            <w:rFonts w:ascii="Tahoma" w:hAnsi="Tahoma" w:cs="Tahoma"/>
            <w:noProof/>
            <w:webHidden/>
            <w:sz w:val="20"/>
            <w:szCs w:val="20"/>
          </w:rPr>
          <w:fldChar w:fldCharType="end"/>
        </w:r>
      </w:hyperlink>
    </w:p>
    <w:p w:rsidR="00F168C7" w:rsidRPr="00F168C7" w:rsidRDefault="00F168C7">
      <w:pPr>
        <w:pStyle w:val="Obsah1"/>
        <w:tabs>
          <w:tab w:val="right" w:pos="10762"/>
        </w:tabs>
        <w:rPr>
          <w:rFonts w:ascii="Tahoma" w:hAnsi="Tahoma" w:cs="Tahoma"/>
          <w:b w:val="0"/>
          <w:bCs w:val="0"/>
          <w:caps w:val="0"/>
          <w:noProof/>
          <w:sz w:val="20"/>
          <w:szCs w:val="20"/>
        </w:rPr>
      </w:pPr>
      <w:hyperlink w:anchor="_Toc155606036" w:history="1">
        <w:r w:rsidRPr="00F168C7">
          <w:rPr>
            <w:rStyle w:val="Hypertextovodkaz"/>
            <w:rFonts w:ascii="Tahoma" w:hAnsi="Tahoma" w:cs="Tahoma"/>
            <w:noProof/>
            <w:sz w:val="20"/>
            <w:szCs w:val="20"/>
          </w:rPr>
          <w:t>5b) znaky právního státu</w:t>
        </w:r>
        <w:r w:rsidRPr="00F168C7">
          <w:rPr>
            <w:rFonts w:ascii="Tahoma" w:hAnsi="Tahoma" w:cs="Tahoma"/>
            <w:noProof/>
            <w:webHidden/>
            <w:sz w:val="20"/>
            <w:szCs w:val="20"/>
          </w:rPr>
          <w:tab/>
        </w:r>
        <w:r w:rsidRPr="00F168C7">
          <w:rPr>
            <w:rFonts w:ascii="Tahoma" w:hAnsi="Tahoma" w:cs="Tahoma"/>
            <w:noProof/>
            <w:webHidden/>
            <w:sz w:val="20"/>
            <w:szCs w:val="20"/>
          </w:rPr>
          <w:fldChar w:fldCharType="begin"/>
        </w:r>
        <w:r w:rsidRPr="00F168C7">
          <w:rPr>
            <w:rFonts w:ascii="Tahoma" w:hAnsi="Tahoma" w:cs="Tahoma"/>
            <w:noProof/>
            <w:webHidden/>
            <w:sz w:val="20"/>
            <w:szCs w:val="20"/>
          </w:rPr>
          <w:instrText xml:space="preserve"> PAGEREF _Toc155606036 \h </w:instrText>
        </w:r>
        <w:r w:rsidR="00A53B81" w:rsidRPr="00F168C7">
          <w:rPr>
            <w:rFonts w:ascii="Tahoma" w:hAnsi="Tahoma" w:cs="Tahoma"/>
            <w:noProof/>
            <w:sz w:val="20"/>
            <w:szCs w:val="20"/>
          </w:rPr>
        </w:r>
        <w:r w:rsidRPr="00F168C7">
          <w:rPr>
            <w:rFonts w:ascii="Tahoma" w:hAnsi="Tahoma" w:cs="Tahoma"/>
            <w:noProof/>
            <w:webHidden/>
            <w:sz w:val="20"/>
            <w:szCs w:val="20"/>
          </w:rPr>
          <w:fldChar w:fldCharType="separate"/>
        </w:r>
        <w:r w:rsidR="00D514B2">
          <w:rPr>
            <w:rFonts w:ascii="Tahoma" w:hAnsi="Tahoma" w:cs="Tahoma"/>
            <w:noProof/>
            <w:webHidden/>
            <w:sz w:val="20"/>
            <w:szCs w:val="20"/>
          </w:rPr>
          <w:t>2</w:t>
        </w:r>
        <w:r w:rsidRPr="00F168C7">
          <w:rPr>
            <w:rFonts w:ascii="Tahoma" w:hAnsi="Tahoma" w:cs="Tahoma"/>
            <w:noProof/>
            <w:webHidden/>
            <w:sz w:val="20"/>
            <w:szCs w:val="20"/>
          </w:rPr>
          <w:fldChar w:fldCharType="end"/>
        </w:r>
      </w:hyperlink>
    </w:p>
    <w:p w:rsidR="00F168C7" w:rsidRPr="00F168C7" w:rsidRDefault="00F168C7">
      <w:pPr>
        <w:pStyle w:val="Obsah1"/>
        <w:tabs>
          <w:tab w:val="right" w:pos="10762"/>
        </w:tabs>
        <w:rPr>
          <w:rFonts w:ascii="Tahoma" w:hAnsi="Tahoma" w:cs="Tahoma"/>
          <w:b w:val="0"/>
          <w:bCs w:val="0"/>
          <w:caps w:val="0"/>
          <w:noProof/>
          <w:sz w:val="20"/>
          <w:szCs w:val="20"/>
        </w:rPr>
      </w:pPr>
      <w:hyperlink w:anchor="_Toc155606037" w:history="1">
        <w:r w:rsidRPr="00F168C7">
          <w:rPr>
            <w:rStyle w:val="Hypertextovodkaz"/>
            <w:rFonts w:ascii="Tahoma" w:hAnsi="Tahoma" w:cs="Tahoma"/>
            <w:noProof/>
            <w:sz w:val="20"/>
            <w:szCs w:val="20"/>
          </w:rPr>
          <w:t>6b) státní režim</w:t>
        </w:r>
        <w:r w:rsidRPr="00F168C7">
          <w:rPr>
            <w:rFonts w:ascii="Tahoma" w:hAnsi="Tahoma" w:cs="Tahoma"/>
            <w:noProof/>
            <w:webHidden/>
            <w:sz w:val="20"/>
            <w:szCs w:val="20"/>
          </w:rPr>
          <w:tab/>
        </w:r>
        <w:r w:rsidRPr="00F168C7">
          <w:rPr>
            <w:rFonts w:ascii="Tahoma" w:hAnsi="Tahoma" w:cs="Tahoma"/>
            <w:noProof/>
            <w:webHidden/>
            <w:sz w:val="20"/>
            <w:szCs w:val="20"/>
          </w:rPr>
          <w:fldChar w:fldCharType="begin"/>
        </w:r>
        <w:r w:rsidRPr="00F168C7">
          <w:rPr>
            <w:rFonts w:ascii="Tahoma" w:hAnsi="Tahoma" w:cs="Tahoma"/>
            <w:noProof/>
            <w:webHidden/>
            <w:sz w:val="20"/>
            <w:szCs w:val="20"/>
          </w:rPr>
          <w:instrText xml:space="preserve"> PAGEREF _Toc155606037 \h </w:instrText>
        </w:r>
        <w:r w:rsidR="00A53B81" w:rsidRPr="00F168C7">
          <w:rPr>
            <w:rFonts w:ascii="Tahoma" w:hAnsi="Tahoma" w:cs="Tahoma"/>
            <w:noProof/>
            <w:sz w:val="20"/>
            <w:szCs w:val="20"/>
          </w:rPr>
        </w:r>
        <w:r w:rsidRPr="00F168C7">
          <w:rPr>
            <w:rFonts w:ascii="Tahoma" w:hAnsi="Tahoma" w:cs="Tahoma"/>
            <w:noProof/>
            <w:webHidden/>
            <w:sz w:val="20"/>
            <w:szCs w:val="20"/>
          </w:rPr>
          <w:fldChar w:fldCharType="separate"/>
        </w:r>
        <w:r w:rsidR="00D514B2">
          <w:rPr>
            <w:rFonts w:ascii="Tahoma" w:hAnsi="Tahoma" w:cs="Tahoma"/>
            <w:noProof/>
            <w:webHidden/>
            <w:sz w:val="20"/>
            <w:szCs w:val="20"/>
          </w:rPr>
          <w:t>3</w:t>
        </w:r>
        <w:r w:rsidRPr="00F168C7">
          <w:rPr>
            <w:rFonts w:ascii="Tahoma" w:hAnsi="Tahoma" w:cs="Tahoma"/>
            <w:noProof/>
            <w:webHidden/>
            <w:sz w:val="20"/>
            <w:szCs w:val="20"/>
          </w:rPr>
          <w:fldChar w:fldCharType="end"/>
        </w:r>
      </w:hyperlink>
    </w:p>
    <w:p w:rsidR="00F168C7" w:rsidRPr="00F168C7" w:rsidRDefault="00F168C7">
      <w:pPr>
        <w:pStyle w:val="Obsah1"/>
        <w:tabs>
          <w:tab w:val="right" w:pos="10762"/>
        </w:tabs>
        <w:rPr>
          <w:rFonts w:ascii="Tahoma" w:hAnsi="Tahoma" w:cs="Tahoma"/>
          <w:b w:val="0"/>
          <w:bCs w:val="0"/>
          <w:caps w:val="0"/>
          <w:noProof/>
          <w:sz w:val="20"/>
          <w:szCs w:val="20"/>
        </w:rPr>
      </w:pPr>
      <w:hyperlink w:anchor="_Toc155606038" w:history="1">
        <w:r w:rsidRPr="00F168C7">
          <w:rPr>
            <w:rStyle w:val="Hypertextovodkaz"/>
            <w:rFonts w:ascii="Tahoma" w:hAnsi="Tahoma" w:cs="Tahoma"/>
            <w:noProof/>
            <w:sz w:val="20"/>
            <w:szCs w:val="20"/>
          </w:rPr>
          <w:t>7b) učlenění státu (unitární, složené státy)</w:t>
        </w:r>
        <w:r w:rsidRPr="00F168C7">
          <w:rPr>
            <w:rFonts w:ascii="Tahoma" w:hAnsi="Tahoma" w:cs="Tahoma"/>
            <w:noProof/>
            <w:webHidden/>
            <w:sz w:val="20"/>
            <w:szCs w:val="20"/>
          </w:rPr>
          <w:tab/>
        </w:r>
        <w:r w:rsidRPr="00F168C7">
          <w:rPr>
            <w:rFonts w:ascii="Tahoma" w:hAnsi="Tahoma" w:cs="Tahoma"/>
            <w:noProof/>
            <w:webHidden/>
            <w:sz w:val="20"/>
            <w:szCs w:val="20"/>
          </w:rPr>
          <w:fldChar w:fldCharType="begin"/>
        </w:r>
        <w:r w:rsidRPr="00F168C7">
          <w:rPr>
            <w:rFonts w:ascii="Tahoma" w:hAnsi="Tahoma" w:cs="Tahoma"/>
            <w:noProof/>
            <w:webHidden/>
            <w:sz w:val="20"/>
            <w:szCs w:val="20"/>
          </w:rPr>
          <w:instrText xml:space="preserve"> PAGEREF _Toc155606038 \h </w:instrText>
        </w:r>
        <w:r w:rsidR="00A53B81" w:rsidRPr="00F168C7">
          <w:rPr>
            <w:rFonts w:ascii="Tahoma" w:hAnsi="Tahoma" w:cs="Tahoma"/>
            <w:noProof/>
            <w:sz w:val="20"/>
            <w:szCs w:val="20"/>
          </w:rPr>
        </w:r>
        <w:r w:rsidRPr="00F168C7">
          <w:rPr>
            <w:rFonts w:ascii="Tahoma" w:hAnsi="Tahoma" w:cs="Tahoma"/>
            <w:noProof/>
            <w:webHidden/>
            <w:sz w:val="20"/>
            <w:szCs w:val="20"/>
          </w:rPr>
          <w:fldChar w:fldCharType="separate"/>
        </w:r>
        <w:r w:rsidR="00D514B2">
          <w:rPr>
            <w:rFonts w:ascii="Tahoma" w:hAnsi="Tahoma" w:cs="Tahoma"/>
            <w:noProof/>
            <w:webHidden/>
            <w:sz w:val="20"/>
            <w:szCs w:val="20"/>
          </w:rPr>
          <w:t>3</w:t>
        </w:r>
        <w:r w:rsidRPr="00F168C7">
          <w:rPr>
            <w:rFonts w:ascii="Tahoma" w:hAnsi="Tahoma" w:cs="Tahoma"/>
            <w:noProof/>
            <w:webHidden/>
            <w:sz w:val="20"/>
            <w:szCs w:val="20"/>
          </w:rPr>
          <w:fldChar w:fldCharType="end"/>
        </w:r>
      </w:hyperlink>
    </w:p>
    <w:p w:rsidR="00F168C7" w:rsidRPr="00F168C7" w:rsidRDefault="00F168C7">
      <w:pPr>
        <w:pStyle w:val="Obsah1"/>
        <w:tabs>
          <w:tab w:val="right" w:pos="10762"/>
        </w:tabs>
        <w:rPr>
          <w:rFonts w:ascii="Tahoma" w:hAnsi="Tahoma" w:cs="Tahoma"/>
          <w:b w:val="0"/>
          <w:bCs w:val="0"/>
          <w:caps w:val="0"/>
          <w:noProof/>
          <w:sz w:val="20"/>
          <w:szCs w:val="20"/>
        </w:rPr>
      </w:pPr>
      <w:hyperlink w:anchor="_Toc155606039" w:history="1">
        <w:r w:rsidRPr="00F168C7">
          <w:rPr>
            <w:rStyle w:val="Hypertextovodkaz"/>
            <w:rFonts w:ascii="Tahoma" w:hAnsi="Tahoma" w:cs="Tahoma"/>
            <w:noProof/>
            <w:sz w:val="20"/>
            <w:szCs w:val="20"/>
          </w:rPr>
          <w:t>8b) forma vlády</w:t>
        </w:r>
        <w:r w:rsidRPr="00F168C7">
          <w:rPr>
            <w:rFonts w:ascii="Tahoma" w:hAnsi="Tahoma" w:cs="Tahoma"/>
            <w:noProof/>
            <w:webHidden/>
            <w:sz w:val="20"/>
            <w:szCs w:val="20"/>
          </w:rPr>
          <w:tab/>
        </w:r>
        <w:r w:rsidRPr="00F168C7">
          <w:rPr>
            <w:rFonts w:ascii="Tahoma" w:hAnsi="Tahoma" w:cs="Tahoma"/>
            <w:noProof/>
            <w:webHidden/>
            <w:sz w:val="20"/>
            <w:szCs w:val="20"/>
          </w:rPr>
          <w:fldChar w:fldCharType="begin"/>
        </w:r>
        <w:r w:rsidRPr="00F168C7">
          <w:rPr>
            <w:rFonts w:ascii="Tahoma" w:hAnsi="Tahoma" w:cs="Tahoma"/>
            <w:noProof/>
            <w:webHidden/>
            <w:sz w:val="20"/>
            <w:szCs w:val="20"/>
          </w:rPr>
          <w:instrText xml:space="preserve"> PAGEREF _Toc155606039 \h </w:instrText>
        </w:r>
        <w:r w:rsidR="00A53B81" w:rsidRPr="00F168C7">
          <w:rPr>
            <w:rFonts w:ascii="Tahoma" w:hAnsi="Tahoma" w:cs="Tahoma"/>
            <w:noProof/>
            <w:sz w:val="20"/>
            <w:szCs w:val="20"/>
          </w:rPr>
        </w:r>
        <w:r w:rsidRPr="00F168C7">
          <w:rPr>
            <w:rFonts w:ascii="Tahoma" w:hAnsi="Tahoma" w:cs="Tahoma"/>
            <w:noProof/>
            <w:webHidden/>
            <w:sz w:val="20"/>
            <w:szCs w:val="20"/>
          </w:rPr>
          <w:fldChar w:fldCharType="separate"/>
        </w:r>
        <w:r w:rsidR="00D514B2">
          <w:rPr>
            <w:rFonts w:ascii="Tahoma" w:hAnsi="Tahoma" w:cs="Tahoma"/>
            <w:noProof/>
            <w:webHidden/>
            <w:sz w:val="20"/>
            <w:szCs w:val="20"/>
          </w:rPr>
          <w:t>3</w:t>
        </w:r>
        <w:r w:rsidRPr="00F168C7">
          <w:rPr>
            <w:rFonts w:ascii="Tahoma" w:hAnsi="Tahoma" w:cs="Tahoma"/>
            <w:noProof/>
            <w:webHidden/>
            <w:sz w:val="20"/>
            <w:szCs w:val="20"/>
          </w:rPr>
          <w:fldChar w:fldCharType="end"/>
        </w:r>
      </w:hyperlink>
    </w:p>
    <w:p w:rsidR="00F168C7" w:rsidRPr="00F168C7" w:rsidRDefault="00F168C7">
      <w:pPr>
        <w:pStyle w:val="Obsah1"/>
        <w:tabs>
          <w:tab w:val="right" w:pos="10762"/>
        </w:tabs>
        <w:rPr>
          <w:rFonts w:ascii="Tahoma" w:hAnsi="Tahoma" w:cs="Tahoma"/>
          <w:b w:val="0"/>
          <w:bCs w:val="0"/>
          <w:caps w:val="0"/>
          <w:noProof/>
          <w:sz w:val="20"/>
          <w:szCs w:val="20"/>
        </w:rPr>
      </w:pPr>
      <w:hyperlink w:anchor="_Toc155606040" w:history="1">
        <w:r w:rsidRPr="00F168C7">
          <w:rPr>
            <w:rStyle w:val="Hypertextovodkaz"/>
            <w:rFonts w:ascii="Tahoma" w:hAnsi="Tahoma" w:cs="Tahoma"/>
            <w:noProof/>
            <w:sz w:val="20"/>
            <w:szCs w:val="20"/>
          </w:rPr>
          <w:t>9b) forma státu</w:t>
        </w:r>
        <w:r w:rsidRPr="00F168C7">
          <w:rPr>
            <w:rFonts w:ascii="Tahoma" w:hAnsi="Tahoma" w:cs="Tahoma"/>
            <w:noProof/>
            <w:webHidden/>
            <w:sz w:val="20"/>
            <w:szCs w:val="20"/>
          </w:rPr>
          <w:tab/>
        </w:r>
        <w:r w:rsidRPr="00F168C7">
          <w:rPr>
            <w:rFonts w:ascii="Tahoma" w:hAnsi="Tahoma" w:cs="Tahoma"/>
            <w:noProof/>
            <w:webHidden/>
            <w:sz w:val="20"/>
            <w:szCs w:val="20"/>
          </w:rPr>
          <w:fldChar w:fldCharType="begin"/>
        </w:r>
        <w:r w:rsidRPr="00F168C7">
          <w:rPr>
            <w:rFonts w:ascii="Tahoma" w:hAnsi="Tahoma" w:cs="Tahoma"/>
            <w:noProof/>
            <w:webHidden/>
            <w:sz w:val="20"/>
            <w:szCs w:val="20"/>
          </w:rPr>
          <w:instrText xml:space="preserve"> PAGEREF _Toc155606040 \h </w:instrText>
        </w:r>
        <w:r w:rsidR="00A53B81" w:rsidRPr="00F168C7">
          <w:rPr>
            <w:rFonts w:ascii="Tahoma" w:hAnsi="Tahoma" w:cs="Tahoma"/>
            <w:noProof/>
            <w:sz w:val="20"/>
            <w:szCs w:val="20"/>
          </w:rPr>
        </w:r>
        <w:r w:rsidRPr="00F168C7">
          <w:rPr>
            <w:rFonts w:ascii="Tahoma" w:hAnsi="Tahoma" w:cs="Tahoma"/>
            <w:noProof/>
            <w:webHidden/>
            <w:sz w:val="20"/>
            <w:szCs w:val="20"/>
          </w:rPr>
          <w:fldChar w:fldCharType="separate"/>
        </w:r>
        <w:r w:rsidR="00D514B2">
          <w:rPr>
            <w:rFonts w:ascii="Tahoma" w:hAnsi="Tahoma" w:cs="Tahoma"/>
            <w:noProof/>
            <w:webHidden/>
            <w:sz w:val="20"/>
            <w:szCs w:val="20"/>
          </w:rPr>
          <w:t>4</w:t>
        </w:r>
        <w:r w:rsidRPr="00F168C7">
          <w:rPr>
            <w:rFonts w:ascii="Tahoma" w:hAnsi="Tahoma" w:cs="Tahoma"/>
            <w:noProof/>
            <w:webHidden/>
            <w:sz w:val="20"/>
            <w:szCs w:val="20"/>
          </w:rPr>
          <w:fldChar w:fldCharType="end"/>
        </w:r>
      </w:hyperlink>
    </w:p>
    <w:p w:rsidR="00F168C7" w:rsidRDefault="00F168C7" w:rsidP="007B10DA">
      <w:pPr>
        <w:pStyle w:val="Nadpis1"/>
        <w:rPr>
          <w:rFonts w:ascii="Tahoma" w:hAnsi="Tahoma" w:cs="Tahoma"/>
          <w:sz w:val="20"/>
          <w:szCs w:val="20"/>
          <w:u w:val="single"/>
        </w:rPr>
      </w:pPr>
      <w:r w:rsidRPr="00F168C7">
        <w:rPr>
          <w:rFonts w:ascii="Tahoma" w:hAnsi="Tahoma" w:cs="Tahoma"/>
          <w:sz w:val="20"/>
          <w:szCs w:val="20"/>
          <w:u w:val="single"/>
        </w:rPr>
        <w:fldChar w:fldCharType="end"/>
      </w:r>
      <w:bookmarkStart w:id="0" w:name="_Toc155606032"/>
    </w:p>
    <w:p w:rsidR="007B10DA" w:rsidRPr="007B10DA" w:rsidRDefault="00F168C7" w:rsidP="007B10DA">
      <w:pPr>
        <w:pStyle w:val="Nadpis1"/>
        <w:rPr>
          <w:rFonts w:ascii="Tahoma" w:hAnsi="Tahoma" w:cs="Tahoma"/>
          <w:sz w:val="20"/>
          <w:szCs w:val="20"/>
          <w:u w:val="single"/>
        </w:rPr>
      </w:pPr>
      <w:r>
        <w:rPr>
          <w:rFonts w:ascii="Tahoma" w:hAnsi="Tahoma" w:cs="Tahoma"/>
          <w:sz w:val="20"/>
          <w:szCs w:val="20"/>
          <w:u w:val="single"/>
        </w:rPr>
        <w:br w:type="page"/>
      </w:r>
      <w:r w:rsidR="007B10DA" w:rsidRPr="007B10DA">
        <w:rPr>
          <w:rFonts w:ascii="Tahoma" w:hAnsi="Tahoma" w:cs="Tahoma"/>
          <w:sz w:val="20"/>
          <w:szCs w:val="20"/>
          <w:u w:val="single"/>
        </w:rPr>
        <w:lastRenderedPageBreak/>
        <w:t>1b) druhy federací</w:t>
      </w:r>
      <w:bookmarkEnd w:id="0"/>
    </w:p>
    <w:p w:rsidR="007B10DA" w:rsidRPr="007B10DA" w:rsidRDefault="007B10DA">
      <w:pPr>
        <w:jc w:val="both"/>
        <w:rPr>
          <w:rFonts w:cs="Tahoma"/>
          <w:sz w:val="20"/>
          <w:szCs w:val="20"/>
        </w:rPr>
      </w:pPr>
      <w:r w:rsidRPr="007B10DA">
        <w:rPr>
          <w:rFonts w:cs="Tahoma"/>
          <w:sz w:val="20"/>
          <w:szCs w:val="20"/>
        </w:rPr>
        <w:t>Federace patří mezi státy složené, opakem státy unitární - jednoduché</w:t>
      </w:r>
    </w:p>
    <w:p w:rsidR="007B10DA" w:rsidRPr="007B10DA" w:rsidRDefault="007B10DA">
      <w:pPr>
        <w:jc w:val="both"/>
        <w:rPr>
          <w:rFonts w:cs="Tahoma"/>
          <w:sz w:val="20"/>
          <w:szCs w:val="20"/>
        </w:rPr>
      </w:pPr>
      <w:r w:rsidRPr="007B10DA">
        <w:rPr>
          <w:rFonts w:cs="Tahoma"/>
          <w:sz w:val="20"/>
          <w:szCs w:val="20"/>
        </w:rPr>
        <w:t>rozdělení – federace, konfederace, reálná unie, moderní unie, personální unie</w:t>
      </w:r>
    </w:p>
    <w:p w:rsidR="007B10DA" w:rsidRPr="007B10DA" w:rsidRDefault="007B10DA">
      <w:pPr>
        <w:pStyle w:val="Import15"/>
        <w:ind w:firstLine="0"/>
        <w:jc w:val="both"/>
        <w:rPr>
          <w:rFonts w:ascii="Tahoma" w:hAnsi="Tahoma" w:cs="Tahoma"/>
          <w:b w:val="0"/>
          <w:sz w:val="20"/>
        </w:rPr>
      </w:pPr>
      <w:r w:rsidRPr="007B10DA">
        <w:rPr>
          <w:rFonts w:ascii="Tahoma" w:hAnsi="Tahoma" w:cs="Tahoma"/>
          <w:sz w:val="20"/>
        </w:rPr>
        <w:t xml:space="preserve">Složený stát </w:t>
      </w:r>
      <w:r w:rsidRPr="007B10DA">
        <w:rPr>
          <w:rFonts w:ascii="Tahoma" w:hAnsi="Tahoma" w:cs="Tahoma"/>
          <w:b w:val="0"/>
          <w:sz w:val="20"/>
        </w:rPr>
        <w:t>- stát složený z několika členských států (spolkový, svazový stát). Z vnitropolitického hlediska je složený stát státem s dvojí soustavou nejvyšších orgánů. Moc členských států se považuje za moc původní, kdežto pravomoc orgánů složeného státu je odvozená.Složený stát má má formu federace, spolkového státu, nebo reálné unie.</w:t>
      </w:r>
    </w:p>
    <w:p w:rsidR="007B10DA" w:rsidRPr="007B10DA" w:rsidRDefault="007B10DA">
      <w:pPr>
        <w:pStyle w:val="Import15"/>
        <w:ind w:firstLine="0"/>
        <w:jc w:val="both"/>
        <w:rPr>
          <w:rFonts w:ascii="Tahoma" w:hAnsi="Tahoma" w:cs="Tahoma"/>
          <w:b w:val="0"/>
          <w:sz w:val="20"/>
        </w:rPr>
      </w:pPr>
      <w:r w:rsidRPr="007B10DA">
        <w:rPr>
          <w:rFonts w:ascii="Tahoma" w:hAnsi="Tahoma" w:cs="Tahoma"/>
          <w:sz w:val="20"/>
        </w:rPr>
        <w:t xml:space="preserve">Federace </w:t>
      </w:r>
      <w:r w:rsidRPr="007B10DA">
        <w:rPr>
          <w:rFonts w:ascii="Tahoma" w:hAnsi="Tahoma" w:cs="Tahoma"/>
          <w:b w:val="0"/>
          <w:sz w:val="20"/>
        </w:rPr>
        <w:t>- forma státního zřízení, ve kterém několik států tvoří jeden stát federální, se společnou ústavou, občanstvím a nejvyššími federálními orgány. Názvy států mohou být různé: republika (ČSSR, SSSR), stát (USA), země (SRN). Federace vzniká buď sloučením nezávislých států (USA), nebo rozdělením unitárního státu (ČSSR).</w:t>
      </w:r>
    </w:p>
    <w:p w:rsidR="007B10DA" w:rsidRPr="007B10DA" w:rsidRDefault="007B10DA">
      <w:pPr>
        <w:pStyle w:val="Import15"/>
        <w:ind w:firstLine="0"/>
        <w:jc w:val="both"/>
        <w:rPr>
          <w:rFonts w:ascii="Tahoma" w:hAnsi="Tahoma" w:cs="Tahoma"/>
          <w:b w:val="0"/>
          <w:sz w:val="20"/>
        </w:rPr>
      </w:pPr>
      <w:r w:rsidRPr="007B10DA">
        <w:rPr>
          <w:rFonts w:ascii="Tahoma" w:hAnsi="Tahoma" w:cs="Tahoma"/>
          <w:sz w:val="20"/>
        </w:rPr>
        <w:t xml:space="preserve">Spolkový stát - </w:t>
      </w:r>
      <w:r w:rsidRPr="007B10DA">
        <w:rPr>
          <w:rFonts w:ascii="Tahoma" w:hAnsi="Tahoma" w:cs="Tahoma"/>
          <w:b w:val="0"/>
          <w:sz w:val="20"/>
        </w:rPr>
        <w:t>stát složený z několika částí, které vykonávají určitou část státní moci.Vzniká spojením několika původně samostatných částí. Jedná se o různé regiony s určitou vlastní tradicí, kulturou a ekonomickými vazbami.</w:t>
      </w:r>
    </w:p>
    <w:p w:rsidR="007B10DA" w:rsidRPr="007B10DA" w:rsidRDefault="007B10DA">
      <w:pPr>
        <w:pStyle w:val="Import15"/>
        <w:ind w:firstLine="0"/>
        <w:jc w:val="both"/>
        <w:rPr>
          <w:rFonts w:ascii="Tahoma" w:hAnsi="Tahoma" w:cs="Tahoma"/>
          <w:b w:val="0"/>
          <w:sz w:val="20"/>
        </w:rPr>
      </w:pPr>
      <w:r w:rsidRPr="007B10DA">
        <w:rPr>
          <w:rFonts w:ascii="Tahoma" w:hAnsi="Tahoma" w:cs="Tahoma"/>
          <w:sz w:val="20"/>
        </w:rPr>
        <w:t xml:space="preserve">Konfederace - </w:t>
      </w:r>
      <w:r w:rsidRPr="007B10DA">
        <w:rPr>
          <w:rFonts w:ascii="Tahoma" w:hAnsi="Tahoma" w:cs="Tahoma"/>
          <w:b w:val="0"/>
          <w:sz w:val="20"/>
        </w:rPr>
        <w:t>nejvolnější forma spojení států. Na rozdíl od federace nemá konfederace společnou ústavu, nýbrž vzniká na základě mezinárodní smlouvy mezi suverénními státy. Rozhodnutí konfederačních orgánů se neuplatňuje přímo, nýbrž prostřednictvím orgánů členských států. Konfederace bývají obvykle přechodným stupněm k federaci.</w:t>
      </w:r>
    </w:p>
    <w:p w:rsidR="007B10DA" w:rsidRPr="007B10DA" w:rsidRDefault="007B10DA">
      <w:pPr>
        <w:pStyle w:val="Import15"/>
        <w:ind w:firstLine="0"/>
        <w:jc w:val="both"/>
        <w:rPr>
          <w:rFonts w:ascii="Tahoma" w:hAnsi="Tahoma" w:cs="Tahoma"/>
          <w:b w:val="0"/>
          <w:sz w:val="20"/>
        </w:rPr>
      </w:pPr>
      <w:r w:rsidRPr="007B10DA">
        <w:rPr>
          <w:rFonts w:ascii="Tahoma" w:hAnsi="Tahoma" w:cs="Tahoma"/>
          <w:sz w:val="20"/>
        </w:rPr>
        <w:t xml:space="preserve">Reálná unie - </w:t>
      </w:r>
      <w:r w:rsidRPr="007B10DA">
        <w:rPr>
          <w:rFonts w:ascii="Tahoma" w:hAnsi="Tahoma" w:cs="Tahoma"/>
          <w:b w:val="0"/>
          <w:sz w:val="20"/>
        </w:rPr>
        <w:t>stát složený ze dvou resp. více států, se společnou hlavou státu a společnou správou celostátních záležitostí. Z hlediska mezinárodního práva je reálná unie považována za jeden správní subjekt na rozdíl od personální unie. Jednotlivé členské státy mezinárodně právní subjektivitu nemají.</w:t>
      </w:r>
    </w:p>
    <w:p w:rsidR="007B10DA" w:rsidRPr="007B10DA" w:rsidRDefault="007B10DA">
      <w:pPr>
        <w:pStyle w:val="Import15"/>
        <w:ind w:firstLine="0"/>
        <w:jc w:val="both"/>
        <w:rPr>
          <w:rFonts w:ascii="Tahoma" w:hAnsi="Tahoma" w:cs="Tahoma"/>
          <w:b w:val="0"/>
          <w:sz w:val="20"/>
        </w:rPr>
      </w:pPr>
      <w:r w:rsidRPr="007B10DA">
        <w:rPr>
          <w:rFonts w:ascii="Tahoma" w:hAnsi="Tahoma" w:cs="Tahoma"/>
          <w:sz w:val="20"/>
        </w:rPr>
        <w:t xml:space="preserve">Personální unie </w:t>
      </w:r>
      <w:r w:rsidRPr="007B10DA">
        <w:rPr>
          <w:rFonts w:ascii="Tahoma" w:hAnsi="Tahoma" w:cs="Tahoma"/>
          <w:b w:val="0"/>
          <w:sz w:val="20"/>
        </w:rPr>
        <w:t>- dva nebo více monarchistických států se společným panovníkem. Personální unie vznikne buď náhodným vývojem, na základě nástupnických řádů nebo jako výsledek dynastické politiky. Subjektem mezinárodního práva jsou v personálníí unii oba státy. Personální unie jako celek nemá mezinárodně právní subjektivitu na rozdíl od reálné unie, která je druhem složeného státu.</w:t>
      </w:r>
    </w:p>
    <w:p w:rsidR="007B10DA" w:rsidRDefault="007B10DA">
      <w:pPr>
        <w:pStyle w:val="Import15"/>
        <w:ind w:firstLine="0"/>
        <w:rPr>
          <w:rFonts w:ascii="Tahoma" w:hAnsi="Tahoma" w:cs="Tahoma"/>
          <w:b w:val="0"/>
          <w:sz w:val="20"/>
        </w:rPr>
      </w:pPr>
      <w:r w:rsidRPr="007B10DA">
        <w:rPr>
          <w:rFonts w:ascii="Tahoma" w:hAnsi="Tahoma" w:cs="Tahoma"/>
          <w:sz w:val="20"/>
        </w:rPr>
        <w:t xml:space="preserve">Moderní unie - </w:t>
      </w:r>
      <w:r w:rsidRPr="007B10DA">
        <w:rPr>
          <w:rFonts w:ascii="Tahoma" w:hAnsi="Tahoma" w:cs="Tahoma"/>
          <w:b w:val="0"/>
          <w:sz w:val="20"/>
        </w:rPr>
        <w:t>Britské společenství národů, volné sdružení zemí spojující Velkou Británii s bývalými koloniemi. Hlavou je Britský panovník.</w:t>
      </w:r>
    </w:p>
    <w:p w:rsidR="00D45C0D" w:rsidRPr="007B10DA" w:rsidRDefault="00D45C0D">
      <w:pPr>
        <w:pStyle w:val="Import15"/>
        <w:ind w:firstLine="0"/>
        <w:rPr>
          <w:rFonts w:ascii="Tahoma" w:hAnsi="Tahoma" w:cs="Tahoma"/>
          <w:b w:val="0"/>
          <w:sz w:val="20"/>
        </w:rPr>
      </w:pPr>
    </w:p>
    <w:p w:rsidR="007B10DA" w:rsidRPr="007B10DA" w:rsidRDefault="007B10DA" w:rsidP="007B10DA">
      <w:pPr>
        <w:pStyle w:val="Nadpis1"/>
        <w:rPr>
          <w:rFonts w:ascii="Tahoma" w:hAnsi="Tahoma" w:cs="Tahoma"/>
          <w:sz w:val="20"/>
          <w:szCs w:val="20"/>
          <w:u w:val="single"/>
        </w:rPr>
      </w:pPr>
      <w:bookmarkStart w:id="1" w:name="_Toc155606033"/>
      <w:r w:rsidRPr="007B10DA">
        <w:rPr>
          <w:rFonts w:ascii="Tahoma" w:hAnsi="Tahoma" w:cs="Tahoma"/>
          <w:sz w:val="20"/>
          <w:szCs w:val="20"/>
          <w:u w:val="single"/>
        </w:rPr>
        <w:t>2b) druhy monarchií</w:t>
      </w:r>
      <w:bookmarkEnd w:id="1"/>
    </w:p>
    <w:p w:rsidR="007B10DA" w:rsidRPr="007B10DA" w:rsidRDefault="007B10DA" w:rsidP="007B10DA">
      <w:pPr>
        <w:autoSpaceDE w:val="0"/>
        <w:autoSpaceDN w:val="0"/>
        <w:jc w:val="both"/>
        <w:rPr>
          <w:rFonts w:cs="Tahoma"/>
          <w:sz w:val="20"/>
          <w:szCs w:val="20"/>
        </w:rPr>
      </w:pPr>
      <w:r w:rsidRPr="007B10DA">
        <w:rPr>
          <w:rFonts w:cs="Tahoma"/>
          <w:sz w:val="20"/>
          <w:szCs w:val="20"/>
        </w:rPr>
        <w:t xml:space="preserve">monarchie </w:t>
      </w:r>
      <w:r w:rsidR="00D45C0D">
        <w:rPr>
          <w:rFonts w:cs="Tahoma"/>
          <w:sz w:val="20"/>
          <w:szCs w:val="20"/>
        </w:rPr>
        <w:tab/>
      </w:r>
      <w:r w:rsidR="00D45C0D">
        <w:rPr>
          <w:rFonts w:cs="Tahoma"/>
          <w:sz w:val="20"/>
          <w:szCs w:val="20"/>
        </w:rPr>
        <w:tab/>
      </w:r>
      <w:r w:rsidR="00D45C0D">
        <w:rPr>
          <w:rFonts w:cs="Tahoma"/>
          <w:sz w:val="20"/>
          <w:szCs w:val="20"/>
        </w:rPr>
        <w:tab/>
      </w:r>
      <w:r w:rsidRPr="007B10DA">
        <w:rPr>
          <w:rFonts w:cs="Tahoma"/>
          <w:sz w:val="20"/>
          <w:szCs w:val="20"/>
        </w:rPr>
        <w:t>vláda jedince (monokracie) nebo vláda samovládné skupiny (autokracie)</w:t>
      </w:r>
    </w:p>
    <w:p w:rsidR="007B10DA" w:rsidRPr="007B10DA" w:rsidRDefault="007B10DA" w:rsidP="007B10DA">
      <w:pPr>
        <w:autoSpaceDE w:val="0"/>
        <w:autoSpaceDN w:val="0"/>
        <w:jc w:val="both"/>
        <w:rPr>
          <w:rFonts w:cs="Tahoma"/>
          <w:sz w:val="20"/>
          <w:szCs w:val="20"/>
        </w:rPr>
      </w:pPr>
      <w:r w:rsidRPr="007B10DA">
        <w:rPr>
          <w:rFonts w:cs="Tahoma"/>
          <w:sz w:val="20"/>
          <w:szCs w:val="20"/>
        </w:rPr>
        <w:t>monarchie absolutní</w:t>
      </w:r>
      <w:r w:rsidR="00D45C0D">
        <w:rPr>
          <w:rFonts w:cs="Tahoma"/>
          <w:sz w:val="20"/>
          <w:szCs w:val="20"/>
        </w:rPr>
        <w:tab/>
      </w:r>
      <w:r w:rsidR="00D45C0D">
        <w:rPr>
          <w:rFonts w:cs="Tahoma"/>
          <w:sz w:val="20"/>
          <w:szCs w:val="20"/>
        </w:rPr>
        <w:tab/>
      </w:r>
      <w:r w:rsidRPr="007B10DA">
        <w:rPr>
          <w:rFonts w:cs="Tahoma"/>
          <w:sz w:val="20"/>
          <w:szCs w:val="20"/>
        </w:rPr>
        <w:t>absolutní moc monarchy</w:t>
      </w:r>
    </w:p>
    <w:p w:rsidR="007B10DA" w:rsidRPr="007B10DA" w:rsidRDefault="007B10DA" w:rsidP="007B10DA">
      <w:pPr>
        <w:autoSpaceDE w:val="0"/>
        <w:autoSpaceDN w:val="0"/>
        <w:jc w:val="both"/>
        <w:rPr>
          <w:rFonts w:cs="Tahoma"/>
          <w:sz w:val="20"/>
          <w:szCs w:val="20"/>
        </w:rPr>
      </w:pPr>
      <w:r w:rsidRPr="007B10DA">
        <w:rPr>
          <w:rFonts w:cs="Tahoma"/>
          <w:sz w:val="20"/>
          <w:szCs w:val="20"/>
        </w:rPr>
        <w:t>monarchie konstituční</w:t>
      </w:r>
      <w:r w:rsidR="00D45C0D">
        <w:rPr>
          <w:rFonts w:cs="Tahoma"/>
          <w:sz w:val="20"/>
          <w:szCs w:val="20"/>
        </w:rPr>
        <w:tab/>
      </w:r>
      <w:r w:rsidR="00D45C0D">
        <w:rPr>
          <w:rFonts w:cs="Tahoma"/>
          <w:sz w:val="20"/>
          <w:szCs w:val="20"/>
        </w:rPr>
        <w:tab/>
      </w:r>
      <w:r w:rsidRPr="007B10DA">
        <w:rPr>
          <w:rFonts w:cs="Tahoma"/>
          <w:sz w:val="20"/>
          <w:szCs w:val="20"/>
        </w:rPr>
        <w:t>existuje ústava, ústavnost omezující moc panovníka</w:t>
      </w:r>
    </w:p>
    <w:p w:rsidR="007B10DA" w:rsidRDefault="007B10DA" w:rsidP="007B10DA">
      <w:pPr>
        <w:autoSpaceDE w:val="0"/>
        <w:autoSpaceDN w:val="0"/>
        <w:jc w:val="both"/>
        <w:rPr>
          <w:rFonts w:cs="Tahoma"/>
          <w:sz w:val="20"/>
          <w:szCs w:val="20"/>
        </w:rPr>
      </w:pPr>
      <w:r w:rsidRPr="007B10DA">
        <w:rPr>
          <w:rFonts w:cs="Tahoma"/>
          <w:sz w:val="20"/>
          <w:szCs w:val="20"/>
        </w:rPr>
        <w:t xml:space="preserve">monarchie parlamentní </w:t>
      </w:r>
      <w:r w:rsidR="00D45C0D">
        <w:rPr>
          <w:rFonts w:cs="Tahoma"/>
          <w:sz w:val="20"/>
          <w:szCs w:val="20"/>
        </w:rPr>
        <w:t xml:space="preserve"> </w:t>
      </w:r>
      <w:r w:rsidR="00D45C0D">
        <w:rPr>
          <w:rFonts w:cs="Tahoma"/>
          <w:sz w:val="20"/>
          <w:szCs w:val="20"/>
        </w:rPr>
        <w:tab/>
      </w:r>
      <w:r w:rsidRPr="007B10DA">
        <w:rPr>
          <w:rFonts w:cs="Tahoma"/>
          <w:sz w:val="20"/>
          <w:szCs w:val="20"/>
        </w:rPr>
        <w:t>panovník má pouze nominální povinnosti (většina dnešních evropských monarchií)</w:t>
      </w:r>
    </w:p>
    <w:p w:rsidR="007B10DA" w:rsidRPr="002D766F" w:rsidRDefault="007B10DA" w:rsidP="002D766F">
      <w:pPr>
        <w:pStyle w:val="Nadpis1"/>
        <w:rPr>
          <w:rFonts w:ascii="Tahoma" w:hAnsi="Tahoma" w:cs="Tahoma"/>
          <w:sz w:val="20"/>
          <w:szCs w:val="20"/>
          <w:u w:val="single"/>
        </w:rPr>
      </w:pPr>
      <w:bookmarkStart w:id="2" w:name="_Toc155606034"/>
      <w:r w:rsidRPr="002D766F">
        <w:rPr>
          <w:rFonts w:ascii="Tahoma" w:hAnsi="Tahoma" w:cs="Tahoma"/>
          <w:sz w:val="20"/>
          <w:szCs w:val="20"/>
          <w:u w:val="single"/>
        </w:rPr>
        <w:t>3b) druhy republik</w:t>
      </w:r>
      <w:bookmarkEnd w:id="2"/>
    </w:p>
    <w:p w:rsidR="007B10DA" w:rsidRPr="007B10DA" w:rsidRDefault="007B10DA" w:rsidP="007B10DA">
      <w:pPr>
        <w:jc w:val="both"/>
        <w:rPr>
          <w:rFonts w:cs="Tahoma"/>
          <w:sz w:val="20"/>
          <w:szCs w:val="20"/>
        </w:rPr>
      </w:pPr>
      <w:r w:rsidRPr="007B10DA">
        <w:rPr>
          <w:rFonts w:cs="Tahoma"/>
          <w:sz w:val="20"/>
          <w:szCs w:val="20"/>
        </w:rPr>
        <w:t>res – publika -&gt; věc veřejná</w:t>
      </w:r>
    </w:p>
    <w:p w:rsidR="007B10DA" w:rsidRPr="007B10DA" w:rsidRDefault="007B10DA" w:rsidP="007B10DA">
      <w:pPr>
        <w:pStyle w:val="Zkladntext"/>
        <w:rPr>
          <w:rFonts w:ascii="Tahoma" w:hAnsi="Tahoma" w:cs="Tahoma"/>
          <w:color w:val="auto"/>
          <w:sz w:val="20"/>
          <w:szCs w:val="20"/>
        </w:rPr>
      </w:pPr>
      <w:r w:rsidRPr="007B10DA">
        <w:rPr>
          <w:rFonts w:ascii="Tahoma" w:hAnsi="Tahoma" w:cs="Tahoma"/>
          <w:color w:val="auto"/>
          <w:sz w:val="20"/>
          <w:szCs w:val="20"/>
        </w:rPr>
        <w:t>ve které působí na určité období volené orgány státní moci, kterými jsou nejvyšší zastupitelský sbor a hlava státu. Republika předpokládá formální rovnost občanů ve státě a společnosti.</w:t>
      </w:r>
    </w:p>
    <w:p w:rsidR="007B10DA" w:rsidRPr="007B10DA" w:rsidRDefault="007B10DA" w:rsidP="007B10DA">
      <w:pPr>
        <w:pStyle w:val="Zkladntext"/>
        <w:rPr>
          <w:rFonts w:ascii="Tahoma" w:hAnsi="Tahoma" w:cs="Tahoma"/>
          <w:color w:val="auto"/>
          <w:sz w:val="20"/>
          <w:szCs w:val="20"/>
        </w:rPr>
      </w:pPr>
      <w:r w:rsidRPr="007B10DA">
        <w:rPr>
          <w:rFonts w:ascii="Tahoma" w:hAnsi="Tahoma" w:cs="Tahoma"/>
          <w:color w:val="auto"/>
          <w:sz w:val="20"/>
          <w:szCs w:val="20"/>
        </w:rPr>
        <w:t>Jedná se o formu vlády, kde je povaha, složení a vzájemné vztahy mezi nejvyššími státními orgány.</w:t>
      </w:r>
    </w:p>
    <w:p w:rsidR="007B10DA" w:rsidRPr="007B10DA" w:rsidRDefault="007B10DA" w:rsidP="007B10DA">
      <w:pPr>
        <w:pStyle w:val="Zkladntext"/>
        <w:rPr>
          <w:rFonts w:ascii="Tahoma" w:hAnsi="Tahoma" w:cs="Tahoma"/>
          <w:color w:val="auto"/>
          <w:sz w:val="20"/>
          <w:szCs w:val="20"/>
        </w:rPr>
      </w:pPr>
      <w:r w:rsidRPr="007B10DA">
        <w:rPr>
          <w:rFonts w:ascii="Tahoma" w:hAnsi="Tahoma" w:cs="Tahoma"/>
          <w:color w:val="auto"/>
          <w:sz w:val="20"/>
          <w:szCs w:val="20"/>
        </w:rPr>
        <w:t>Dělení:</w:t>
      </w:r>
    </w:p>
    <w:p w:rsidR="007B10DA" w:rsidRPr="007B10DA" w:rsidRDefault="007B10DA" w:rsidP="007B10DA">
      <w:pPr>
        <w:pStyle w:val="Zkladntext"/>
        <w:numPr>
          <w:ilvl w:val="0"/>
          <w:numId w:val="1"/>
        </w:numPr>
        <w:rPr>
          <w:rFonts w:ascii="Tahoma" w:hAnsi="Tahoma" w:cs="Tahoma"/>
          <w:color w:val="auto"/>
          <w:sz w:val="20"/>
          <w:szCs w:val="20"/>
        </w:rPr>
      </w:pPr>
      <w:r w:rsidRPr="007B10DA">
        <w:rPr>
          <w:rFonts w:ascii="Tahoma" w:hAnsi="Tahoma" w:cs="Tahoma"/>
          <w:color w:val="auto"/>
          <w:sz w:val="20"/>
          <w:szCs w:val="20"/>
        </w:rPr>
        <w:t>parlamentní</w:t>
      </w:r>
    </w:p>
    <w:p w:rsidR="007B10DA" w:rsidRDefault="007B10DA" w:rsidP="007B10DA">
      <w:pPr>
        <w:pStyle w:val="Zkladntext"/>
        <w:numPr>
          <w:ilvl w:val="0"/>
          <w:numId w:val="1"/>
        </w:numPr>
        <w:rPr>
          <w:rFonts w:ascii="Tahoma" w:hAnsi="Tahoma" w:cs="Tahoma"/>
          <w:color w:val="auto"/>
          <w:sz w:val="20"/>
          <w:szCs w:val="20"/>
        </w:rPr>
      </w:pPr>
      <w:r w:rsidRPr="007B10DA">
        <w:rPr>
          <w:rFonts w:ascii="Tahoma" w:hAnsi="Tahoma" w:cs="Tahoma"/>
          <w:color w:val="auto"/>
          <w:sz w:val="20"/>
          <w:szCs w:val="20"/>
        </w:rPr>
        <w:t>prezidentská</w:t>
      </w:r>
    </w:p>
    <w:p w:rsidR="00E2607B" w:rsidRPr="007B10DA" w:rsidRDefault="00E2607B" w:rsidP="00E2607B">
      <w:pPr>
        <w:pStyle w:val="Zkladntext"/>
        <w:rPr>
          <w:rFonts w:ascii="Tahoma" w:hAnsi="Tahoma" w:cs="Tahoma"/>
          <w:color w:val="auto"/>
          <w:sz w:val="20"/>
          <w:szCs w:val="20"/>
        </w:rPr>
      </w:pPr>
    </w:p>
    <w:p w:rsidR="007B10DA" w:rsidRPr="002D766F" w:rsidRDefault="007B10DA" w:rsidP="002D766F">
      <w:pPr>
        <w:pStyle w:val="Nadpis1"/>
        <w:rPr>
          <w:rFonts w:ascii="Tahoma" w:hAnsi="Tahoma" w:cs="Tahoma"/>
          <w:sz w:val="20"/>
          <w:szCs w:val="20"/>
          <w:u w:val="single"/>
        </w:rPr>
      </w:pPr>
      <w:bookmarkStart w:id="3" w:name="_Toc155606035"/>
      <w:r w:rsidRPr="002D766F">
        <w:rPr>
          <w:rFonts w:ascii="Tahoma" w:hAnsi="Tahoma" w:cs="Tahoma"/>
          <w:sz w:val="20"/>
          <w:szCs w:val="20"/>
          <w:u w:val="single"/>
        </w:rPr>
        <w:t>4b) druhy demokracie</w:t>
      </w:r>
      <w:bookmarkEnd w:id="3"/>
    </w:p>
    <w:p w:rsidR="007B10DA" w:rsidRPr="007B10DA" w:rsidRDefault="007B10DA" w:rsidP="007B10DA">
      <w:pPr>
        <w:rPr>
          <w:rFonts w:cs="Tahoma"/>
          <w:sz w:val="20"/>
          <w:szCs w:val="20"/>
        </w:rPr>
      </w:pPr>
      <w:r w:rsidRPr="007B10DA">
        <w:rPr>
          <w:rFonts w:cs="Tahoma"/>
          <w:sz w:val="20"/>
          <w:szCs w:val="20"/>
        </w:rPr>
        <w:t>demokracie je dána formou vlády</w:t>
      </w:r>
    </w:p>
    <w:p w:rsidR="007B10DA" w:rsidRDefault="005A6F39" w:rsidP="007B10DA">
      <w:pPr>
        <w:rPr>
          <w:rFonts w:cs="Tahoma"/>
          <w:sz w:val="20"/>
          <w:szCs w:val="20"/>
        </w:rPr>
      </w:pPr>
      <w:r>
        <w:rPr>
          <w:rFonts w:cs="Tahoma"/>
          <w:sz w:val="20"/>
          <w:szCs w:val="20"/>
        </w:rPr>
        <w:t>a) pří</w:t>
      </w:r>
      <w:r w:rsidR="007B10DA" w:rsidRPr="007B10DA">
        <w:rPr>
          <w:rFonts w:cs="Tahoma"/>
          <w:sz w:val="20"/>
          <w:szCs w:val="20"/>
        </w:rPr>
        <w:t>má – referendum</w:t>
      </w:r>
      <w:r>
        <w:rPr>
          <w:rFonts w:cs="Tahoma"/>
          <w:sz w:val="20"/>
          <w:szCs w:val="20"/>
        </w:rPr>
        <w:t xml:space="preserve"> a </w:t>
      </w:r>
      <w:r w:rsidR="007B10DA" w:rsidRPr="007B10DA">
        <w:rPr>
          <w:rFonts w:cs="Tahoma"/>
          <w:sz w:val="20"/>
          <w:szCs w:val="20"/>
        </w:rPr>
        <w:t xml:space="preserve">nepřímá </w:t>
      </w:r>
      <w:r>
        <w:rPr>
          <w:rFonts w:cs="Tahoma"/>
          <w:sz w:val="20"/>
          <w:szCs w:val="20"/>
        </w:rPr>
        <w:t>–</w:t>
      </w:r>
      <w:r w:rsidR="007B10DA" w:rsidRPr="007B10DA">
        <w:rPr>
          <w:rFonts w:cs="Tahoma"/>
          <w:sz w:val="20"/>
          <w:szCs w:val="20"/>
        </w:rPr>
        <w:t xml:space="preserve"> volby</w:t>
      </w:r>
    </w:p>
    <w:p w:rsidR="005A6F39" w:rsidRDefault="005A6F39" w:rsidP="007B10DA">
      <w:pPr>
        <w:rPr>
          <w:rFonts w:cs="Tahoma"/>
          <w:sz w:val="20"/>
          <w:szCs w:val="20"/>
        </w:rPr>
      </w:pPr>
      <w:r>
        <w:rPr>
          <w:rFonts w:cs="Tahoma"/>
          <w:sz w:val="20"/>
          <w:szCs w:val="20"/>
        </w:rPr>
        <w:t>b) formální a reálná</w:t>
      </w:r>
    </w:p>
    <w:p w:rsidR="005A6F39" w:rsidRPr="007B10DA" w:rsidRDefault="005A6F39" w:rsidP="007B10DA">
      <w:pPr>
        <w:rPr>
          <w:rFonts w:cs="Tahoma"/>
          <w:sz w:val="20"/>
          <w:szCs w:val="20"/>
        </w:rPr>
      </w:pPr>
      <w:r>
        <w:rPr>
          <w:rFonts w:cs="Tahoma"/>
          <w:sz w:val="20"/>
          <w:szCs w:val="20"/>
        </w:rPr>
        <w:t>c) omezená a neomezená</w:t>
      </w:r>
    </w:p>
    <w:p w:rsidR="007B10DA" w:rsidRPr="007B10DA" w:rsidRDefault="007B10DA">
      <w:pPr>
        <w:rPr>
          <w:rFonts w:cs="Tahoma"/>
          <w:b/>
          <w:sz w:val="20"/>
          <w:szCs w:val="20"/>
        </w:rPr>
      </w:pPr>
    </w:p>
    <w:p w:rsidR="007B10DA" w:rsidRPr="002D766F" w:rsidRDefault="007B10DA" w:rsidP="002D766F">
      <w:pPr>
        <w:pStyle w:val="Nadpis1"/>
        <w:rPr>
          <w:rFonts w:ascii="Tahoma" w:hAnsi="Tahoma" w:cs="Tahoma"/>
          <w:sz w:val="20"/>
          <w:szCs w:val="20"/>
          <w:u w:val="single"/>
        </w:rPr>
      </w:pPr>
      <w:bookmarkStart w:id="4" w:name="_Toc155606036"/>
      <w:r w:rsidRPr="002D766F">
        <w:rPr>
          <w:rFonts w:ascii="Tahoma" w:hAnsi="Tahoma" w:cs="Tahoma"/>
          <w:sz w:val="20"/>
          <w:szCs w:val="20"/>
          <w:u w:val="single"/>
        </w:rPr>
        <w:t>5b) znaky právního státu</w:t>
      </w:r>
      <w:bookmarkEnd w:id="4"/>
    </w:p>
    <w:p w:rsidR="007B10DA" w:rsidRPr="007B10DA" w:rsidRDefault="007B10DA" w:rsidP="007B10DA">
      <w:pPr>
        <w:jc w:val="both"/>
        <w:rPr>
          <w:rFonts w:cs="Tahoma"/>
          <w:sz w:val="20"/>
          <w:szCs w:val="20"/>
        </w:rPr>
      </w:pPr>
      <w:r w:rsidRPr="007B10DA">
        <w:rPr>
          <w:rFonts w:cs="Tahoma"/>
          <w:sz w:val="20"/>
          <w:szCs w:val="20"/>
        </w:rPr>
        <w:t>(str. 215, 223 Teorie práva)</w:t>
      </w:r>
    </w:p>
    <w:p w:rsidR="00350388" w:rsidRDefault="007B10DA" w:rsidP="00350388">
      <w:pPr>
        <w:jc w:val="both"/>
        <w:rPr>
          <w:rFonts w:cs="Tahoma"/>
          <w:sz w:val="20"/>
          <w:szCs w:val="20"/>
        </w:rPr>
      </w:pPr>
      <w:r w:rsidRPr="007B10DA">
        <w:rPr>
          <w:rFonts w:cs="Tahoma"/>
          <w:sz w:val="20"/>
          <w:szCs w:val="20"/>
        </w:rPr>
        <w:t>Stát je vázán svým právem včetně mezinárodních závazků, kde právo stojí nad státem.</w:t>
      </w:r>
    </w:p>
    <w:p w:rsidR="007B10DA" w:rsidRDefault="0025636B" w:rsidP="00350388">
      <w:pPr>
        <w:jc w:val="both"/>
        <w:rPr>
          <w:rFonts w:cs="Tahoma"/>
          <w:sz w:val="20"/>
          <w:szCs w:val="20"/>
        </w:rPr>
      </w:pPr>
      <w:r>
        <w:rPr>
          <w:rFonts w:cs="Tahoma"/>
          <w:sz w:val="20"/>
          <w:szCs w:val="20"/>
        </w:rPr>
        <w:t>1. váz</w:t>
      </w:r>
      <w:r w:rsidR="007B10DA" w:rsidRPr="007B10DA">
        <w:rPr>
          <w:rFonts w:cs="Tahoma"/>
          <w:sz w:val="20"/>
          <w:szCs w:val="20"/>
        </w:rPr>
        <w:t>anost právem</w:t>
      </w:r>
    </w:p>
    <w:p w:rsidR="00350388" w:rsidRDefault="00350388" w:rsidP="00350388">
      <w:pPr>
        <w:jc w:val="both"/>
        <w:rPr>
          <w:rFonts w:cs="Tahoma"/>
          <w:sz w:val="20"/>
          <w:szCs w:val="20"/>
        </w:rPr>
      </w:pPr>
      <w:r>
        <w:rPr>
          <w:rFonts w:cs="Tahoma"/>
          <w:sz w:val="20"/>
          <w:szCs w:val="20"/>
        </w:rPr>
        <w:tab/>
        <w:t xml:space="preserve">ústavou,zákony, mezinárodním právem a smlouvami, obecně závaznými demokratickými principy (pluralismus, </w:t>
      </w:r>
      <w:r>
        <w:rPr>
          <w:rFonts w:cs="Tahoma"/>
          <w:sz w:val="20"/>
          <w:szCs w:val="20"/>
        </w:rPr>
        <w:tab/>
        <w:t>pravedlnost, právní jistota …) a základními přirozenoprávními postuláty (svoboda, rovnoprávnost, lidská práva …)</w:t>
      </w:r>
    </w:p>
    <w:p w:rsidR="00350388" w:rsidRDefault="0025636B" w:rsidP="00350388">
      <w:pPr>
        <w:jc w:val="both"/>
        <w:rPr>
          <w:rFonts w:cs="Tahoma"/>
          <w:sz w:val="20"/>
          <w:szCs w:val="20"/>
        </w:rPr>
      </w:pPr>
      <w:r>
        <w:rPr>
          <w:rFonts w:cs="Tahoma"/>
          <w:sz w:val="20"/>
          <w:szCs w:val="20"/>
        </w:rPr>
        <w:t xml:space="preserve">2. </w:t>
      </w:r>
      <w:r w:rsidR="007B10DA" w:rsidRPr="007B10DA">
        <w:rPr>
          <w:rFonts w:cs="Tahoma"/>
          <w:sz w:val="20"/>
          <w:szCs w:val="20"/>
        </w:rPr>
        <w:t>princip omezené vlády (právem)</w:t>
      </w:r>
    </w:p>
    <w:p w:rsidR="007B10DA" w:rsidRDefault="0025636B" w:rsidP="00350388">
      <w:pPr>
        <w:jc w:val="both"/>
        <w:rPr>
          <w:rFonts w:cs="Tahoma"/>
          <w:sz w:val="20"/>
          <w:szCs w:val="20"/>
        </w:rPr>
      </w:pPr>
      <w:r>
        <w:rPr>
          <w:rFonts w:cs="Tahoma"/>
          <w:sz w:val="20"/>
          <w:szCs w:val="20"/>
        </w:rPr>
        <w:t xml:space="preserve">3. </w:t>
      </w:r>
      <w:r w:rsidR="007B10DA" w:rsidRPr="007B10DA">
        <w:rPr>
          <w:rFonts w:cs="Tahoma"/>
          <w:sz w:val="20"/>
          <w:szCs w:val="20"/>
        </w:rPr>
        <w:t>princip dělby moci</w:t>
      </w:r>
    </w:p>
    <w:p w:rsidR="00350388" w:rsidRDefault="00350388" w:rsidP="00350388">
      <w:pPr>
        <w:jc w:val="both"/>
        <w:rPr>
          <w:rFonts w:cs="Tahoma"/>
          <w:sz w:val="20"/>
          <w:szCs w:val="20"/>
        </w:rPr>
      </w:pPr>
      <w:r>
        <w:rPr>
          <w:rFonts w:cs="Tahoma"/>
          <w:sz w:val="20"/>
          <w:szCs w:val="20"/>
        </w:rPr>
        <w:tab/>
      </w:r>
      <w:r w:rsidRPr="00EF26FD">
        <w:rPr>
          <w:sz w:val="18"/>
          <w:szCs w:val="18"/>
        </w:rPr>
        <w:t>nezávislost moci legislativní, exekutivní a soudní,</w:t>
      </w:r>
    </w:p>
    <w:p w:rsidR="00350388" w:rsidRDefault="0025636B" w:rsidP="00350388">
      <w:pPr>
        <w:jc w:val="both"/>
        <w:rPr>
          <w:rFonts w:cs="Tahoma"/>
          <w:sz w:val="20"/>
          <w:szCs w:val="20"/>
        </w:rPr>
      </w:pPr>
      <w:r>
        <w:rPr>
          <w:rFonts w:cs="Tahoma"/>
          <w:sz w:val="20"/>
          <w:szCs w:val="20"/>
        </w:rPr>
        <w:t xml:space="preserve">4. </w:t>
      </w:r>
      <w:r w:rsidR="007B10DA" w:rsidRPr="007B10DA">
        <w:rPr>
          <w:rFonts w:cs="Tahoma"/>
          <w:sz w:val="20"/>
          <w:szCs w:val="20"/>
        </w:rPr>
        <w:t>suverenita lidu</w:t>
      </w:r>
    </w:p>
    <w:p w:rsidR="00350388" w:rsidRDefault="00350388" w:rsidP="00350388">
      <w:pPr>
        <w:jc w:val="both"/>
        <w:rPr>
          <w:rFonts w:cs="Tahoma"/>
          <w:sz w:val="20"/>
          <w:szCs w:val="20"/>
        </w:rPr>
      </w:pPr>
      <w:r>
        <w:rPr>
          <w:rFonts w:cs="Tahoma"/>
          <w:sz w:val="20"/>
          <w:szCs w:val="20"/>
        </w:rPr>
        <w:tab/>
        <w:t>deklarována a garantována státem, svobodné volby, garance politických práv …</w:t>
      </w:r>
    </w:p>
    <w:p w:rsidR="00350388" w:rsidRDefault="0025636B" w:rsidP="00350388">
      <w:pPr>
        <w:jc w:val="both"/>
        <w:rPr>
          <w:rFonts w:cs="Tahoma"/>
          <w:sz w:val="20"/>
          <w:szCs w:val="20"/>
        </w:rPr>
      </w:pPr>
      <w:r>
        <w:rPr>
          <w:rFonts w:cs="Tahoma"/>
          <w:sz w:val="20"/>
          <w:szCs w:val="20"/>
        </w:rPr>
        <w:t xml:space="preserve">5. </w:t>
      </w:r>
      <w:r w:rsidR="007B10DA" w:rsidRPr="007B10DA">
        <w:rPr>
          <w:rFonts w:cs="Tahoma"/>
          <w:sz w:val="20"/>
          <w:szCs w:val="20"/>
        </w:rPr>
        <w:t>soudní garance</w:t>
      </w:r>
    </w:p>
    <w:p w:rsidR="00350388" w:rsidRDefault="00350388" w:rsidP="00350388">
      <w:pPr>
        <w:jc w:val="both"/>
        <w:rPr>
          <w:rFonts w:cs="Tahoma"/>
          <w:sz w:val="20"/>
          <w:szCs w:val="20"/>
        </w:rPr>
      </w:pPr>
      <w:r>
        <w:rPr>
          <w:rFonts w:cs="Tahoma"/>
          <w:sz w:val="20"/>
          <w:szCs w:val="20"/>
        </w:rPr>
        <w:tab/>
        <w:t>nezávislé soudy, právo na soudní a jinou ochranu</w:t>
      </w:r>
    </w:p>
    <w:p w:rsidR="007B10DA" w:rsidRDefault="0025636B" w:rsidP="00350388">
      <w:pPr>
        <w:jc w:val="both"/>
        <w:rPr>
          <w:rFonts w:cs="Tahoma"/>
          <w:sz w:val="20"/>
          <w:szCs w:val="20"/>
        </w:rPr>
      </w:pPr>
      <w:r>
        <w:rPr>
          <w:rFonts w:cs="Tahoma"/>
          <w:sz w:val="20"/>
          <w:szCs w:val="20"/>
        </w:rPr>
        <w:t xml:space="preserve">6. </w:t>
      </w:r>
      <w:r w:rsidR="007B10DA" w:rsidRPr="007B10DA">
        <w:rPr>
          <w:rFonts w:cs="Tahoma"/>
          <w:sz w:val="20"/>
          <w:szCs w:val="20"/>
        </w:rPr>
        <w:t>oddělení církve od státu</w:t>
      </w:r>
    </w:p>
    <w:p w:rsidR="00350388" w:rsidRDefault="00350388" w:rsidP="00350388">
      <w:pPr>
        <w:jc w:val="both"/>
        <w:rPr>
          <w:rFonts w:cs="Tahoma"/>
          <w:sz w:val="20"/>
          <w:szCs w:val="20"/>
        </w:rPr>
      </w:pPr>
      <w:r>
        <w:rPr>
          <w:rFonts w:cs="Tahoma"/>
          <w:sz w:val="20"/>
          <w:szCs w:val="20"/>
        </w:rPr>
        <w:tab/>
        <w:t>náboženská svoboda a ideologická neutralita státu</w:t>
      </w:r>
    </w:p>
    <w:p w:rsidR="00350388" w:rsidRDefault="00350388" w:rsidP="00350388">
      <w:pPr>
        <w:jc w:val="both"/>
        <w:rPr>
          <w:rFonts w:cs="Tahoma"/>
          <w:sz w:val="20"/>
          <w:szCs w:val="20"/>
        </w:rPr>
      </w:pPr>
    </w:p>
    <w:p w:rsidR="007B10DA" w:rsidRPr="007B10DA" w:rsidRDefault="007B10DA" w:rsidP="00350388">
      <w:pPr>
        <w:jc w:val="both"/>
        <w:rPr>
          <w:rFonts w:cs="Tahoma"/>
          <w:sz w:val="20"/>
          <w:szCs w:val="20"/>
        </w:rPr>
      </w:pPr>
      <w:r w:rsidRPr="007B10DA">
        <w:rPr>
          <w:rFonts w:cs="Tahoma"/>
          <w:sz w:val="20"/>
          <w:szCs w:val="20"/>
        </w:rPr>
        <w:lastRenderedPageBreak/>
        <w:t xml:space="preserve">Nositelem státní moci je lid, princip většiny při respektování menšiny a individuality -&gt; demokratický charakter státu. Stát, který není demokratický, není právním státem.  </w:t>
      </w:r>
    </w:p>
    <w:p w:rsidR="007B10DA" w:rsidRPr="002D766F" w:rsidRDefault="007B10DA" w:rsidP="002D766F">
      <w:pPr>
        <w:pStyle w:val="Nadpis1"/>
        <w:rPr>
          <w:rFonts w:ascii="Tahoma" w:hAnsi="Tahoma" w:cs="Tahoma"/>
          <w:sz w:val="20"/>
          <w:szCs w:val="20"/>
          <w:u w:val="single"/>
        </w:rPr>
      </w:pPr>
      <w:bookmarkStart w:id="5" w:name="_Toc155606037"/>
      <w:r w:rsidRPr="002D766F">
        <w:rPr>
          <w:rFonts w:ascii="Tahoma" w:hAnsi="Tahoma" w:cs="Tahoma"/>
          <w:sz w:val="20"/>
          <w:szCs w:val="20"/>
          <w:u w:val="single"/>
        </w:rPr>
        <w:t>6b) státní režim</w:t>
      </w:r>
      <w:bookmarkEnd w:id="5"/>
    </w:p>
    <w:p w:rsidR="007B10DA" w:rsidRPr="007B10DA" w:rsidRDefault="007B10DA" w:rsidP="007B10DA">
      <w:pPr>
        <w:jc w:val="both"/>
        <w:rPr>
          <w:rFonts w:cs="Tahoma"/>
          <w:sz w:val="20"/>
          <w:szCs w:val="20"/>
        </w:rPr>
      </w:pPr>
      <w:r w:rsidRPr="007B10DA">
        <w:rPr>
          <w:rFonts w:cs="Tahoma"/>
          <w:sz w:val="20"/>
          <w:szCs w:val="20"/>
        </w:rPr>
        <w:t>Řeší otázku forem realizace moci.</w:t>
      </w:r>
    </w:p>
    <w:p w:rsidR="007B10DA" w:rsidRPr="007B10DA" w:rsidRDefault="007B10DA" w:rsidP="007B10DA">
      <w:pPr>
        <w:jc w:val="both"/>
        <w:rPr>
          <w:rFonts w:cs="Tahoma"/>
          <w:sz w:val="20"/>
          <w:szCs w:val="20"/>
        </w:rPr>
      </w:pPr>
      <w:r w:rsidRPr="007B10DA">
        <w:rPr>
          <w:rFonts w:cs="Tahoma"/>
          <w:sz w:val="20"/>
          <w:szCs w:val="20"/>
        </w:rPr>
        <w:t>Je demokratický a nedemokratický.</w:t>
      </w:r>
    </w:p>
    <w:p w:rsidR="0004601B" w:rsidRDefault="007B10DA" w:rsidP="007B10DA">
      <w:pPr>
        <w:jc w:val="both"/>
        <w:rPr>
          <w:rFonts w:cs="Tahoma"/>
          <w:sz w:val="20"/>
          <w:szCs w:val="20"/>
        </w:rPr>
      </w:pPr>
      <w:r w:rsidRPr="007B10DA">
        <w:rPr>
          <w:rFonts w:cs="Tahoma"/>
          <w:sz w:val="20"/>
          <w:szCs w:val="20"/>
        </w:rPr>
        <w:t>Státní režim - neřeší otázku tvorby státní moci, ale problematickou metodu a form</w:t>
      </w:r>
      <w:r w:rsidR="0004601B">
        <w:rPr>
          <w:rFonts w:cs="Tahoma"/>
          <w:sz w:val="20"/>
          <w:szCs w:val="20"/>
        </w:rPr>
        <w:t>y</w:t>
      </w:r>
      <w:r w:rsidRPr="007B10DA">
        <w:rPr>
          <w:rFonts w:cs="Tahoma"/>
          <w:sz w:val="20"/>
          <w:szCs w:val="20"/>
        </w:rPr>
        <w:t xml:space="preserve"> realizace státní moci, kter</w:t>
      </w:r>
      <w:r w:rsidR="0004601B">
        <w:rPr>
          <w:rFonts w:cs="Tahoma"/>
          <w:sz w:val="20"/>
          <w:szCs w:val="20"/>
        </w:rPr>
        <w:t>é</w:t>
      </w:r>
      <w:r w:rsidRPr="007B10DA">
        <w:rPr>
          <w:rFonts w:cs="Tahoma"/>
          <w:sz w:val="20"/>
          <w:szCs w:val="20"/>
        </w:rPr>
        <w:t xml:space="preserve"> mohou být právní, mimoprávní (eytra legem) či protiprávní (contra legem). Poslední dvě metody typické pro nedemokratický (respektive totalitní, nebo státně teroristický) státní režim. </w:t>
      </w:r>
    </w:p>
    <w:p w:rsidR="0004601B" w:rsidRDefault="0004601B" w:rsidP="007B10DA">
      <w:pPr>
        <w:jc w:val="both"/>
        <w:rPr>
          <w:rFonts w:cs="Tahoma"/>
          <w:sz w:val="20"/>
          <w:szCs w:val="20"/>
        </w:rPr>
      </w:pPr>
    </w:p>
    <w:p w:rsidR="007B10DA" w:rsidRPr="007B10DA" w:rsidRDefault="007B10DA" w:rsidP="007B10DA">
      <w:pPr>
        <w:jc w:val="both"/>
        <w:rPr>
          <w:rFonts w:cs="Tahoma"/>
          <w:sz w:val="20"/>
          <w:szCs w:val="20"/>
        </w:rPr>
      </w:pPr>
      <w:r w:rsidRPr="007B10DA">
        <w:rPr>
          <w:rFonts w:cs="Tahoma"/>
          <w:sz w:val="20"/>
          <w:szCs w:val="20"/>
        </w:rPr>
        <w:t>Demokratický státní režim garantuje fungování tržní ekonomiky, respektuje občanskou a politickou společnost a je prostoupen ústavními a soudními garancemi při ochraně občanských práv a svobod občanů.</w:t>
      </w:r>
    </w:p>
    <w:p w:rsidR="0004601B" w:rsidRDefault="0004601B" w:rsidP="002D766F">
      <w:pPr>
        <w:rPr>
          <w:rFonts w:cs="Tahoma"/>
          <w:sz w:val="20"/>
          <w:szCs w:val="20"/>
          <w:u w:val="single"/>
        </w:rPr>
      </w:pPr>
    </w:p>
    <w:p w:rsidR="007B10DA" w:rsidRPr="007B10DA" w:rsidRDefault="007B10DA" w:rsidP="002D766F">
      <w:pPr>
        <w:rPr>
          <w:rFonts w:cs="Tahoma"/>
          <w:sz w:val="20"/>
          <w:szCs w:val="20"/>
          <w:u w:val="single"/>
        </w:rPr>
      </w:pPr>
      <w:r w:rsidRPr="007B10DA">
        <w:rPr>
          <w:rFonts w:cs="Tahoma"/>
          <w:sz w:val="20"/>
          <w:szCs w:val="20"/>
          <w:u w:val="single"/>
        </w:rPr>
        <w:t>Státní režim :</w:t>
      </w:r>
    </w:p>
    <w:p w:rsidR="007B10DA" w:rsidRPr="007B10DA" w:rsidRDefault="007B10DA" w:rsidP="007B10DA">
      <w:pPr>
        <w:jc w:val="both"/>
        <w:rPr>
          <w:rFonts w:cs="Tahoma"/>
          <w:sz w:val="20"/>
          <w:szCs w:val="20"/>
        </w:rPr>
      </w:pPr>
      <w:r w:rsidRPr="007B10DA">
        <w:rPr>
          <w:rFonts w:cs="Tahoma"/>
          <w:sz w:val="20"/>
          <w:szCs w:val="20"/>
        </w:rPr>
        <w:t>pozitivní - sociálně právní státy. Stát intervenuje nejen do politické ekonomiky, ale i do lidských práv. To kam může až zasáhnout je omezeno ustavně ( Listina Práv a Svobod - ústava.)</w:t>
      </w:r>
    </w:p>
    <w:p w:rsidR="0004601B" w:rsidRDefault="0004601B" w:rsidP="007B10DA">
      <w:pPr>
        <w:jc w:val="both"/>
        <w:rPr>
          <w:rFonts w:cs="Tahoma"/>
          <w:sz w:val="20"/>
          <w:szCs w:val="20"/>
        </w:rPr>
      </w:pPr>
    </w:p>
    <w:p w:rsidR="007B10DA" w:rsidRPr="007B10DA" w:rsidRDefault="007B10DA" w:rsidP="007B10DA">
      <w:pPr>
        <w:jc w:val="both"/>
        <w:rPr>
          <w:rFonts w:cs="Tahoma"/>
          <w:sz w:val="20"/>
          <w:szCs w:val="20"/>
        </w:rPr>
      </w:pPr>
      <w:r w:rsidRPr="007B10DA">
        <w:rPr>
          <w:rFonts w:cs="Tahoma"/>
          <w:sz w:val="20"/>
          <w:szCs w:val="20"/>
        </w:rPr>
        <w:t>negativní - Co není zakázáno zákonem je dovoleno - levný stát. Kapitalismus volné soutěže - nejlepší politika - žádná politika.</w:t>
      </w:r>
    </w:p>
    <w:p w:rsidR="007B10DA" w:rsidRPr="002D766F" w:rsidRDefault="007B10DA" w:rsidP="002D766F">
      <w:pPr>
        <w:pStyle w:val="Nadpis1"/>
        <w:rPr>
          <w:rFonts w:ascii="Tahoma" w:hAnsi="Tahoma" w:cs="Tahoma"/>
          <w:sz w:val="20"/>
          <w:szCs w:val="20"/>
          <w:u w:val="single"/>
        </w:rPr>
      </w:pPr>
      <w:bookmarkStart w:id="6" w:name="_Toc155606038"/>
      <w:r w:rsidRPr="002D766F">
        <w:rPr>
          <w:rFonts w:ascii="Tahoma" w:hAnsi="Tahoma" w:cs="Tahoma"/>
          <w:sz w:val="20"/>
          <w:szCs w:val="20"/>
          <w:u w:val="single"/>
        </w:rPr>
        <w:t>7b) učlenění státu (unitární, složené státy)</w:t>
      </w:r>
      <w:bookmarkEnd w:id="6"/>
    </w:p>
    <w:p w:rsidR="007B10DA" w:rsidRPr="007B10DA" w:rsidRDefault="007B10DA" w:rsidP="007B10DA">
      <w:pPr>
        <w:jc w:val="both"/>
        <w:rPr>
          <w:rFonts w:cs="Tahoma"/>
          <w:sz w:val="20"/>
          <w:szCs w:val="20"/>
        </w:rPr>
      </w:pPr>
      <w:r w:rsidRPr="007B10DA">
        <w:rPr>
          <w:rFonts w:cs="Tahoma"/>
          <w:sz w:val="20"/>
          <w:szCs w:val="20"/>
        </w:rPr>
        <w:t>Stát může být unitární (jednonárodnostní) nebo složený – federace, konfederace (rozdělení území na určité celky).</w:t>
      </w:r>
    </w:p>
    <w:p w:rsidR="007B10DA" w:rsidRPr="007B10DA" w:rsidRDefault="007B10DA" w:rsidP="007B10DA">
      <w:pPr>
        <w:jc w:val="both"/>
        <w:rPr>
          <w:rFonts w:cs="Tahoma"/>
          <w:sz w:val="20"/>
          <w:szCs w:val="20"/>
        </w:rPr>
      </w:pPr>
      <w:r w:rsidRPr="007B10DA">
        <w:rPr>
          <w:rFonts w:cs="Tahoma"/>
          <w:sz w:val="20"/>
          <w:szCs w:val="20"/>
        </w:rPr>
        <w:t>Učlenění státu řeší otázku územně-správního členění státu a kompetenční vztahy mezi státem jako celkem a jeho regionálními částmi (územně-organizační strukturu).</w:t>
      </w:r>
    </w:p>
    <w:p w:rsidR="007B10DA" w:rsidRPr="007B10DA" w:rsidRDefault="007B10DA" w:rsidP="002D766F">
      <w:pPr>
        <w:rPr>
          <w:rFonts w:cs="Tahoma"/>
          <w:sz w:val="20"/>
          <w:szCs w:val="20"/>
          <w:u w:val="single"/>
        </w:rPr>
      </w:pPr>
      <w:r w:rsidRPr="007B10DA">
        <w:rPr>
          <w:rFonts w:cs="Tahoma"/>
          <w:sz w:val="20"/>
          <w:szCs w:val="20"/>
          <w:u w:val="single"/>
        </w:rPr>
        <w:t>V podstatě státy existují unitární (jednotné)</w:t>
      </w:r>
    </w:p>
    <w:p w:rsidR="007B10DA" w:rsidRPr="007B10DA" w:rsidRDefault="007B10DA" w:rsidP="002D766F">
      <w:pPr>
        <w:rPr>
          <w:rFonts w:cs="Tahoma"/>
          <w:sz w:val="20"/>
          <w:szCs w:val="20"/>
        </w:rPr>
      </w:pPr>
      <w:r w:rsidRPr="007B10DA">
        <w:rPr>
          <w:rFonts w:cs="Tahoma"/>
          <w:sz w:val="20"/>
          <w:szCs w:val="20"/>
        </w:rPr>
        <w:t>-centralizované ( Francie, Polsko, Maďarsko)</w:t>
      </w:r>
    </w:p>
    <w:p w:rsidR="007B10DA" w:rsidRPr="007B10DA" w:rsidRDefault="007B10DA" w:rsidP="002D766F">
      <w:pPr>
        <w:rPr>
          <w:rFonts w:cs="Tahoma"/>
          <w:sz w:val="20"/>
          <w:szCs w:val="20"/>
        </w:rPr>
      </w:pPr>
      <w:r w:rsidRPr="007B10DA">
        <w:rPr>
          <w:rFonts w:cs="Tahoma"/>
          <w:sz w:val="20"/>
          <w:szCs w:val="20"/>
        </w:rPr>
        <w:t>-decentralizované (centr. správa a samospráva)</w:t>
      </w:r>
    </w:p>
    <w:p w:rsidR="007B10DA" w:rsidRPr="007B10DA" w:rsidRDefault="007B10DA" w:rsidP="002D766F">
      <w:pPr>
        <w:rPr>
          <w:rFonts w:cs="Tahoma"/>
          <w:sz w:val="20"/>
          <w:szCs w:val="20"/>
        </w:rPr>
      </w:pPr>
      <w:r w:rsidRPr="007B10DA">
        <w:rPr>
          <w:rFonts w:cs="Tahoma"/>
          <w:sz w:val="20"/>
          <w:szCs w:val="20"/>
        </w:rPr>
        <w:t>-s autonomními útvary (Španělsko a Kanárské ostrovy, Mallorka)</w:t>
      </w:r>
    </w:p>
    <w:p w:rsidR="007B10DA" w:rsidRPr="007B10DA" w:rsidRDefault="007B10DA" w:rsidP="002D766F">
      <w:pPr>
        <w:rPr>
          <w:rFonts w:cs="Tahoma"/>
          <w:sz w:val="20"/>
          <w:szCs w:val="20"/>
        </w:rPr>
      </w:pPr>
      <w:r w:rsidRPr="007B10DA">
        <w:rPr>
          <w:rFonts w:cs="Tahoma"/>
          <w:sz w:val="20"/>
          <w:szCs w:val="20"/>
        </w:rPr>
        <w:t>-státy složené</w:t>
      </w:r>
    </w:p>
    <w:p w:rsidR="007B10DA" w:rsidRPr="007B10DA" w:rsidRDefault="007B10DA" w:rsidP="002D766F">
      <w:pPr>
        <w:rPr>
          <w:rFonts w:cs="Tahoma"/>
          <w:sz w:val="20"/>
          <w:szCs w:val="20"/>
          <w:u w:val="single"/>
        </w:rPr>
      </w:pPr>
      <w:r w:rsidRPr="007B10DA">
        <w:rPr>
          <w:rFonts w:cs="Tahoma"/>
          <w:sz w:val="20"/>
          <w:szCs w:val="20"/>
          <w:u w:val="single"/>
        </w:rPr>
        <w:t>Mezi složené státy řadíme:</w:t>
      </w:r>
    </w:p>
    <w:p w:rsidR="007B10DA" w:rsidRPr="007B10DA" w:rsidRDefault="007B10DA" w:rsidP="007B10DA">
      <w:pPr>
        <w:jc w:val="both"/>
        <w:rPr>
          <w:rFonts w:cs="Tahoma"/>
          <w:sz w:val="20"/>
          <w:szCs w:val="20"/>
        </w:rPr>
      </w:pPr>
      <w:r w:rsidRPr="007B10DA">
        <w:rPr>
          <w:rFonts w:cs="Tahoma"/>
          <w:sz w:val="20"/>
          <w:szCs w:val="20"/>
        </w:rPr>
        <w:t>- federace (spolkové státy)</w:t>
      </w:r>
    </w:p>
    <w:p w:rsidR="007B10DA" w:rsidRPr="007B10DA" w:rsidRDefault="007B10DA" w:rsidP="007B10DA">
      <w:pPr>
        <w:jc w:val="both"/>
        <w:rPr>
          <w:rFonts w:cs="Tahoma"/>
          <w:sz w:val="20"/>
          <w:szCs w:val="20"/>
        </w:rPr>
      </w:pPr>
      <w:r w:rsidRPr="007B10DA">
        <w:rPr>
          <w:rFonts w:cs="Tahoma"/>
          <w:sz w:val="20"/>
          <w:szCs w:val="20"/>
        </w:rPr>
        <w:t>- konfederace (sdružení států)</w:t>
      </w:r>
    </w:p>
    <w:p w:rsidR="007B10DA" w:rsidRPr="007B10DA" w:rsidRDefault="007B10DA" w:rsidP="007B10DA">
      <w:pPr>
        <w:jc w:val="both"/>
        <w:rPr>
          <w:rFonts w:cs="Tahoma"/>
          <w:sz w:val="20"/>
          <w:szCs w:val="20"/>
        </w:rPr>
      </w:pPr>
      <w:r w:rsidRPr="007B10DA">
        <w:rPr>
          <w:rFonts w:cs="Tahoma"/>
          <w:sz w:val="20"/>
          <w:szCs w:val="20"/>
        </w:rPr>
        <w:t>- reálné unie</w:t>
      </w:r>
    </w:p>
    <w:p w:rsidR="007B10DA" w:rsidRPr="007B10DA" w:rsidRDefault="007B10DA" w:rsidP="007B10DA">
      <w:pPr>
        <w:jc w:val="both"/>
        <w:rPr>
          <w:rFonts w:cs="Tahoma"/>
          <w:sz w:val="20"/>
          <w:szCs w:val="20"/>
        </w:rPr>
      </w:pPr>
      <w:r w:rsidRPr="007B10DA">
        <w:rPr>
          <w:rFonts w:cs="Tahoma"/>
          <w:sz w:val="20"/>
          <w:szCs w:val="20"/>
        </w:rPr>
        <w:t>- mezinárodní unie</w:t>
      </w:r>
    </w:p>
    <w:p w:rsidR="007B10DA" w:rsidRPr="007B10DA" w:rsidRDefault="007B10DA" w:rsidP="007B10DA">
      <w:pPr>
        <w:jc w:val="both"/>
        <w:rPr>
          <w:rFonts w:cs="Tahoma"/>
          <w:sz w:val="20"/>
          <w:szCs w:val="20"/>
        </w:rPr>
      </w:pPr>
      <w:r w:rsidRPr="007B10DA">
        <w:rPr>
          <w:rFonts w:cs="Tahoma"/>
          <w:sz w:val="20"/>
          <w:szCs w:val="20"/>
        </w:rPr>
        <w:t>- personální unie</w:t>
      </w:r>
    </w:p>
    <w:p w:rsidR="007B10DA" w:rsidRPr="007B10DA" w:rsidRDefault="007B10DA" w:rsidP="007B10DA">
      <w:pPr>
        <w:jc w:val="both"/>
        <w:rPr>
          <w:rFonts w:cs="Tahoma"/>
          <w:sz w:val="20"/>
          <w:szCs w:val="20"/>
        </w:rPr>
      </w:pPr>
      <w:r w:rsidRPr="007B10DA">
        <w:rPr>
          <w:rFonts w:cs="Tahoma"/>
          <w:sz w:val="20"/>
          <w:szCs w:val="20"/>
        </w:rPr>
        <w:t>- ev. i integrační seskupení s nadstátními orgány</w:t>
      </w:r>
    </w:p>
    <w:p w:rsidR="007B10DA" w:rsidRPr="007B10DA" w:rsidRDefault="007B10DA" w:rsidP="007B10DA">
      <w:pPr>
        <w:jc w:val="both"/>
        <w:rPr>
          <w:rFonts w:cs="Tahoma"/>
          <w:sz w:val="20"/>
          <w:szCs w:val="20"/>
        </w:rPr>
      </w:pPr>
    </w:p>
    <w:p w:rsidR="007B10DA" w:rsidRPr="007B10DA" w:rsidRDefault="007B10DA" w:rsidP="007B10DA">
      <w:pPr>
        <w:jc w:val="both"/>
        <w:rPr>
          <w:rFonts w:cs="Tahoma"/>
          <w:sz w:val="20"/>
          <w:szCs w:val="20"/>
        </w:rPr>
      </w:pPr>
      <w:r w:rsidRPr="007B10DA">
        <w:rPr>
          <w:rFonts w:cs="Tahoma"/>
          <w:sz w:val="20"/>
          <w:szCs w:val="20"/>
        </w:rPr>
        <w:t>Unitární stát - stát s jedinou soustavou nejvyšších státních orgánů a jedinou ústavou , ve kterém orgány jednotlivých částí státu nemají původní, nezávislou moc ( na rozdíl od státu složeného např. federace).</w:t>
      </w:r>
    </w:p>
    <w:p w:rsidR="007B10DA" w:rsidRPr="007B10DA" w:rsidRDefault="007B10DA" w:rsidP="007B10DA">
      <w:pPr>
        <w:jc w:val="both"/>
        <w:rPr>
          <w:rFonts w:cs="Tahoma"/>
          <w:sz w:val="20"/>
          <w:szCs w:val="20"/>
        </w:rPr>
      </w:pPr>
    </w:p>
    <w:p w:rsidR="007B10DA" w:rsidRPr="007B10DA" w:rsidRDefault="007B10DA" w:rsidP="007B10DA">
      <w:pPr>
        <w:jc w:val="both"/>
        <w:rPr>
          <w:rFonts w:cs="Tahoma"/>
          <w:sz w:val="20"/>
          <w:szCs w:val="20"/>
        </w:rPr>
      </w:pPr>
      <w:r w:rsidRPr="007B10DA">
        <w:rPr>
          <w:rFonts w:cs="Tahoma"/>
          <w:sz w:val="20"/>
          <w:szCs w:val="20"/>
        </w:rPr>
        <w:t>Složený stát - stát složený z několika členských států (spolkový, svazový stát). Z vnitropolitického hlediska je složený stát státem s dvojí soustavou nejvyšších orgánů. Moc členských států se považuje za moc původní, kdežto pravomoc orgánů složeného státu je odvozená. Složený stát má formu federace, spolkového státu, nebo reálné unie.</w:t>
      </w:r>
    </w:p>
    <w:p w:rsidR="007B10DA" w:rsidRPr="002D766F" w:rsidRDefault="007B10DA" w:rsidP="002D766F">
      <w:pPr>
        <w:pStyle w:val="Nadpis1"/>
        <w:rPr>
          <w:rFonts w:ascii="Tahoma" w:hAnsi="Tahoma" w:cs="Tahoma"/>
          <w:sz w:val="20"/>
          <w:szCs w:val="20"/>
          <w:u w:val="single"/>
        </w:rPr>
      </w:pPr>
      <w:bookmarkStart w:id="7" w:name="_Toc155606039"/>
      <w:r w:rsidRPr="002D766F">
        <w:rPr>
          <w:rFonts w:ascii="Tahoma" w:hAnsi="Tahoma" w:cs="Tahoma"/>
          <w:sz w:val="20"/>
          <w:szCs w:val="20"/>
          <w:u w:val="single"/>
        </w:rPr>
        <w:t>8b) forma vlády</w:t>
      </w:r>
      <w:bookmarkEnd w:id="7"/>
    </w:p>
    <w:p w:rsidR="007B10DA" w:rsidRPr="007B10DA" w:rsidRDefault="007B10DA" w:rsidP="007B10DA">
      <w:pPr>
        <w:jc w:val="both"/>
        <w:rPr>
          <w:rFonts w:cs="Tahoma"/>
          <w:sz w:val="20"/>
          <w:szCs w:val="20"/>
        </w:rPr>
      </w:pPr>
      <w:r w:rsidRPr="007B10DA">
        <w:rPr>
          <w:rFonts w:cs="Tahoma"/>
          <w:sz w:val="20"/>
          <w:szCs w:val="20"/>
        </w:rPr>
        <w:t>Formou státu většinou rozumíme způsob organizace státní moci a řízením jejího fungování. Je tvořena formou vlády, učleněním státu a státním režimem.</w:t>
      </w:r>
    </w:p>
    <w:p w:rsidR="00056476" w:rsidRPr="00056476" w:rsidRDefault="00056476" w:rsidP="00056476">
      <w:pPr>
        <w:jc w:val="both"/>
        <w:rPr>
          <w:rFonts w:cs="Tahoma"/>
          <w:b/>
          <w:sz w:val="20"/>
          <w:szCs w:val="20"/>
        </w:rPr>
      </w:pPr>
      <w:r w:rsidRPr="00056476">
        <w:rPr>
          <w:rFonts w:cs="Tahoma"/>
          <w:b/>
          <w:sz w:val="20"/>
          <w:szCs w:val="20"/>
        </w:rPr>
        <w:t>rozlišujeme formu vlády na :</w:t>
      </w:r>
    </w:p>
    <w:p w:rsidR="00056476" w:rsidRPr="00056476" w:rsidRDefault="00056476" w:rsidP="00056476">
      <w:pPr>
        <w:jc w:val="both"/>
        <w:rPr>
          <w:rFonts w:cs="Tahoma"/>
          <w:b/>
          <w:sz w:val="20"/>
          <w:szCs w:val="20"/>
        </w:rPr>
      </w:pPr>
      <w:r w:rsidRPr="00056476">
        <w:rPr>
          <w:rFonts w:cs="Tahoma"/>
          <w:sz w:val="20"/>
          <w:szCs w:val="20"/>
        </w:rPr>
        <w:t>a)</w:t>
      </w:r>
      <w:r w:rsidRPr="00056476">
        <w:rPr>
          <w:rFonts w:cs="Tahoma"/>
          <w:b/>
          <w:sz w:val="20"/>
          <w:szCs w:val="20"/>
        </w:rPr>
        <w:t xml:space="preserve">  </w:t>
      </w:r>
      <w:r w:rsidRPr="00056476">
        <w:rPr>
          <w:rFonts w:cs="Tahoma"/>
          <w:sz w:val="20"/>
          <w:szCs w:val="20"/>
        </w:rPr>
        <w:t>demokratickou ( vlády lidu)</w:t>
      </w:r>
    </w:p>
    <w:p w:rsidR="00056476" w:rsidRPr="00056476" w:rsidRDefault="00056476" w:rsidP="00056476">
      <w:pPr>
        <w:pStyle w:val="Import18"/>
        <w:ind w:firstLine="0"/>
        <w:jc w:val="both"/>
        <w:rPr>
          <w:rFonts w:ascii="Tahoma" w:hAnsi="Tahoma" w:cs="Tahoma"/>
          <w:b w:val="0"/>
          <w:sz w:val="20"/>
        </w:rPr>
      </w:pPr>
      <w:r w:rsidRPr="00056476">
        <w:rPr>
          <w:rFonts w:ascii="Tahoma" w:hAnsi="Tahoma" w:cs="Tahoma"/>
          <w:b w:val="0"/>
          <w:sz w:val="20"/>
        </w:rPr>
        <w:t xml:space="preserve">b) nedemokratickou (např.  </w:t>
      </w:r>
      <w:r w:rsidRPr="00056476">
        <w:rPr>
          <w:rFonts w:ascii="Tahoma" w:hAnsi="Tahoma" w:cs="Tahoma"/>
          <w:sz w:val="20"/>
        </w:rPr>
        <w:t>podle Aristotela</w:t>
      </w:r>
      <w:r w:rsidRPr="00056476">
        <w:rPr>
          <w:rFonts w:ascii="Tahoma" w:hAnsi="Tahoma" w:cs="Tahoma"/>
          <w:b w:val="0"/>
          <w:sz w:val="20"/>
        </w:rPr>
        <w:t xml:space="preserve"> na: monokracii</w:t>
      </w:r>
      <w:r>
        <w:rPr>
          <w:rFonts w:ascii="Tahoma" w:hAnsi="Tahoma" w:cs="Tahoma"/>
          <w:b w:val="0"/>
          <w:sz w:val="20"/>
        </w:rPr>
        <w:tab/>
      </w:r>
      <w:r w:rsidRPr="00056476">
        <w:rPr>
          <w:rFonts w:ascii="Tahoma" w:hAnsi="Tahoma" w:cs="Tahoma"/>
          <w:b w:val="0"/>
          <w:sz w:val="20"/>
        </w:rPr>
        <w:t>- jedinovládu</w:t>
      </w:r>
    </w:p>
    <w:p w:rsidR="00056476" w:rsidRPr="00056476" w:rsidRDefault="00056476" w:rsidP="00056476">
      <w:pPr>
        <w:pStyle w:val="Import18"/>
        <w:ind w:firstLine="0"/>
        <w:jc w:val="both"/>
        <w:rPr>
          <w:rFonts w:ascii="Tahoma" w:hAnsi="Tahoma" w:cs="Tahoma"/>
          <w:b w:val="0"/>
          <w:sz w:val="20"/>
        </w:rPr>
      </w:pPr>
      <w:r w:rsidRPr="00056476">
        <w:rPr>
          <w:rFonts w:ascii="Tahoma" w:hAnsi="Tahoma" w:cs="Tahoma"/>
          <w:b w:val="0"/>
          <w:sz w:val="20"/>
        </w:rPr>
        <w:t xml:space="preserve">                                                                        autokracii</w:t>
      </w:r>
      <w:r>
        <w:rPr>
          <w:rFonts w:ascii="Tahoma" w:hAnsi="Tahoma" w:cs="Tahoma"/>
          <w:b w:val="0"/>
          <w:sz w:val="20"/>
        </w:rPr>
        <w:tab/>
      </w:r>
      <w:r w:rsidRPr="00056476">
        <w:rPr>
          <w:rFonts w:ascii="Tahoma" w:hAnsi="Tahoma" w:cs="Tahoma"/>
          <w:b w:val="0"/>
          <w:sz w:val="20"/>
        </w:rPr>
        <w:t xml:space="preserve">- vlády samovládných skupin </w:t>
      </w:r>
    </w:p>
    <w:p w:rsidR="00056476" w:rsidRPr="00056476" w:rsidRDefault="00056476" w:rsidP="00056476">
      <w:pPr>
        <w:pStyle w:val="Import18"/>
        <w:ind w:firstLine="0"/>
        <w:jc w:val="both"/>
        <w:rPr>
          <w:rFonts w:ascii="Tahoma" w:hAnsi="Tahoma" w:cs="Tahoma"/>
          <w:b w:val="0"/>
          <w:sz w:val="20"/>
        </w:rPr>
      </w:pPr>
      <w:r w:rsidRPr="00056476">
        <w:rPr>
          <w:rFonts w:ascii="Tahoma" w:hAnsi="Tahoma" w:cs="Tahoma"/>
          <w:b w:val="0"/>
          <w:sz w:val="20"/>
        </w:rPr>
        <w:t xml:space="preserve">                                                                        aristokracii</w:t>
      </w:r>
      <w:r>
        <w:rPr>
          <w:rFonts w:ascii="Tahoma" w:hAnsi="Tahoma" w:cs="Tahoma"/>
          <w:b w:val="0"/>
          <w:sz w:val="20"/>
        </w:rPr>
        <w:tab/>
      </w:r>
      <w:r w:rsidRPr="00056476">
        <w:rPr>
          <w:rFonts w:ascii="Tahoma" w:hAnsi="Tahoma" w:cs="Tahoma"/>
          <w:b w:val="0"/>
          <w:sz w:val="20"/>
        </w:rPr>
        <w:t>- vláda šlechty</w:t>
      </w:r>
    </w:p>
    <w:p w:rsidR="00056476" w:rsidRPr="00056476" w:rsidRDefault="00056476" w:rsidP="00056476">
      <w:pPr>
        <w:pStyle w:val="Import18"/>
        <w:ind w:firstLine="0"/>
        <w:jc w:val="both"/>
        <w:rPr>
          <w:rFonts w:ascii="Tahoma" w:hAnsi="Tahoma" w:cs="Tahoma"/>
          <w:b w:val="0"/>
          <w:sz w:val="20"/>
        </w:rPr>
      </w:pPr>
      <w:r w:rsidRPr="00056476">
        <w:rPr>
          <w:rFonts w:ascii="Tahoma" w:hAnsi="Tahoma" w:cs="Tahoma"/>
          <w:b w:val="0"/>
          <w:sz w:val="20"/>
        </w:rPr>
        <w:t xml:space="preserve">                                                                        plutokracii</w:t>
      </w:r>
      <w:r>
        <w:rPr>
          <w:rFonts w:ascii="Tahoma" w:hAnsi="Tahoma" w:cs="Tahoma"/>
          <w:b w:val="0"/>
          <w:sz w:val="20"/>
        </w:rPr>
        <w:tab/>
      </w:r>
      <w:r w:rsidRPr="00056476">
        <w:rPr>
          <w:rFonts w:ascii="Tahoma" w:hAnsi="Tahoma" w:cs="Tahoma"/>
          <w:b w:val="0"/>
          <w:sz w:val="20"/>
        </w:rPr>
        <w:t>- vláda bohatých</w:t>
      </w:r>
    </w:p>
    <w:p w:rsidR="00056476" w:rsidRPr="00056476" w:rsidRDefault="00056476" w:rsidP="00056476">
      <w:pPr>
        <w:pStyle w:val="Import18"/>
        <w:ind w:firstLine="0"/>
        <w:jc w:val="both"/>
        <w:rPr>
          <w:rFonts w:ascii="Tahoma" w:hAnsi="Tahoma" w:cs="Tahoma"/>
          <w:b w:val="0"/>
          <w:sz w:val="20"/>
        </w:rPr>
      </w:pPr>
      <w:r w:rsidRPr="00056476">
        <w:rPr>
          <w:rFonts w:ascii="Tahoma" w:hAnsi="Tahoma" w:cs="Tahoma"/>
          <w:b w:val="0"/>
          <w:sz w:val="20"/>
        </w:rPr>
        <w:t xml:space="preserve">                                                                        oligarchii</w:t>
      </w:r>
      <w:r>
        <w:rPr>
          <w:rFonts w:ascii="Tahoma" w:hAnsi="Tahoma" w:cs="Tahoma"/>
          <w:b w:val="0"/>
          <w:sz w:val="20"/>
        </w:rPr>
        <w:tab/>
      </w:r>
      <w:r w:rsidRPr="00056476">
        <w:rPr>
          <w:rFonts w:ascii="Tahoma" w:hAnsi="Tahoma" w:cs="Tahoma"/>
          <w:b w:val="0"/>
          <w:sz w:val="20"/>
        </w:rPr>
        <w:t>- vláda mocných</w:t>
      </w:r>
    </w:p>
    <w:p w:rsidR="00056476" w:rsidRPr="00056476" w:rsidRDefault="00056476" w:rsidP="00056476">
      <w:pPr>
        <w:pStyle w:val="Import18"/>
        <w:ind w:firstLine="0"/>
        <w:jc w:val="both"/>
        <w:rPr>
          <w:rFonts w:ascii="Tahoma" w:hAnsi="Tahoma" w:cs="Tahoma"/>
          <w:b w:val="0"/>
          <w:sz w:val="20"/>
        </w:rPr>
      </w:pPr>
      <w:r w:rsidRPr="00056476">
        <w:rPr>
          <w:rFonts w:ascii="Tahoma" w:hAnsi="Tahoma" w:cs="Tahoma"/>
          <w:b w:val="0"/>
          <w:sz w:val="20"/>
        </w:rPr>
        <w:t xml:space="preserve">                                                                        polithea</w:t>
      </w:r>
      <w:r>
        <w:rPr>
          <w:rFonts w:ascii="Tahoma" w:hAnsi="Tahoma" w:cs="Tahoma"/>
          <w:b w:val="0"/>
          <w:sz w:val="20"/>
        </w:rPr>
        <w:tab/>
        <w:t>-</w:t>
      </w:r>
      <w:r w:rsidRPr="00056476">
        <w:rPr>
          <w:rFonts w:ascii="Tahoma" w:hAnsi="Tahoma" w:cs="Tahoma"/>
          <w:b w:val="0"/>
          <w:sz w:val="20"/>
        </w:rPr>
        <w:t xml:space="preserve"> vláda moudrých</w:t>
      </w:r>
    </w:p>
    <w:p w:rsidR="007B10DA" w:rsidRPr="00056476" w:rsidRDefault="007B10DA" w:rsidP="007B10DA">
      <w:pPr>
        <w:jc w:val="both"/>
        <w:rPr>
          <w:rFonts w:cs="Tahoma"/>
          <w:sz w:val="20"/>
          <w:szCs w:val="20"/>
        </w:rPr>
      </w:pPr>
      <w:r w:rsidRPr="00056476">
        <w:rPr>
          <w:rFonts w:cs="Tahoma"/>
          <w:sz w:val="20"/>
          <w:szCs w:val="20"/>
        </w:rPr>
        <w:t xml:space="preserve">b) povahu, složení a vzájemní vztahy mezi nejvyššími státními orgány - podle toho známe- republiky                           </w:t>
      </w:r>
    </w:p>
    <w:p w:rsidR="007B10DA" w:rsidRPr="00056476" w:rsidRDefault="007B10DA" w:rsidP="007B10DA">
      <w:pPr>
        <w:jc w:val="both"/>
        <w:rPr>
          <w:rFonts w:cs="Tahoma"/>
          <w:sz w:val="20"/>
          <w:szCs w:val="20"/>
        </w:rPr>
      </w:pPr>
      <w:r w:rsidRPr="00056476">
        <w:rPr>
          <w:rFonts w:cs="Tahoma"/>
          <w:sz w:val="20"/>
          <w:szCs w:val="20"/>
        </w:rPr>
        <w:t>- parlamentní (Itálie)</w:t>
      </w:r>
    </w:p>
    <w:p w:rsidR="007B10DA" w:rsidRPr="00056476" w:rsidRDefault="007B10DA" w:rsidP="007B10DA">
      <w:pPr>
        <w:jc w:val="both"/>
        <w:rPr>
          <w:rFonts w:cs="Tahoma"/>
          <w:sz w:val="20"/>
          <w:szCs w:val="20"/>
        </w:rPr>
      </w:pPr>
      <w:r w:rsidRPr="00056476">
        <w:rPr>
          <w:rFonts w:cs="Tahoma"/>
          <w:sz w:val="20"/>
          <w:szCs w:val="20"/>
        </w:rPr>
        <w:t>- prezidentská (USA)</w:t>
      </w:r>
    </w:p>
    <w:p w:rsidR="007B10DA" w:rsidRPr="007B10DA" w:rsidRDefault="007B10DA" w:rsidP="007B10DA">
      <w:pPr>
        <w:jc w:val="both"/>
        <w:rPr>
          <w:rFonts w:cs="Tahoma"/>
          <w:sz w:val="20"/>
          <w:szCs w:val="20"/>
        </w:rPr>
      </w:pPr>
      <w:r w:rsidRPr="007B10DA">
        <w:rPr>
          <w:rFonts w:cs="Tahoma"/>
          <w:sz w:val="20"/>
          <w:szCs w:val="20"/>
        </w:rPr>
        <w:t>- monarchie - absolutní (Saudská Arábie)</w:t>
      </w:r>
    </w:p>
    <w:p w:rsidR="007B10DA" w:rsidRPr="007B10DA" w:rsidRDefault="007B10DA" w:rsidP="007B10DA">
      <w:pPr>
        <w:jc w:val="both"/>
        <w:rPr>
          <w:rFonts w:cs="Tahoma"/>
          <w:sz w:val="20"/>
          <w:szCs w:val="20"/>
        </w:rPr>
      </w:pPr>
      <w:r w:rsidRPr="007B10DA">
        <w:rPr>
          <w:rFonts w:cs="Tahoma"/>
          <w:sz w:val="20"/>
          <w:szCs w:val="20"/>
        </w:rPr>
        <w:t>- dualistická (Maroko)</w:t>
      </w:r>
    </w:p>
    <w:p w:rsidR="007B10DA" w:rsidRPr="007B10DA" w:rsidRDefault="007B10DA" w:rsidP="007B10DA">
      <w:pPr>
        <w:jc w:val="both"/>
        <w:rPr>
          <w:rFonts w:cs="Tahoma"/>
          <w:sz w:val="20"/>
          <w:szCs w:val="20"/>
        </w:rPr>
      </w:pPr>
      <w:r w:rsidRPr="007B10DA">
        <w:rPr>
          <w:rFonts w:cs="Tahoma"/>
          <w:sz w:val="20"/>
          <w:szCs w:val="20"/>
        </w:rPr>
        <w:t>- parlamentní (všechny Evropské monarchie konstituční)</w:t>
      </w:r>
    </w:p>
    <w:p w:rsidR="007B10DA" w:rsidRPr="007B10DA" w:rsidRDefault="007B10DA" w:rsidP="007B10DA">
      <w:pPr>
        <w:jc w:val="both"/>
        <w:rPr>
          <w:rFonts w:cs="Tahoma"/>
          <w:sz w:val="20"/>
          <w:szCs w:val="20"/>
        </w:rPr>
      </w:pPr>
    </w:p>
    <w:p w:rsidR="007B10DA" w:rsidRPr="007B10DA" w:rsidRDefault="007B10DA" w:rsidP="002D766F">
      <w:pPr>
        <w:rPr>
          <w:rFonts w:cs="Tahoma"/>
          <w:sz w:val="20"/>
          <w:szCs w:val="20"/>
          <w:u w:val="single"/>
        </w:rPr>
      </w:pPr>
      <w:r w:rsidRPr="007B10DA">
        <w:rPr>
          <w:rFonts w:cs="Tahoma"/>
          <w:sz w:val="20"/>
          <w:szCs w:val="20"/>
          <w:u w:val="single"/>
        </w:rPr>
        <w:t>Demokratická  forma vlády předpokládá :</w:t>
      </w:r>
    </w:p>
    <w:p w:rsidR="007B10DA" w:rsidRPr="007B10DA" w:rsidRDefault="007B10DA" w:rsidP="007B10DA">
      <w:pPr>
        <w:jc w:val="both"/>
        <w:rPr>
          <w:rFonts w:cs="Tahoma"/>
          <w:sz w:val="20"/>
          <w:szCs w:val="20"/>
        </w:rPr>
      </w:pPr>
      <w:r w:rsidRPr="007B10DA">
        <w:rPr>
          <w:rFonts w:cs="Tahoma"/>
          <w:sz w:val="20"/>
          <w:szCs w:val="20"/>
        </w:rPr>
        <w:t>1) svobodné legitimní volby</w:t>
      </w:r>
    </w:p>
    <w:p w:rsidR="007B10DA" w:rsidRPr="007B10DA" w:rsidRDefault="007B10DA" w:rsidP="007B10DA">
      <w:pPr>
        <w:jc w:val="both"/>
        <w:rPr>
          <w:rFonts w:cs="Tahoma"/>
          <w:sz w:val="20"/>
          <w:szCs w:val="20"/>
        </w:rPr>
      </w:pPr>
      <w:r w:rsidRPr="007B10DA">
        <w:rPr>
          <w:rFonts w:cs="Tahoma"/>
          <w:sz w:val="20"/>
          <w:szCs w:val="20"/>
        </w:rPr>
        <w:lastRenderedPageBreak/>
        <w:t>2) realizaci všech principů (znaků) právního státu, především suverenity lidu, principu dělby moci, omezené vlády, vázanosti státu ústavou, zákony, mezinárodními závazky, jakož i takovými demokratickými principy jako pluralismem, spravedlností, právní jistotou, legitimitou, atd. a realizací soudních garancí nezávislými soudy.</w:t>
      </w:r>
    </w:p>
    <w:p w:rsidR="007B10DA" w:rsidRPr="007B10DA" w:rsidRDefault="007B10DA" w:rsidP="007B10DA">
      <w:pPr>
        <w:jc w:val="both"/>
        <w:rPr>
          <w:rFonts w:cs="Tahoma"/>
          <w:sz w:val="20"/>
          <w:szCs w:val="20"/>
        </w:rPr>
      </w:pPr>
    </w:p>
    <w:p w:rsidR="007B10DA" w:rsidRPr="007B10DA" w:rsidRDefault="007B10DA" w:rsidP="007B10DA">
      <w:pPr>
        <w:jc w:val="both"/>
        <w:rPr>
          <w:rFonts w:cs="Tahoma"/>
          <w:sz w:val="20"/>
          <w:szCs w:val="20"/>
        </w:rPr>
      </w:pPr>
      <w:r w:rsidRPr="007B10DA">
        <w:rPr>
          <w:rFonts w:cs="Tahoma"/>
          <w:sz w:val="20"/>
          <w:szCs w:val="20"/>
        </w:rPr>
        <w:t>Totalitní forma vlády je typická nedemokratickým (teroristickým) vůdcovským principem vlády vůdce, vládou jedné státní strany (partiokracií), etalismem (neomezenou nadvládou státu nad občanem i společností) a pochybeným a omezeným právním statusem občana (porušování lidských a občanských práv a svobod).</w:t>
      </w:r>
    </w:p>
    <w:p w:rsidR="007B10DA" w:rsidRPr="00294AA0" w:rsidRDefault="007B10DA" w:rsidP="002D766F">
      <w:pPr>
        <w:pStyle w:val="Nadpis1"/>
        <w:rPr>
          <w:rFonts w:ascii="Tahoma" w:hAnsi="Tahoma" w:cs="Tahoma"/>
          <w:sz w:val="20"/>
          <w:szCs w:val="20"/>
          <w:u w:val="single"/>
        </w:rPr>
      </w:pPr>
      <w:bookmarkStart w:id="8" w:name="_Toc155606040"/>
      <w:r w:rsidRPr="00294AA0">
        <w:rPr>
          <w:rFonts w:ascii="Tahoma" w:hAnsi="Tahoma" w:cs="Tahoma"/>
          <w:sz w:val="20"/>
          <w:szCs w:val="20"/>
          <w:u w:val="single"/>
        </w:rPr>
        <w:t>9b) forma státu</w:t>
      </w:r>
      <w:bookmarkEnd w:id="8"/>
    </w:p>
    <w:p w:rsidR="00294AA0" w:rsidRPr="00294AA0" w:rsidRDefault="00294AA0" w:rsidP="00294AA0">
      <w:pPr>
        <w:jc w:val="both"/>
        <w:rPr>
          <w:sz w:val="20"/>
          <w:szCs w:val="20"/>
        </w:rPr>
      </w:pPr>
      <w:r w:rsidRPr="00294AA0">
        <w:rPr>
          <w:sz w:val="20"/>
          <w:szCs w:val="20"/>
        </w:rPr>
        <w:t xml:space="preserve">Formou státu rozumíme způsob organizace státní moci a režim jejího fungování. Forma státu je tvořena formou vlády, členěním státu a státním režimem. </w:t>
      </w:r>
    </w:p>
    <w:p w:rsidR="00294AA0" w:rsidRPr="00294AA0" w:rsidRDefault="00294AA0" w:rsidP="00294AA0">
      <w:pPr>
        <w:jc w:val="both"/>
        <w:rPr>
          <w:sz w:val="20"/>
          <w:szCs w:val="20"/>
        </w:rPr>
      </w:pPr>
      <w:r w:rsidRPr="00294AA0">
        <w:rPr>
          <w:sz w:val="20"/>
          <w:szCs w:val="20"/>
        </w:rPr>
        <w:t>Forma vlády představuje: a) vztah občanů ke státní moci</w:t>
      </w:r>
    </w:p>
    <w:p w:rsidR="00294AA0" w:rsidRPr="00294AA0" w:rsidRDefault="00294AA0" w:rsidP="00294AA0">
      <w:pPr>
        <w:jc w:val="both"/>
        <w:rPr>
          <w:sz w:val="20"/>
          <w:szCs w:val="20"/>
        </w:rPr>
      </w:pPr>
      <w:r w:rsidRPr="00294AA0">
        <w:rPr>
          <w:sz w:val="20"/>
          <w:szCs w:val="20"/>
        </w:rPr>
        <w:t xml:space="preserve">                                     b) povahu, složení a vzájemné vztahy mezi nejvyššími státními orgány.</w:t>
      </w:r>
    </w:p>
    <w:p w:rsidR="00294AA0" w:rsidRPr="00294AA0" w:rsidRDefault="00294AA0" w:rsidP="00294AA0">
      <w:pPr>
        <w:jc w:val="both"/>
        <w:rPr>
          <w:sz w:val="20"/>
          <w:szCs w:val="20"/>
        </w:rPr>
      </w:pPr>
    </w:p>
    <w:sectPr w:rsidR="00294AA0" w:rsidRPr="00294AA0">
      <w:footerReference w:type="even" r:id="rId7"/>
      <w:footerReference w:type="default" r:id="rId8"/>
      <w:pgSz w:w="11906" w:h="16838"/>
      <w:pgMar w:top="567" w:right="567" w:bottom="567" w:left="567"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4B50" w:rsidRDefault="00024B50">
      <w:r>
        <w:separator/>
      </w:r>
    </w:p>
  </w:endnote>
  <w:endnote w:type="continuationSeparator" w:id="0">
    <w:p w:rsidR="00024B50" w:rsidRDefault="00024B5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4B2" w:rsidRDefault="00D514B2" w:rsidP="001525D7">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D514B2" w:rsidRDefault="00D514B2" w:rsidP="00D45C0D">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4B2" w:rsidRDefault="00D514B2" w:rsidP="001525D7">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F021E3">
      <w:rPr>
        <w:rStyle w:val="slostrnky"/>
        <w:noProof/>
      </w:rPr>
      <w:t>1</w:t>
    </w:r>
    <w:r>
      <w:rPr>
        <w:rStyle w:val="slostrnky"/>
      </w:rPr>
      <w:fldChar w:fldCharType="end"/>
    </w:r>
  </w:p>
  <w:p w:rsidR="00D514B2" w:rsidRDefault="00D514B2" w:rsidP="00D45C0D">
    <w:pPr>
      <w:pStyle w:val="Zpa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4B50" w:rsidRDefault="00024B50">
      <w:r>
        <w:separator/>
      </w:r>
    </w:p>
  </w:footnote>
  <w:footnote w:type="continuationSeparator" w:id="0">
    <w:p w:rsidR="00024B50" w:rsidRDefault="00024B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3F22"/>
    <w:multiLevelType w:val="hybridMultilevel"/>
    <w:tmpl w:val="9DFC768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
    <w:nsid w:val="05291C58"/>
    <w:multiLevelType w:val="hybridMultilevel"/>
    <w:tmpl w:val="21D0B47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
    <w:nsid w:val="05C45348"/>
    <w:multiLevelType w:val="hybridMultilevel"/>
    <w:tmpl w:val="57720EC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
    <w:nsid w:val="0851399F"/>
    <w:multiLevelType w:val="hybridMultilevel"/>
    <w:tmpl w:val="B484C2A6"/>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4">
    <w:nsid w:val="10F37602"/>
    <w:multiLevelType w:val="hybridMultilevel"/>
    <w:tmpl w:val="DC985B7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5">
    <w:nsid w:val="13A66FFE"/>
    <w:multiLevelType w:val="hybridMultilevel"/>
    <w:tmpl w:val="86586342"/>
    <w:lvl w:ilvl="0" w:tplc="5CF46058">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16061D7C"/>
    <w:multiLevelType w:val="multilevel"/>
    <w:tmpl w:val="BB4CD0EA"/>
    <w:lvl w:ilvl="0">
      <w:start w:val="1"/>
      <w:numFmt w:val="low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9970A4"/>
    <w:multiLevelType w:val="hybridMultilevel"/>
    <w:tmpl w:val="4C445F5A"/>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nsid w:val="190466BD"/>
    <w:multiLevelType w:val="hybridMultilevel"/>
    <w:tmpl w:val="C8E81FAE"/>
    <w:lvl w:ilvl="0" w:tplc="024C998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1BE30AAE"/>
    <w:multiLevelType w:val="multilevel"/>
    <w:tmpl w:val="EE5A96F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4CC4FE6"/>
    <w:multiLevelType w:val="hybridMultilevel"/>
    <w:tmpl w:val="FD6820F0"/>
    <w:lvl w:ilvl="0" w:tplc="9B70A386">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341E1E5E"/>
    <w:multiLevelType w:val="hybridMultilevel"/>
    <w:tmpl w:val="7D00DD3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2">
    <w:nsid w:val="3453157C"/>
    <w:multiLevelType w:val="hybridMultilevel"/>
    <w:tmpl w:val="FA5C1E46"/>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3">
    <w:nsid w:val="3C1541E5"/>
    <w:multiLevelType w:val="hybridMultilevel"/>
    <w:tmpl w:val="5C3AB0B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4">
    <w:nsid w:val="3FCD4B1A"/>
    <w:multiLevelType w:val="hybridMultilevel"/>
    <w:tmpl w:val="C9F8B28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5">
    <w:nsid w:val="48010D5A"/>
    <w:multiLevelType w:val="multilevel"/>
    <w:tmpl w:val="BD52688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9161286"/>
    <w:multiLevelType w:val="hybridMultilevel"/>
    <w:tmpl w:val="7FEE5DE4"/>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7">
    <w:nsid w:val="4C4835D9"/>
    <w:multiLevelType w:val="hybridMultilevel"/>
    <w:tmpl w:val="E22C347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8">
    <w:nsid w:val="51CF4A79"/>
    <w:multiLevelType w:val="hybridMultilevel"/>
    <w:tmpl w:val="20105FA0"/>
    <w:lvl w:ilvl="0" w:tplc="2642FAE0">
      <w:start w:val="19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59777265"/>
    <w:multiLevelType w:val="multilevel"/>
    <w:tmpl w:val="BC1AE6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D0E1E3B"/>
    <w:multiLevelType w:val="hybridMultilevel"/>
    <w:tmpl w:val="D684398C"/>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1">
    <w:nsid w:val="5FFA31C2"/>
    <w:multiLevelType w:val="hybridMultilevel"/>
    <w:tmpl w:val="5F0CC80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2">
    <w:nsid w:val="63545ACF"/>
    <w:multiLevelType w:val="hybridMultilevel"/>
    <w:tmpl w:val="0B760DC6"/>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3">
    <w:nsid w:val="64793EB5"/>
    <w:multiLevelType w:val="hybridMultilevel"/>
    <w:tmpl w:val="A98E460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4">
    <w:nsid w:val="67852C87"/>
    <w:multiLevelType w:val="hybridMultilevel"/>
    <w:tmpl w:val="D6B8D11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72031F26"/>
    <w:multiLevelType w:val="hybridMultilevel"/>
    <w:tmpl w:val="34C280F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6">
    <w:nsid w:val="7481388A"/>
    <w:multiLevelType w:val="hybridMultilevel"/>
    <w:tmpl w:val="96EE9A4C"/>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7">
    <w:nsid w:val="77D16652"/>
    <w:multiLevelType w:val="hybridMultilevel"/>
    <w:tmpl w:val="43929D6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8">
    <w:nsid w:val="78D267DE"/>
    <w:multiLevelType w:val="hybridMultilevel"/>
    <w:tmpl w:val="EECC98A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9">
    <w:nsid w:val="78F93C31"/>
    <w:multiLevelType w:val="hybridMultilevel"/>
    <w:tmpl w:val="BB2E7814"/>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18"/>
  </w:num>
  <w:num w:numId="2">
    <w:abstractNumId w:val="8"/>
  </w:num>
  <w:num w:numId="3">
    <w:abstractNumId w:val="19"/>
  </w:num>
  <w:num w:numId="4">
    <w:abstractNumId w:val="15"/>
  </w:num>
  <w:num w:numId="5">
    <w:abstractNumId w:val="9"/>
  </w:num>
  <w:num w:numId="6">
    <w:abstractNumId w:val="6"/>
  </w:num>
  <w:num w:numId="7">
    <w:abstractNumId w:val="10"/>
  </w:num>
  <w:num w:numId="8">
    <w:abstractNumId w:val="5"/>
  </w:num>
  <w:num w:numId="9">
    <w:abstractNumId w:val="11"/>
  </w:num>
  <w:num w:numId="10">
    <w:abstractNumId w:val="13"/>
  </w:num>
  <w:num w:numId="11">
    <w:abstractNumId w:val="26"/>
  </w:num>
  <w:num w:numId="12">
    <w:abstractNumId w:val="0"/>
  </w:num>
  <w:num w:numId="13">
    <w:abstractNumId w:val="22"/>
  </w:num>
  <w:num w:numId="14">
    <w:abstractNumId w:val="20"/>
  </w:num>
  <w:num w:numId="15">
    <w:abstractNumId w:val="4"/>
  </w:num>
  <w:num w:numId="16">
    <w:abstractNumId w:val="25"/>
  </w:num>
  <w:num w:numId="17">
    <w:abstractNumId w:val="29"/>
  </w:num>
  <w:num w:numId="18">
    <w:abstractNumId w:val="7"/>
  </w:num>
  <w:num w:numId="19">
    <w:abstractNumId w:val="21"/>
  </w:num>
  <w:num w:numId="20">
    <w:abstractNumId w:val="23"/>
  </w:num>
  <w:num w:numId="21">
    <w:abstractNumId w:val="2"/>
  </w:num>
  <w:num w:numId="22">
    <w:abstractNumId w:val="3"/>
  </w:num>
  <w:num w:numId="23">
    <w:abstractNumId w:val="1"/>
  </w:num>
  <w:num w:numId="24">
    <w:abstractNumId w:val="12"/>
  </w:num>
  <w:num w:numId="25">
    <w:abstractNumId w:val="27"/>
  </w:num>
  <w:num w:numId="26">
    <w:abstractNumId w:val="28"/>
  </w:num>
  <w:num w:numId="27">
    <w:abstractNumId w:val="24"/>
  </w:num>
  <w:num w:numId="28">
    <w:abstractNumId w:val="16"/>
  </w:num>
  <w:num w:numId="29">
    <w:abstractNumId w:val="17"/>
  </w:num>
  <w:num w:numId="3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77744C"/>
    <w:rsid w:val="00024B50"/>
    <w:rsid w:val="0004601B"/>
    <w:rsid w:val="00056476"/>
    <w:rsid w:val="000647BE"/>
    <w:rsid w:val="00070EF2"/>
    <w:rsid w:val="0008276A"/>
    <w:rsid w:val="000A0D40"/>
    <w:rsid w:val="000F4931"/>
    <w:rsid w:val="0011458C"/>
    <w:rsid w:val="00124BBF"/>
    <w:rsid w:val="001525D7"/>
    <w:rsid w:val="00197EC6"/>
    <w:rsid w:val="001A56DB"/>
    <w:rsid w:val="001B3643"/>
    <w:rsid w:val="001C43C4"/>
    <w:rsid w:val="001F5D1F"/>
    <w:rsid w:val="001F75DE"/>
    <w:rsid w:val="0025636B"/>
    <w:rsid w:val="00277461"/>
    <w:rsid w:val="002809F0"/>
    <w:rsid w:val="00294AA0"/>
    <w:rsid w:val="002D766F"/>
    <w:rsid w:val="00341A4B"/>
    <w:rsid w:val="00350388"/>
    <w:rsid w:val="003D6865"/>
    <w:rsid w:val="005207EB"/>
    <w:rsid w:val="00586F36"/>
    <w:rsid w:val="005A6F39"/>
    <w:rsid w:val="006E5FDD"/>
    <w:rsid w:val="006E615D"/>
    <w:rsid w:val="0071378C"/>
    <w:rsid w:val="007279CD"/>
    <w:rsid w:val="007314C1"/>
    <w:rsid w:val="0077744C"/>
    <w:rsid w:val="007B10DA"/>
    <w:rsid w:val="008B091A"/>
    <w:rsid w:val="009273E4"/>
    <w:rsid w:val="00944EC7"/>
    <w:rsid w:val="00947330"/>
    <w:rsid w:val="009A2B58"/>
    <w:rsid w:val="009F1679"/>
    <w:rsid w:val="00A27C12"/>
    <w:rsid w:val="00A32E15"/>
    <w:rsid w:val="00A412DD"/>
    <w:rsid w:val="00A53B81"/>
    <w:rsid w:val="00A83E17"/>
    <w:rsid w:val="00AD1853"/>
    <w:rsid w:val="00B17B17"/>
    <w:rsid w:val="00B4207D"/>
    <w:rsid w:val="00BE4853"/>
    <w:rsid w:val="00C463DB"/>
    <w:rsid w:val="00C54890"/>
    <w:rsid w:val="00CA0A82"/>
    <w:rsid w:val="00CF2080"/>
    <w:rsid w:val="00D00E8E"/>
    <w:rsid w:val="00D25D77"/>
    <w:rsid w:val="00D26504"/>
    <w:rsid w:val="00D45C0D"/>
    <w:rsid w:val="00D477B3"/>
    <w:rsid w:val="00D514B2"/>
    <w:rsid w:val="00D575AA"/>
    <w:rsid w:val="00D92CF1"/>
    <w:rsid w:val="00DC09A4"/>
    <w:rsid w:val="00DE2C11"/>
    <w:rsid w:val="00DE51F9"/>
    <w:rsid w:val="00E2607B"/>
    <w:rsid w:val="00E330B8"/>
    <w:rsid w:val="00F021E3"/>
    <w:rsid w:val="00F065C7"/>
    <w:rsid w:val="00F13DE5"/>
    <w:rsid w:val="00F168C7"/>
    <w:rsid w:val="00FF3ACD"/>
    <w:rsid w:val="00FF510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rFonts w:ascii="Tahoma" w:hAnsi="Tahoma"/>
      <w:sz w:val="24"/>
      <w:szCs w:val="24"/>
    </w:rPr>
  </w:style>
  <w:style w:type="paragraph" w:styleId="Nadpis1">
    <w:name w:val="heading 1"/>
    <w:basedOn w:val="Normln"/>
    <w:next w:val="Normln"/>
    <w:qFormat/>
    <w:pPr>
      <w:keepNext/>
      <w:spacing w:before="120" w:after="60"/>
      <w:outlineLvl w:val="0"/>
    </w:pPr>
    <w:rPr>
      <w:rFonts w:ascii="Arial" w:hAnsi="Arial" w:cs="Arial"/>
      <w:b/>
      <w:bCs/>
      <w:kern w:val="32"/>
      <w:sz w:val="32"/>
      <w:szCs w:val="32"/>
    </w:rPr>
  </w:style>
  <w:style w:type="paragraph" w:styleId="Nadpis2">
    <w:name w:val="heading 2"/>
    <w:basedOn w:val="Normln"/>
    <w:next w:val="Normln"/>
    <w:qFormat/>
    <w:pPr>
      <w:keepNext/>
      <w:tabs>
        <w:tab w:val="left" w:pos="567"/>
      </w:tabs>
      <w:spacing w:before="60" w:after="60"/>
      <w:outlineLvl w:val="1"/>
    </w:pPr>
    <w:rPr>
      <w:rFonts w:ascii="Arial" w:hAnsi="Arial"/>
      <w:b/>
      <w:sz w:val="26"/>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customStyle="1" w:styleId="Import15">
    <w:name w:val="Import 15"/>
    <w:basedOn w:val="Normln"/>
    <w:pPr>
      <w:widowControl w:val="0"/>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ind w:firstLine="864"/>
    </w:pPr>
    <w:rPr>
      <w:rFonts w:ascii="Courier New" w:hAnsi="Courier New"/>
      <w:b/>
      <w:szCs w:val="20"/>
    </w:rPr>
  </w:style>
  <w:style w:type="paragraph" w:styleId="Zkladntext">
    <w:name w:val="Body Text"/>
    <w:basedOn w:val="Normln"/>
    <w:rsid w:val="007B10DA"/>
    <w:pPr>
      <w:jc w:val="both"/>
    </w:pPr>
    <w:rPr>
      <w:rFonts w:ascii="Times New Roman" w:hAnsi="Times New Roman"/>
      <w:color w:val="FF0000"/>
    </w:rPr>
  </w:style>
  <w:style w:type="paragraph" w:styleId="Normlnweb">
    <w:name w:val="Normal (Web)"/>
    <w:basedOn w:val="Normln"/>
    <w:rsid w:val="007B10DA"/>
    <w:pPr>
      <w:spacing w:before="100" w:beforeAutospacing="1" w:after="100" w:afterAutospacing="1"/>
    </w:pPr>
    <w:rPr>
      <w:rFonts w:ascii="Times New Roman" w:hAnsi="Times New Roman"/>
    </w:rPr>
  </w:style>
  <w:style w:type="character" w:styleId="Siln">
    <w:name w:val="Strong"/>
    <w:basedOn w:val="Standardnpsmoodstavce"/>
    <w:qFormat/>
    <w:rsid w:val="007B10DA"/>
    <w:rPr>
      <w:b/>
      <w:bCs/>
    </w:rPr>
  </w:style>
  <w:style w:type="paragraph" w:customStyle="1" w:styleId="Import0">
    <w:name w:val="Import 0"/>
    <w:basedOn w:val="Normln"/>
    <w:rsid w:val="007B10DA"/>
    <w:pPr>
      <w:widowControl w:val="0"/>
    </w:pPr>
    <w:rPr>
      <w:rFonts w:ascii="Times New Roman" w:hAnsi="Times New Roman"/>
      <w:szCs w:val="20"/>
    </w:rPr>
  </w:style>
  <w:style w:type="paragraph" w:customStyle="1" w:styleId="Import1">
    <w:name w:val="Import 1"/>
    <w:basedOn w:val="Import0"/>
    <w:rsid w:val="007B10DA"/>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pPr>
    <w:rPr>
      <w:rFonts w:ascii="Courier New" w:hAnsi="Courier New"/>
    </w:rPr>
  </w:style>
  <w:style w:type="paragraph" w:customStyle="1" w:styleId="Import2">
    <w:name w:val="Import 2"/>
    <w:basedOn w:val="Import0"/>
    <w:rsid w:val="007B10DA"/>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ind w:firstLine="576"/>
    </w:pPr>
    <w:rPr>
      <w:rFonts w:ascii="Courier New" w:hAnsi="Courier New"/>
    </w:rPr>
  </w:style>
  <w:style w:type="paragraph" w:customStyle="1" w:styleId="Import21">
    <w:name w:val="Import 21"/>
    <w:basedOn w:val="Import0"/>
    <w:rsid w:val="007B10DA"/>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ind w:hanging="2592"/>
    </w:pPr>
    <w:rPr>
      <w:rFonts w:ascii="Courier New" w:hAnsi="Courier New"/>
      <w:b/>
    </w:rPr>
  </w:style>
  <w:style w:type="paragraph" w:customStyle="1" w:styleId="Import25">
    <w:name w:val="Import 25"/>
    <w:basedOn w:val="Import0"/>
    <w:rsid w:val="007B10DA"/>
    <w:pPr>
      <w:tabs>
        <w:tab w:val="left" w:pos="5328"/>
      </w:tabs>
      <w:ind w:hanging="288"/>
    </w:pPr>
    <w:rPr>
      <w:rFonts w:ascii="Courier New" w:hAnsi="Courier New"/>
    </w:rPr>
  </w:style>
  <w:style w:type="paragraph" w:customStyle="1" w:styleId="Import68">
    <w:name w:val="Import 68"/>
    <w:basedOn w:val="Import0"/>
    <w:rsid w:val="007B10DA"/>
    <w:pPr>
      <w:widowControl/>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144"/>
    </w:pPr>
    <w:rPr>
      <w:rFonts w:ascii="Courier New" w:hAnsi="Courier New"/>
    </w:rPr>
  </w:style>
  <w:style w:type="paragraph" w:customStyle="1" w:styleId="Import16">
    <w:name w:val="Import 16"/>
    <w:basedOn w:val="Normln"/>
    <w:rsid w:val="007B10DA"/>
    <w:pPr>
      <w:widowControl w:val="0"/>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pPr>
    <w:rPr>
      <w:rFonts w:ascii="Courier New" w:hAnsi="Courier New"/>
      <w:b/>
      <w:szCs w:val="20"/>
    </w:rPr>
  </w:style>
  <w:style w:type="paragraph" w:customStyle="1" w:styleId="Import26">
    <w:name w:val="Import 26"/>
    <w:basedOn w:val="Import0"/>
    <w:rsid w:val="007B10DA"/>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ind w:hanging="2880"/>
    </w:pPr>
    <w:rPr>
      <w:rFonts w:ascii="Courier New" w:hAnsi="Courier New"/>
      <w:b/>
    </w:rPr>
  </w:style>
  <w:style w:type="paragraph" w:customStyle="1" w:styleId="Import22">
    <w:name w:val="Import 22"/>
    <w:basedOn w:val="Import0"/>
    <w:rsid w:val="007B10DA"/>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ind w:hanging="3168"/>
    </w:pPr>
    <w:rPr>
      <w:rFonts w:ascii="Courier New" w:hAnsi="Courier New"/>
    </w:rPr>
  </w:style>
  <w:style w:type="paragraph" w:customStyle="1" w:styleId="Import23">
    <w:name w:val="Import 23"/>
    <w:basedOn w:val="Import0"/>
    <w:rsid w:val="007B10DA"/>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ind w:hanging="2880"/>
    </w:pPr>
    <w:rPr>
      <w:rFonts w:ascii="Courier New" w:hAnsi="Courier New"/>
    </w:rPr>
  </w:style>
  <w:style w:type="paragraph" w:styleId="Seznam">
    <w:name w:val="List"/>
    <w:basedOn w:val="Normln"/>
    <w:rsid w:val="007B10DA"/>
    <w:pPr>
      <w:autoSpaceDE w:val="0"/>
      <w:autoSpaceDN w:val="0"/>
      <w:ind w:left="283" w:hanging="283"/>
    </w:pPr>
    <w:rPr>
      <w:rFonts w:ascii="Times New Roman" w:hAnsi="Times New Roman"/>
      <w:sz w:val="20"/>
      <w:szCs w:val="20"/>
    </w:rPr>
  </w:style>
  <w:style w:type="paragraph" w:styleId="Pokraovnseznamu">
    <w:name w:val="List Continue"/>
    <w:basedOn w:val="Normln"/>
    <w:rsid w:val="007B10DA"/>
    <w:pPr>
      <w:autoSpaceDE w:val="0"/>
      <w:autoSpaceDN w:val="0"/>
      <w:spacing w:after="120"/>
      <w:ind w:left="283"/>
    </w:pPr>
    <w:rPr>
      <w:rFonts w:ascii="Times New Roman" w:hAnsi="Times New Roman"/>
      <w:sz w:val="20"/>
      <w:szCs w:val="20"/>
    </w:rPr>
  </w:style>
  <w:style w:type="paragraph" w:styleId="Rozvrendokumentu">
    <w:name w:val="Document Map"/>
    <w:basedOn w:val="Normln"/>
    <w:semiHidden/>
    <w:rsid w:val="007B10DA"/>
    <w:pPr>
      <w:shd w:val="clear" w:color="auto" w:fill="000080"/>
    </w:pPr>
    <w:rPr>
      <w:rFonts w:cs="Tahoma"/>
      <w:sz w:val="20"/>
      <w:szCs w:val="20"/>
    </w:rPr>
  </w:style>
  <w:style w:type="paragraph" w:styleId="Zpat">
    <w:name w:val="footer"/>
    <w:basedOn w:val="Normln"/>
    <w:rsid w:val="00D45C0D"/>
    <w:pPr>
      <w:tabs>
        <w:tab w:val="center" w:pos="4536"/>
        <w:tab w:val="right" w:pos="9072"/>
      </w:tabs>
    </w:pPr>
  </w:style>
  <w:style w:type="character" w:styleId="slostrnky">
    <w:name w:val="page number"/>
    <w:basedOn w:val="Standardnpsmoodstavce"/>
    <w:rsid w:val="00D45C0D"/>
  </w:style>
  <w:style w:type="paragraph" w:customStyle="1" w:styleId="Import18">
    <w:name w:val="Import 18"/>
    <w:basedOn w:val="Import0"/>
    <w:rsid w:val="00056476"/>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ind w:hanging="2016"/>
    </w:pPr>
    <w:rPr>
      <w:rFonts w:ascii="Courier New" w:hAnsi="Courier New"/>
      <w:b/>
    </w:rPr>
  </w:style>
  <w:style w:type="character" w:styleId="Odkaznakoment">
    <w:name w:val="annotation reference"/>
    <w:basedOn w:val="Standardnpsmoodstavce"/>
    <w:semiHidden/>
    <w:rsid w:val="00124BBF"/>
    <w:rPr>
      <w:sz w:val="16"/>
      <w:szCs w:val="16"/>
    </w:rPr>
  </w:style>
  <w:style w:type="paragraph" w:styleId="Textkomente">
    <w:name w:val="annotation text"/>
    <w:basedOn w:val="Normln"/>
    <w:semiHidden/>
    <w:rsid w:val="00124BBF"/>
    <w:rPr>
      <w:sz w:val="20"/>
      <w:szCs w:val="20"/>
    </w:rPr>
  </w:style>
  <w:style w:type="paragraph" w:styleId="Pedmtkomente">
    <w:name w:val="annotation subject"/>
    <w:basedOn w:val="Textkomente"/>
    <w:next w:val="Textkomente"/>
    <w:semiHidden/>
    <w:rsid w:val="00124BBF"/>
    <w:rPr>
      <w:b/>
      <w:bCs/>
    </w:rPr>
  </w:style>
  <w:style w:type="paragraph" w:styleId="Textbubliny">
    <w:name w:val="Balloon Text"/>
    <w:basedOn w:val="Normln"/>
    <w:semiHidden/>
    <w:rsid w:val="00124BBF"/>
    <w:rPr>
      <w:rFonts w:cs="Tahoma"/>
      <w:sz w:val="16"/>
      <w:szCs w:val="16"/>
    </w:rPr>
  </w:style>
  <w:style w:type="paragraph" w:styleId="Obsah1">
    <w:name w:val="toc 1"/>
    <w:basedOn w:val="Normln"/>
    <w:next w:val="Normln"/>
    <w:autoRedefine/>
    <w:semiHidden/>
    <w:rsid w:val="00F168C7"/>
    <w:pPr>
      <w:spacing w:before="360"/>
    </w:pPr>
    <w:rPr>
      <w:rFonts w:ascii="Arial" w:hAnsi="Arial" w:cs="Arial"/>
      <w:b/>
      <w:bCs/>
      <w:caps/>
    </w:rPr>
  </w:style>
  <w:style w:type="paragraph" w:styleId="Obsah2">
    <w:name w:val="toc 2"/>
    <w:basedOn w:val="Normln"/>
    <w:next w:val="Normln"/>
    <w:autoRedefine/>
    <w:semiHidden/>
    <w:rsid w:val="00F168C7"/>
    <w:pPr>
      <w:spacing w:before="240"/>
    </w:pPr>
    <w:rPr>
      <w:rFonts w:ascii="Times New Roman" w:hAnsi="Times New Roman"/>
      <w:b/>
      <w:bCs/>
      <w:sz w:val="20"/>
      <w:szCs w:val="20"/>
    </w:rPr>
  </w:style>
  <w:style w:type="paragraph" w:styleId="Obsah3">
    <w:name w:val="toc 3"/>
    <w:basedOn w:val="Normln"/>
    <w:next w:val="Normln"/>
    <w:autoRedefine/>
    <w:semiHidden/>
    <w:rsid w:val="00F168C7"/>
    <w:pPr>
      <w:ind w:left="240"/>
    </w:pPr>
    <w:rPr>
      <w:rFonts w:ascii="Times New Roman" w:hAnsi="Times New Roman"/>
      <w:sz w:val="20"/>
      <w:szCs w:val="20"/>
    </w:rPr>
  </w:style>
  <w:style w:type="paragraph" w:styleId="Obsah4">
    <w:name w:val="toc 4"/>
    <w:basedOn w:val="Normln"/>
    <w:next w:val="Normln"/>
    <w:autoRedefine/>
    <w:semiHidden/>
    <w:rsid w:val="00F168C7"/>
    <w:pPr>
      <w:ind w:left="480"/>
    </w:pPr>
    <w:rPr>
      <w:rFonts w:ascii="Times New Roman" w:hAnsi="Times New Roman"/>
      <w:sz w:val="20"/>
      <w:szCs w:val="20"/>
    </w:rPr>
  </w:style>
  <w:style w:type="paragraph" w:styleId="Obsah5">
    <w:name w:val="toc 5"/>
    <w:basedOn w:val="Normln"/>
    <w:next w:val="Normln"/>
    <w:autoRedefine/>
    <w:semiHidden/>
    <w:rsid w:val="00F168C7"/>
    <w:pPr>
      <w:ind w:left="720"/>
    </w:pPr>
    <w:rPr>
      <w:rFonts w:ascii="Times New Roman" w:hAnsi="Times New Roman"/>
      <w:sz w:val="20"/>
      <w:szCs w:val="20"/>
    </w:rPr>
  </w:style>
  <w:style w:type="paragraph" w:styleId="Obsah6">
    <w:name w:val="toc 6"/>
    <w:basedOn w:val="Normln"/>
    <w:next w:val="Normln"/>
    <w:autoRedefine/>
    <w:semiHidden/>
    <w:rsid w:val="00F168C7"/>
    <w:pPr>
      <w:ind w:left="960"/>
    </w:pPr>
    <w:rPr>
      <w:rFonts w:ascii="Times New Roman" w:hAnsi="Times New Roman"/>
      <w:sz w:val="20"/>
      <w:szCs w:val="20"/>
    </w:rPr>
  </w:style>
  <w:style w:type="paragraph" w:styleId="Obsah7">
    <w:name w:val="toc 7"/>
    <w:basedOn w:val="Normln"/>
    <w:next w:val="Normln"/>
    <w:autoRedefine/>
    <w:semiHidden/>
    <w:rsid w:val="00F168C7"/>
    <w:pPr>
      <w:ind w:left="1200"/>
    </w:pPr>
    <w:rPr>
      <w:rFonts w:ascii="Times New Roman" w:hAnsi="Times New Roman"/>
      <w:sz w:val="20"/>
      <w:szCs w:val="20"/>
    </w:rPr>
  </w:style>
  <w:style w:type="paragraph" w:styleId="Obsah8">
    <w:name w:val="toc 8"/>
    <w:basedOn w:val="Normln"/>
    <w:next w:val="Normln"/>
    <w:autoRedefine/>
    <w:semiHidden/>
    <w:rsid w:val="00F168C7"/>
    <w:pPr>
      <w:ind w:left="1440"/>
    </w:pPr>
    <w:rPr>
      <w:rFonts w:ascii="Times New Roman" w:hAnsi="Times New Roman"/>
      <w:sz w:val="20"/>
      <w:szCs w:val="20"/>
    </w:rPr>
  </w:style>
  <w:style w:type="paragraph" w:styleId="Obsah9">
    <w:name w:val="toc 9"/>
    <w:basedOn w:val="Normln"/>
    <w:next w:val="Normln"/>
    <w:autoRedefine/>
    <w:semiHidden/>
    <w:rsid w:val="00F168C7"/>
    <w:pPr>
      <w:ind w:left="1680"/>
    </w:pPr>
    <w:rPr>
      <w:rFonts w:ascii="Times New Roman" w:hAnsi="Times New Roman"/>
      <w:sz w:val="20"/>
      <w:szCs w:val="20"/>
    </w:rPr>
  </w:style>
  <w:style w:type="character" w:styleId="Hypertextovodkaz">
    <w:name w:val="Hyperlink"/>
    <w:basedOn w:val="Standardnpsmoodstavce"/>
    <w:rsid w:val="00F168C7"/>
    <w:rPr>
      <w:color w:val="0000FF"/>
      <w:u w:val="single"/>
    </w:rPr>
  </w:style>
</w:styles>
</file>

<file path=word/webSettings.xml><?xml version="1.0" encoding="utf-8"?>
<w:webSettings xmlns:r="http://schemas.openxmlformats.org/officeDocument/2006/relationships" xmlns:w="http://schemas.openxmlformats.org/wordprocessingml/2006/main">
  <w:divs>
    <w:div w:id="698627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1317</Words>
  <Characters>7771</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1a) struktura ústavy ČR</vt:lpstr>
    </vt:vector>
  </TitlesOfParts>
  <Company>UZSVM</Company>
  <LinksUpToDate>false</LinksUpToDate>
  <CharactersWithSpaces>9070</CharactersWithSpaces>
  <SharedDoc>false</SharedDoc>
  <HLinks>
    <vt:vector size="54" baseType="variant">
      <vt:variant>
        <vt:i4>1441844</vt:i4>
      </vt:variant>
      <vt:variant>
        <vt:i4>50</vt:i4>
      </vt:variant>
      <vt:variant>
        <vt:i4>0</vt:i4>
      </vt:variant>
      <vt:variant>
        <vt:i4>5</vt:i4>
      </vt:variant>
      <vt:variant>
        <vt:lpwstr/>
      </vt:variant>
      <vt:variant>
        <vt:lpwstr>_Toc155606040</vt:lpwstr>
      </vt:variant>
      <vt:variant>
        <vt:i4>1114164</vt:i4>
      </vt:variant>
      <vt:variant>
        <vt:i4>44</vt:i4>
      </vt:variant>
      <vt:variant>
        <vt:i4>0</vt:i4>
      </vt:variant>
      <vt:variant>
        <vt:i4>5</vt:i4>
      </vt:variant>
      <vt:variant>
        <vt:lpwstr/>
      </vt:variant>
      <vt:variant>
        <vt:lpwstr>_Toc155606039</vt:lpwstr>
      </vt:variant>
      <vt:variant>
        <vt:i4>1114164</vt:i4>
      </vt:variant>
      <vt:variant>
        <vt:i4>38</vt:i4>
      </vt:variant>
      <vt:variant>
        <vt:i4>0</vt:i4>
      </vt:variant>
      <vt:variant>
        <vt:i4>5</vt:i4>
      </vt:variant>
      <vt:variant>
        <vt:lpwstr/>
      </vt:variant>
      <vt:variant>
        <vt:lpwstr>_Toc155606038</vt:lpwstr>
      </vt:variant>
      <vt:variant>
        <vt:i4>1114164</vt:i4>
      </vt:variant>
      <vt:variant>
        <vt:i4>32</vt:i4>
      </vt:variant>
      <vt:variant>
        <vt:i4>0</vt:i4>
      </vt:variant>
      <vt:variant>
        <vt:i4>5</vt:i4>
      </vt:variant>
      <vt:variant>
        <vt:lpwstr/>
      </vt:variant>
      <vt:variant>
        <vt:lpwstr>_Toc155606037</vt:lpwstr>
      </vt:variant>
      <vt:variant>
        <vt:i4>1114164</vt:i4>
      </vt:variant>
      <vt:variant>
        <vt:i4>26</vt:i4>
      </vt:variant>
      <vt:variant>
        <vt:i4>0</vt:i4>
      </vt:variant>
      <vt:variant>
        <vt:i4>5</vt:i4>
      </vt:variant>
      <vt:variant>
        <vt:lpwstr/>
      </vt:variant>
      <vt:variant>
        <vt:lpwstr>_Toc155606036</vt:lpwstr>
      </vt:variant>
      <vt:variant>
        <vt:i4>1114164</vt:i4>
      </vt:variant>
      <vt:variant>
        <vt:i4>20</vt:i4>
      </vt:variant>
      <vt:variant>
        <vt:i4>0</vt:i4>
      </vt:variant>
      <vt:variant>
        <vt:i4>5</vt:i4>
      </vt:variant>
      <vt:variant>
        <vt:lpwstr/>
      </vt:variant>
      <vt:variant>
        <vt:lpwstr>_Toc155606035</vt:lpwstr>
      </vt:variant>
      <vt:variant>
        <vt:i4>1114164</vt:i4>
      </vt:variant>
      <vt:variant>
        <vt:i4>14</vt:i4>
      </vt:variant>
      <vt:variant>
        <vt:i4>0</vt:i4>
      </vt:variant>
      <vt:variant>
        <vt:i4>5</vt:i4>
      </vt:variant>
      <vt:variant>
        <vt:lpwstr/>
      </vt:variant>
      <vt:variant>
        <vt:lpwstr>_Toc155606034</vt:lpwstr>
      </vt:variant>
      <vt:variant>
        <vt:i4>1114164</vt:i4>
      </vt:variant>
      <vt:variant>
        <vt:i4>8</vt:i4>
      </vt:variant>
      <vt:variant>
        <vt:i4>0</vt:i4>
      </vt:variant>
      <vt:variant>
        <vt:i4>5</vt:i4>
      </vt:variant>
      <vt:variant>
        <vt:lpwstr/>
      </vt:variant>
      <vt:variant>
        <vt:lpwstr>_Toc155606033</vt:lpwstr>
      </vt:variant>
      <vt:variant>
        <vt:i4>1114164</vt:i4>
      </vt:variant>
      <vt:variant>
        <vt:i4>2</vt:i4>
      </vt:variant>
      <vt:variant>
        <vt:i4>0</vt:i4>
      </vt:variant>
      <vt:variant>
        <vt:i4>5</vt:i4>
      </vt:variant>
      <vt:variant>
        <vt:lpwstr/>
      </vt:variant>
      <vt:variant>
        <vt:lpwstr>_Toc155606032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1a) struktura ústavy ČR</dc:title>
  <dc:subject/>
  <dc:creator>plincnerkĀ</dc:creator>
  <cp:keywords/>
  <dc:description/>
  <cp:lastModifiedBy>Karin Plincnerová</cp:lastModifiedBy>
  <cp:revision>2</cp:revision>
  <cp:lastPrinted>2007-01-03T15:45:00Z</cp:lastPrinted>
  <dcterms:created xsi:type="dcterms:W3CDTF">2012-02-10T05:53:00Z</dcterms:created>
  <dcterms:modified xsi:type="dcterms:W3CDTF">2012-02-10T05:53:00Z</dcterms:modified>
</cp:coreProperties>
</file>