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EAF" w:rsidRPr="00011EAF" w:rsidRDefault="00011EAF">
      <w:pPr>
        <w:pStyle w:val="Obsah1"/>
        <w:tabs>
          <w:tab w:val="right" w:pos="10762"/>
        </w:tabs>
        <w:rPr>
          <w:rFonts w:ascii="Tahoma" w:hAnsi="Tahoma" w:cs="Tahoma"/>
          <w:b w:val="0"/>
          <w:bCs w:val="0"/>
          <w:caps w:val="0"/>
          <w:noProof/>
          <w:sz w:val="20"/>
          <w:szCs w:val="20"/>
        </w:rPr>
      </w:pPr>
      <w:r w:rsidRPr="00011EAF">
        <w:rPr>
          <w:rFonts w:ascii="Tahoma" w:hAnsi="Tahoma" w:cs="Tahoma"/>
          <w:caps w:val="0"/>
          <w:sz w:val="20"/>
          <w:szCs w:val="20"/>
          <w:u w:val="single"/>
        </w:rPr>
        <w:fldChar w:fldCharType="begin"/>
      </w:r>
      <w:r w:rsidRPr="00011EAF">
        <w:rPr>
          <w:rFonts w:ascii="Tahoma" w:hAnsi="Tahoma" w:cs="Tahoma"/>
          <w:caps w:val="0"/>
          <w:sz w:val="20"/>
          <w:szCs w:val="20"/>
          <w:u w:val="single"/>
        </w:rPr>
        <w:instrText xml:space="preserve"> TOC \o "1-3" \h \z \u </w:instrText>
      </w:r>
      <w:r w:rsidRPr="00011EAF">
        <w:rPr>
          <w:rFonts w:ascii="Tahoma" w:hAnsi="Tahoma" w:cs="Tahoma"/>
          <w:caps w:val="0"/>
          <w:sz w:val="20"/>
          <w:szCs w:val="20"/>
          <w:u w:val="single"/>
        </w:rPr>
        <w:fldChar w:fldCharType="separate"/>
      </w:r>
      <w:hyperlink w:anchor="_Toc155605943" w:history="1">
        <w:r w:rsidRPr="00011EAF">
          <w:rPr>
            <w:rStyle w:val="Hypertextovodkaz"/>
            <w:rFonts w:ascii="Tahoma" w:hAnsi="Tahoma" w:cs="Tahoma"/>
            <w:noProof/>
            <w:sz w:val="20"/>
            <w:szCs w:val="20"/>
          </w:rPr>
          <w:t>7a) pojem právo (pozitivní, historické)</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_Toc155605943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2</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44" w:history="1">
        <w:r w:rsidRPr="00011EAF">
          <w:rPr>
            <w:rStyle w:val="Hypertextovodkaz"/>
            <w:rFonts w:ascii="Tahoma" w:hAnsi="Tahoma" w:cs="Tahoma"/>
            <w:noProof/>
            <w:sz w:val="20"/>
            <w:szCs w:val="20"/>
          </w:rPr>
          <w:t>8a) objektivní právo</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_Toc155605944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2</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45" w:history="1">
        <w:r w:rsidRPr="00011EAF">
          <w:rPr>
            <w:rStyle w:val="Hypertextovodkaz"/>
            <w:rFonts w:ascii="Tahoma" w:hAnsi="Tahoma" w:cs="Tahoma"/>
            <w:noProof/>
            <w:sz w:val="20"/>
            <w:szCs w:val="20"/>
          </w:rPr>
          <w:t>9a) přirozené a základní právo</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_Toc155605945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2</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46" w:history="1">
        <w:r w:rsidRPr="00011EAF">
          <w:rPr>
            <w:rStyle w:val="Hypertextovodkaz"/>
            <w:rFonts w:ascii="Tahoma" w:hAnsi="Tahoma" w:cs="Tahoma"/>
            <w:noProof/>
            <w:sz w:val="20"/>
            <w:szCs w:val="20"/>
          </w:rPr>
          <w:t>14a) neprávní normativní systém: Právo a morálka</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_Toc155605946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2</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47" w:history="1">
        <w:r w:rsidRPr="00011EAF">
          <w:rPr>
            <w:rStyle w:val="Hypertextovodkaz"/>
            <w:rFonts w:ascii="Tahoma" w:hAnsi="Tahoma" w:cs="Tahoma"/>
            <w:noProof/>
            <w:sz w:val="20"/>
            <w:szCs w:val="20"/>
          </w:rPr>
          <w:t>15a) regulativní funkce práva</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_Toc155605947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3</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48" w:history="1">
        <w:r w:rsidRPr="00011EAF">
          <w:rPr>
            <w:rStyle w:val="Hypertextovodkaz"/>
            <w:rFonts w:ascii="Tahoma" w:hAnsi="Tahoma" w:cs="Tahoma"/>
            <w:noProof/>
            <w:sz w:val="20"/>
            <w:szCs w:val="20"/>
          </w:rPr>
          <w:t>15b) právní latina</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_Toc155605948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3</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49" w:history="1">
        <w:r w:rsidRPr="00011EAF">
          <w:rPr>
            <w:rStyle w:val="Hypertextovodkaz"/>
            <w:rFonts w:ascii="Tahoma" w:hAnsi="Tahoma" w:cs="Tahoma"/>
            <w:noProof/>
            <w:sz w:val="20"/>
            <w:szCs w:val="20"/>
          </w:rPr>
          <w:t>16a) desatero Božích  přikázání</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_Toc155605949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3</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0" w:history="1">
        <w:r w:rsidRPr="00011EAF">
          <w:rPr>
            <w:rStyle w:val="Hypertextovodkaz"/>
            <w:rFonts w:ascii="Tahoma" w:hAnsi="Tahoma" w:cs="Tahoma"/>
            <w:noProof/>
            <w:sz w:val="20"/>
            <w:szCs w:val="20"/>
          </w:rPr>
          <w:t>16b) právní vědomí</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_Toc155605950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4</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1" w:history="1">
        <w:r w:rsidRPr="00011EAF">
          <w:rPr>
            <w:rStyle w:val="Hypertextovodkaz"/>
            <w:rFonts w:ascii="Tahoma" w:hAnsi="Tahoma" w:cs="Tahoma"/>
            <w:noProof/>
            <w:sz w:val="20"/>
            <w:szCs w:val="20"/>
          </w:rPr>
          <w:t>17a) teorie přirozeného práva</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_Toc155605951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4</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2" w:history="1">
        <w:r w:rsidRPr="00011EAF">
          <w:rPr>
            <w:rStyle w:val="Hypertextovodkaz"/>
            <w:rFonts w:ascii="Tahoma" w:hAnsi="Tahoma" w:cs="Tahoma"/>
            <w:noProof/>
            <w:sz w:val="20"/>
            <w:szCs w:val="20"/>
          </w:rPr>
          <w:t>17b) interpretace práva – subjekty interpretace</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_Toc155605952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4</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3" w:history="1">
        <w:r w:rsidRPr="00011EAF">
          <w:rPr>
            <w:rStyle w:val="Hypertextovodkaz"/>
            <w:rFonts w:ascii="Tahoma" w:hAnsi="Tahoma" w:cs="Tahoma"/>
            <w:noProof/>
            <w:sz w:val="20"/>
            <w:szCs w:val="20"/>
          </w:rPr>
          <w:t>18a) právní pozitivismus</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_Toc155605953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5</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4" w:history="1">
        <w:r w:rsidRPr="00011EAF">
          <w:rPr>
            <w:rStyle w:val="Hypertextovodkaz"/>
            <w:rFonts w:ascii="Tahoma" w:hAnsi="Tahoma" w:cs="Tahoma"/>
            <w:noProof/>
            <w:sz w:val="20"/>
            <w:szCs w:val="20"/>
          </w:rPr>
          <w:t>18b) interpretace práva – metody interpretace</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_Toc155605954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5</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5" w:history="1">
        <w:r w:rsidRPr="00011EAF">
          <w:rPr>
            <w:rStyle w:val="Hypertextovodkaz"/>
            <w:rFonts w:ascii="Tahoma" w:hAnsi="Tahoma" w:cs="Tahoma"/>
            <w:noProof/>
            <w:sz w:val="20"/>
            <w:szCs w:val="20"/>
          </w:rPr>
          <w:t>19a) psychologické a právní koncepce</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_Toc155605955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6</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6" w:history="1">
        <w:r w:rsidRPr="00011EAF">
          <w:rPr>
            <w:rStyle w:val="Hypertextovodkaz"/>
            <w:rFonts w:ascii="Tahoma" w:hAnsi="Tahoma" w:cs="Tahoma"/>
            <w:noProof/>
            <w:sz w:val="20"/>
            <w:szCs w:val="20"/>
          </w:rPr>
          <w:t>20a) systém práva (odvětví českého práva)</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_Toc155605956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6</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7" w:history="1">
        <w:r w:rsidRPr="00011EAF">
          <w:rPr>
            <w:rStyle w:val="Hypertextovodkaz"/>
            <w:rFonts w:ascii="Tahoma" w:hAnsi="Tahoma" w:cs="Tahoma"/>
            <w:noProof/>
            <w:sz w:val="20"/>
            <w:szCs w:val="20"/>
          </w:rPr>
          <w:t>21a) prameny práva</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_Toc155605957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7</w:t>
        </w:r>
        <w:r w:rsidRPr="00011EAF">
          <w:rPr>
            <w:rFonts w:ascii="Tahoma" w:hAnsi="Tahoma" w:cs="Tahoma"/>
            <w:noProof/>
            <w:webHidden/>
            <w:sz w:val="20"/>
            <w:szCs w:val="20"/>
          </w:rPr>
          <w:fldChar w:fldCharType="end"/>
        </w:r>
      </w:hyperlink>
    </w:p>
    <w:p w:rsidR="00011EAF" w:rsidRPr="00011EAF" w:rsidRDefault="00011EAF">
      <w:pPr>
        <w:pStyle w:val="Obsah1"/>
        <w:tabs>
          <w:tab w:val="right" w:pos="10762"/>
        </w:tabs>
        <w:rPr>
          <w:rFonts w:ascii="Tahoma" w:hAnsi="Tahoma" w:cs="Tahoma"/>
          <w:b w:val="0"/>
          <w:bCs w:val="0"/>
          <w:caps w:val="0"/>
          <w:noProof/>
          <w:sz w:val="20"/>
          <w:szCs w:val="20"/>
        </w:rPr>
      </w:pPr>
      <w:hyperlink w:anchor="_Toc155605958" w:history="1">
        <w:r w:rsidRPr="00011EAF">
          <w:rPr>
            <w:rStyle w:val="Hypertextovodkaz"/>
            <w:rFonts w:ascii="Tahoma" w:hAnsi="Tahoma" w:cs="Tahoma"/>
            <w:noProof/>
            <w:sz w:val="20"/>
            <w:szCs w:val="20"/>
          </w:rPr>
          <w:t>22b) legislativní proces</w:t>
        </w:r>
        <w:r w:rsidRPr="00011EAF">
          <w:rPr>
            <w:rFonts w:ascii="Tahoma" w:hAnsi="Tahoma" w:cs="Tahoma"/>
            <w:noProof/>
            <w:webHidden/>
            <w:sz w:val="20"/>
            <w:szCs w:val="20"/>
          </w:rPr>
          <w:tab/>
        </w:r>
        <w:r w:rsidRPr="00011EAF">
          <w:rPr>
            <w:rFonts w:ascii="Tahoma" w:hAnsi="Tahoma" w:cs="Tahoma"/>
            <w:noProof/>
            <w:webHidden/>
            <w:sz w:val="20"/>
            <w:szCs w:val="20"/>
          </w:rPr>
          <w:fldChar w:fldCharType="begin"/>
        </w:r>
        <w:r w:rsidRPr="00011EAF">
          <w:rPr>
            <w:rFonts w:ascii="Tahoma" w:hAnsi="Tahoma" w:cs="Tahoma"/>
            <w:noProof/>
            <w:webHidden/>
            <w:sz w:val="20"/>
            <w:szCs w:val="20"/>
          </w:rPr>
          <w:instrText xml:space="preserve"> PAGEREF _Toc155605958 \h </w:instrText>
        </w:r>
        <w:r w:rsidR="002D436A" w:rsidRPr="00011EAF">
          <w:rPr>
            <w:rFonts w:ascii="Tahoma" w:hAnsi="Tahoma" w:cs="Tahoma"/>
            <w:noProof/>
            <w:sz w:val="20"/>
            <w:szCs w:val="20"/>
          </w:rPr>
        </w:r>
        <w:r w:rsidRPr="00011EAF">
          <w:rPr>
            <w:rFonts w:ascii="Tahoma" w:hAnsi="Tahoma" w:cs="Tahoma"/>
            <w:noProof/>
            <w:webHidden/>
            <w:sz w:val="20"/>
            <w:szCs w:val="20"/>
          </w:rPr>
          <w:fldChar w:fldCharType="separate"/>
        </w:r>
        <w:r w:rsidR="007A165C">
          <w:rPr>
            <w:rFonts w:ascii="Tahoma" w:hAnsi="Tahoma" w:cs="Tahoma"/>
            <w:noProof/>
            <w:webHidden/>
            <w:sz w:val="20"/>
            <w:szCs w:val="20"/>
          </w:rPr>
          <w:t>8</w:t>
        </w:r>
        <w:r w:rsidRPr="00011EAF">
          <w:rPr>
            <w:rFonts w:ascii="Tahoma" w:hAnsi="Tahoma" w:cs="Tahoma"/>
            <w:noProof/>
            <w:webHidden/>
            <w:sz w:val="20"/>
            <w:szCs w:val="20"/>
          </w:rPr>
          <w:fldChar w:fldCharType="end"/>
        </w:r>
      </w:hyperlink>
    </w:p>
    <w:p w:rsidR="00011EAF" w:rsidRDefault="00011EAF" w:rsidP="002D766F">
      <w:pPr>
        <w:pStyle w:val="Nadpis1"/>
        <w:rPr>
          <w:rFonts w:ascii="Tahoma" w:hAnsi="Tahoma" w:cs="Tahoma"/>
          <w:sz w:val="20"/>
          <w:szCs w:val="20"/>
          <w:u w:val="single"/>
        </w:rPr>
      </w:pPr>
      <w:r w:rsidRPr="00011EAF">
        <w:rPr>
          <w:rFonts w:ascii="Tahoma" w:hAnsi="Tahoma" w:cs="Tahoma"/>
          <w:caps/>
          <w:kern w:val="0"/>
          <w:sz w:val="20"/>
          <w:szCs w:val="20"/>
          <w:u w:val="single"/>
        </w:rPr>
        <w:fldChar w:fldCharType="end"/>
      </w:r>
    </w:p>
    <w:p w:rsidR="007B10DA" w:rsidRPr="002D766F" w:rsidRDefault="00011EAF" w:rsidP="002D766F">
      <w:pPr>
        <w:pStyle w:val="Nadpis1"/>
        <w:rPr>
          <w:rFonts w:ascii="Tahoma" w:hAnsi="Tahoma" w:cs="Tahoma"/>
          <w:sz w:val="20"/>
          <w:szCs w:val="20"/>
          <w:u w:val="single"/>
        </w:rPr>
      </w:pPr>
      <w:r>
        <w:rPr>
          <w:rFonts w:ascii="Tahoma" w:hAnsi="Tahoma" w:cs="Tahoma"/>
          <w:sz w:val="20"/>
          <w:szCs w:val="20"/>
          <w:u w:val="single"/>
        </w:rPr>
        <w:br w:type="page"/>
      </w:r>
      <w:bookmarkStart w:id="0" w:name="_Toc155605943"/>
      <w:r w:rsidR="007B10DA" w:rsidRPr="002D766F">
        <w:rPr>
          <w:rFonts w:ascii="Tahoma" w:hAnsi="Tahoma" w:cs="Tahoma"/>
          <w:sz w:val="20"/>
          <w:szCs w:val="20"/>
          <w:u w:val="single"/>
        </w:rPr>
        <w:lastRenderedPageBreak/>
        <w:t>7a) pojem právo (pozitivní, historické)</w:t>
      </w:r>
      <w:bookmarkEnd w:id="0"/>
    </w:p>
    <w:p w:rsidR="009F1679" w:rsidRPr="009F1679" w:rsidRDefault="009F1679" w:rsidP="007B10DA">
      <w:pPr>
        <w:jc w:val="both"/>
        <w:rPr>
          <w:rFonts w:cs="Tahoma"/>
          <w:b/>
          <w:sz w:val="20"/>
          <w:szCs w:val="20"/>
        </w:rPr>
      </w:pPr>
      <w:r>
        <w:rPr>
          <w:rFonts w:cs="Tahoma"/>
          <w:b/>
          <w:sz w:val="20"/>
          <w:szCs w:val="20"/>
        </w:rPr>
        <w:t>pojem:</w:t>
      </w:r>
    </w:p>
    <w:p w:rsidR="009F1679" w:rsidRDefault="009F1679" w:rsidP="007B10DA">
      <w:pPr>
        <w:jc w:val="both"/>
        <w:rPr>
          <w:rFonts w:cs="Tahoma"/>
          <w:sz w:val="20"/>
          <w:szCs w:val="20"/>
        </w:rPr>
      </w:pPr>
      <w:r>
        <w:rPr>
          <w:rFonts w:cs="Tahoma"/>
          <w:sz w:val="20"/>
          <w:szCs w:val="20"/>
        </w:rPr>
        <w:t>Právo je systém obecně závazných norem chování a jednání ve státem stanovené či uznané formě, zajištěné státním donucením.</w:t>
      </w:r>
    </w:p>
    <w:p w:rsidR="0004601B" w:rsidRDefault="009F1679" w:rsidP="007B10DA">
      <w:pPr>
        <w:jc w:val="both"/>
        <w:rPr>
          <w:rFonts w:cs="Tahoma"/>
          <w:b/>
          <w:sz w:val="20"/>
          <w:szCs w:val="20"/>
        </w:rPr>
      </w:pPr>
      <w:r>
        <w:rPr>
          <w:rFonts w:cs="Tahoma"/>
          <w:b/>
          <w:sz w:val="20"/>
          <w:szCs w:val="20"/>
        </w:rPr>
        <w:t>znaky:</w:t>
      </w:r>
    </w:p>
    <w:p w:rsidR="009F1679" w:rsidRDefault="009F1679" w:rsidP="007B10DA">
      <w:pPr>
        <w:jc w:val="both"/>
        <w:rPr>
          <w:rFonts w:cs="Tahoma"/>
          <w:sz w:val="20"/>
          <w:szCs w:val="20"/>
        </w:rPr>
      </w:pPr>
      <w:r>
        <w:rPr>
          <w:rFonts w:cs="Tahoma"/>
          <w:sz w:val="20"/>
          <w:szCs w:val="20"/>
        </w:rPr>
        <w:t>Systematičnost, obecnost, závaznost, normativnost, formální určitost, vynutitelnost, efektivnost</w:t>
      </w:r>
    </w:p>
    <w:p w:rsidR="009F1679" w:rsidRPr="009F1679" w:rsidRDefault="009F1679"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 xml:space="preserve">Pozitivní právo je právo vytvořené státem, neuznává právo přirozené. </w:t>
      </w:r>
    </w:p>
    <w:p w:rsidR="007B10DA" w:rsidRPr="007B10DA" w:rsidRDefault="007B10DA" w:rsidP="007B10DA">
      <w:pPr>
        <w:jc w:val="both"/>
        <w:rPr>
          <w:rFonts w:cs="Tahoma"/>
          <w:sz w:val="20"/>
          <w:szCs w:val="20"/>
        </w:rPr>
      </w:pPr>
      <w:r w:rsidRPr="007B10DA">
        <w:rPr>
          <w:rFonts w:cs="Tahoma"/>
          <w:sz w:val="20"/>
          <w:szCs w:val="20"/>
        </w:rPr>
        <w:t>Pozitivním právem rozumíme souhrn norem jako závazných pravidel chování stanovených či sankcionovaných státem. Pozitivní právo nenaplňuje celý pojem práva. Toto právo je platné v daném státě. Člověk ho vnímá formou zážitků pozitivního práva, tj. má představu, že právní norma je výsledek vnějšího rozhodnutí a spojuje ji s představou pramenu o které se právo opírá.</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bookmarkStart w:id="1" w:name="_Toc155605944"/>
      <w:r w:rsidRPr="002D766F">
        <w:rPr>
          <w:rFonts w:ascii="Tahoma" w:hAnsi="Tahoma" w:cs="Tahoma"/>
          <w:sz w:val="20"/>
          <w:szCs w:val="20"/>
          <w:u w:val="single"/>
        </w:rPr>
        <w:t>8a) objektivní právo</w:t>
      </w:r>
      <w:bookmarkEnd w:id="1"/>
    </w:p>
    <w:p w:rsidR="00056476" w:rsidRPr="00056476" w:rsidRDefault="00056476" w:rsidP="00056476">
      <w:pPr>
        <w:jc w:val="both"/>
        <w:rPr>
          <w:sz w:val="18"/>
          <w:szCs w:val="18"/>
        </w:rPr>
      </w:pPr>
      <w:r w:rsidRPr="00056476">
        <w:rPr>
          <w:sz w:val="18"/>
          <w:szCs w:val="18"/>
        </w:rPr>
        <w:t xml:space="preserve">a) pozitivní </w:t>
      </w:r>
    </w:p>
    <w:p w:rsidR="00056476" w:rsidRPr="00056476" w:rsidRDefault="00056476" w:rsidP="00056476">
      <w:pPr>
        <w:jc w:val="both"/>
        <w:rPr>
          <w:sz w:val="18"/>
          <w:szCs w:val="18"/>
        </w:rPr>
      </w:pPr>
      <w:r w:rsidRPr="00056476">
        <w:rPr>
          <w:sz w:val="18"/>
          <w:szCs w:val="18"/>
        </w:rPr>
        <w:t>b) platné</w:t>
      </w:r>
    </w:p>
    <w:p w:rsidR="00056476" w:rsidRPr="00056476" w:rsidRDefault="00056476" w:rsidP="00056476">
      <w:pPr>
        <w:jc w:val="both"/>
        <w:rPr>
          <w:sz w:val="18"/>
          <w:szCs w:val="18"/>
        </w:rPr>
      </w:pPr>
      <w:r w:rsidRPr="00056476">
        <w:rPr>
          <w:sz w:val="18"/>
          <w:szCs w:val="18"/>
        </w:rPr>
        <w:t>c) právní řád</w:t>
      </w:r>
    </w:p>
    <w:p w:rsidR="00056476" w:rsidRPr="00056476" w:rsidRDefault="00056476" w:rsidP="00056476">
      <w:pPr>
        <w:jc w:val="both"/>
        <w:rPr>
          <w:sz w:val="18"/>
          <w:szCs w:val="18"/>
        </w:rPr>
      </w:pPr>
      <w:r w:rsidRPr="00056476">
        <w:rPr>
          <w:sz w:val="18"/>
          <w:szCs w:val="18"/>
        </w:rPr>
        <w:t>Souhrn právních norem, které platí v místě a čase ( co musím udělat ), monopol má stát</w:t>
      </w:r>
    </w:p>
    <w:p w:rsidR="00056476" w:rsidRPr="00056476" w:rsidRDefault="00056476" w:rsidP="00056476">
      <w:pPr>
        <w:jc w:val="both"/>
        <w:rPr>
          <w:sz w:val="18"/>
          <w:szCs w:val="18"/>
        </w:rPr>
      </w:pPr>
    </w:p>
    <w:p w:rsidR="00056476" w:rsidRPr="00056476" w:rsidRDefault="00056476" w:rsidP="00056476">
      <w:pPr>
        <w:jc w:val="both"/>
        <w:rPr>
          <w:sz w:val="20"/>
          <w:szCs w:val="20"/>
        </w:rPr>
      </w:pPr>
      <w:r w:rsidRPr="00056476">
        <w:rPr>
          <w:sz w:val="20"/>
          <w:szCs w:val="20"/>
        </w:rPr>
        <w:t xml:space="preserve">Hlavním úkolem práva je odstraňování konfliktů, které mohou ve společnosti vznikat a předcházet jím. Stanovit řešení případných konfliktů.  </w:t>
      </w:r>
    </w:p>
    <w:p w:rsidR="00056476" w:rsidRPr="00056476" w:rsidRDefault="00056476" w:rsidP="00056476">
      <w:pPr>
        <w:jc w:val="both"/>
        <w:rPr>
          <w:sz w:val="20"/>
          <w:szCs w:val="20"/>
        </w:rPr>
      </w:pPr>
      <w:r w:rsidRPr="00056476">
        <w:rPr>
          <w:sz w:val="20"/>
          <w:szCs w:val="20"/>
        </w:rPr>
        <w:t>Objektivní právo musí mít formální určitost, musí být vytvořeno nebo uznáno státem, stát poskytuje právním normám vymahatelnost (sankci</w:t>
      </w:r>
    </w:p>
    <w:p w:rsidR="007B10DA" w:rsidRPr="002D766F" w:rsidRDefault="007B10DA" w:rsidP="002D766F">
      <w:pPr>
        <w:pStyle w:val="Nadpis1"/>
        <w:rPr>
          <w:rFonts w:ascii="Tahoma" w:hAnsi="Tahoma" w:cs="Tahoma"/>
          <w:sz w:val="20"/>
          <w:szCs w:val="20"/>
          <w:u w:val="single"/>
        </w:rPr>
      </w:pPr>
      <w:bookmarkStart w:id="2" w:name="_Toc155605945"/>
      <w:r w:rsidRPr="002D766F">
        <w:rPr>
          <w:rFonts w:ascii="Tahoma" w:hAnsi="Tahoma" w:cs="Tahoma"/>
          <w:sz w:val="20"/>
          <w:szCs w:val="20"/>
          <w:u w:val="single"/>
        </w:rPr>
        <w:t>9a) přirozené a základní právo</w:t>
      </w:r>
      <w:bookmarkEnd w:id="2"/>
    </w:p>
    <w:p w:rsidR="00294AA0" w:rsidRPr="00294AA0" w:rsidRDefault="00294AA0" w:rsidP="00294AA0">
      <w:pPr>
        <w:jc w:val="both"/>
        <w:rPr>
          <w:sz w:val="20"/>
          <w:szCs w:val="20"/>
        </w:rPr>
      </w:pPr>
      <w:r w:rsidRPr="00294AA0">
        <w:rPr>
          <w:b/>
          <w:sz w:val="20"/>
          <w:szCs w:val="20"/>
        </w:rPr>
        <w:t>Přirozené právo</w:t>
      </w:r>
      <w:r w:rsidRPr="00294AA0">
        <w:rPr>
          <w:sz w:val="20"/>
          <w:szCs w:val="20"/>
        </w:rPr>
        <w:t xml:space="preserve"> = právo vrozené, objektivně dané od přírody, resp. od  Boha, zákonodárcem není subjekt (stát nebo člověk), ale vyšší objektivní realita, např.:  šaria v právu sunnitském, dharma v hinduismu, duch dle Hegera, Rozum či Pokrok, eventuelně Spravedlnost od J.J. Rousseaua, Duch německého národa – nacistická právní ideologie, nadřazené třídy, Svoboda</w:t>
      </w:r>
    </w:p>
    <w:p w:rsidR="00294AA0" w:rsidRPr="00294AA0" w:rsidRDefault="00294AA0" w:rsidP="00294AA0">
      <w:pPr>
        <w:jc w:val="both"/>
        <w:rPr>
          <w:sz w:val="20"/>
          <w:szCs w:val="20"/>
        </w:rPr>
      </w:pPr>
    </w:p>
    <w:p w:rsidR="00294AA0" w:rsidRPr="00294AA0" w:rsidRDefault="00294AA0" w:rsidP="00294AA0">
      <w:pPr>
        <w:jc w:val="both"/>
        <w:rPr>
          <w:sz w:val="20"/>
          <w:szCs w:val="20"/>
        </w:rPr>
      </w:pPr>
      <w:r w:rsidRPr="00294AA0">
        <w:rPr>
          <w:b/>
          <w:sz w:val="20"/>
          <w:szCs w:val="20"/>
        </w:rPr>
        <w:t>Základní právo</w:t>
      </w:r>
      <w:r w:rsidRPr="00294AA0">
        <w:rPr>
          <w:sz w:val="20"/>
          <w:szCs w:val="20"/>
        </w:rPr>
        <w:t xml:space="preserve"> = základní lidské právo = subjektivní přirozené právo každé bytosti, nadané svobodou, rozumem a svědomím. Základní lidská práva a svobody jsou na principu nediskriminace.</w:t>
      </w:r>
    </w:p>
    <w:p w:rsidR="00294AA0" w:rsidRPr="00294AA0" w:rsidRDefault="00294AA0" w:rsidP="00294AA0">
      <w:pPr>
        <w:jc w:val="both"/>
        <w:rPr>
          <w:sz w:val="20"/>
          <w:szCs w:val="20"/>
        </w:rPr>
      </w:pPr>
      <w:r w:rsidRPr="00294AA0">
        <w:rPr>
          <w:sz w:val="20"/>
          <w:szCs w:val="20"/>
        </w:rPr>
        <w:t>Deklarace práv člověka a občana z roku 1789 a Všeobecná deklarace lidských práv z 10. 12. 1948 – obě poselstvím univerzality.</w:t>
      </w:r>
    </w:p>
    <w:p w:rsidR="00294AA0" w:rsidRPr="00294AA0" w:rsidRDefault="00294AA0" w:rsidP="00294AA0">
      <w:pPr>
        <w:jc w:val="both"/>
        <w:rPr>
          <w:sz w:val="20"/>
          <w:szCs w:val="20"/>
        </w:rPr>
      </w:pPr>
      <w:r w:rsidRPr="00294AA0">
        <w:rPr>
          <w:sz w:val="20"/>
          <w:szCs w:val="20"/>
        </w:rPr>
        <w:t>Rada Evropy přijala 1950 Úmluvu o ochraně lidských práva a základních svobod, pro ČR je tato závazná od 1.1.1993. ČR</w:t>
      </w:r>
    </w:p>
    <w:p w:rsidR="00294AA0" w:rsidRPr="00294AA0" w:rsidRDefault="00294AA0" w:rsidP="00294AA0">
      <w:pPr>
        <w:jc w:val="both"/>
        <w:rPr>
          <w:sz w:val="20"/>
          <w:szCs w:val="20"/>
        </w:rPr>
      </w:pPr>
    </w:p>
    <w:p w:rsidR="00294AA0" w:rsidRPr="00294AA0" w:rsidRDefault="00294AA0" w:rsidP="00294AA0">
      <w:pPr>
        <w:jc w:val="both"/>
        <w:rPr>
          <w:b/>
          <w:sz w:val="20"/>
          <w:szCs w:val="20"/>
        </w:rPr>
      </w:pPr>
      <w:r w:rsidRPr="00294AA0">
        <w:rPr>
          <w:b/>
          <w:sz w:val="20"/>
          <w:szCs w:val="20"/>
        </w:rPr>
        <w:t>Základním právem rozumíme ústavou deklarovanou a právním řádem zaručenou možnost uskutečnit anebo neuskutečnit určitou činnost subjektu práva v oblasti přirozenoprávní</w:t>
      </w:r>
    </w:p>
    <w:p w:rsidR="007B10DA" w:rsidRPr="002D766F" w:rsidRDefault="007B10DA" w:rsidP="002D766F">
      <w:pPr>
        <w:pStyle w:val="Nadpis1"/>
        <w:rPr>
          <w:rFonts w:ascii="Tahoma" w:hAnsi="Tahoma" w:cs="Tahoma"/>
          <w:sz w:val="20"/>
          <w:szCs w:val="20"/>
          <w:u w:val="single"/>
        </w:rPr>
      </w:pPr>
      <w:bookmarkStart w:id="3" w:name="_Toc155605946"/>
      <w:r w:rsidRPr="002D766F">
        <w:rPr>
          <w:rFonts w:ascii="Tahoma" w:hAnsi="Tahoma" w:cs="Tahoma"/>
          <w:sz w:val="20"/>
          <w:szCs w:val="20"/>
          <w:u w:val="single"/>
        </w:rPr>
        <w:t>14a) neprávní normativní systém: Právo a morálka</w:t>
      </w:r>
      <w:bookmarkEnd w:id="3"/>
    </w:p>
    <w:p w:rsidR="007B10DA" w:rsidRPr="007B10DA" w:rsidRDefault="007B10DA" w:rsidP="007B10DA">
      <w:pPr>
        <w:rPr>
          <w:rFonts w:cs="Tahoma"/>
          <w:sz w:val="20"/>
          <w:szCs w:val="20"/>
        </w:rPr>
      </w:pPr>
      <w:r w:rsidRPr="007B10DA">
        <w:rPr>
          <w:rFonts w:cs="Tahoma"/>
          <w:sz w:val="20"/>
          <w:szCs w:val="20"/>
        </w:rPr>
        <w:t>(str. 288 Teorie práva)</w:t>
      </w:r>
    </w:p>
    <w:p w:rsidR="007B10DA" w:rsidRPr="007B10DA" w:rsidRDefault="007B10DA" w:rsidP="007B10DA">
      <w:pPr>
        <w:rPr>
          <w:rFonts w:cs="Tahoma"/>
          <w:sz w:val="20"/>
          <w:szCs w:val="20"/>
        </w:rPr>
      </w:pPr>
      <w:r w:rsidRPr="007B10DA">
        <w:rPr>
          <w:rFonts w:cs="Tahoma"/>
          <w:sz w:val="20"/>
          <w:szCs w:val="20"/>
        </w:rPr>
        <w:t>Právo je minimální míra morálky (společnost se na tom dohodla).</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neprávní normativní systém je tvořen :</w:t>
      </w:r>
    </w:p>
    <w:p w:rsidR="007B10DA" w:rsidRPr="007B10DA" w:rsidRDefault="007B10DA" w:rsidP="007B10DA">
      <w:pPr>
        <w:jc w:val="both"/>
        <w:rPr>
          <w:rFonts w:cs="Tahoma"/>
          <w:sz w:val="20"/>
          <w:szCs w:val="20"/>
        </w:rPr>
      </w:pPr>
      <w:r w:rsidRPr="007B10DA">
        <w:rPr>
          <w:rFonts w:cs="Tahoma"/>
          <w:sz w:val="20"/>
          <w:szCs w:val="20"/>
        </w:rPr>
        <w:t>a) morálním systémem, systémem morálních norem a hodnot. Morálka je v konečném důsledku nejen normativní systém, ale především systémem hodnotícím.</w:t>
      </w:r>
    </w:p>
    <w:p w:rsidR="007B10DA" w:rsidRPr="007B10DA" w:rsidRDefault="007B10DA" w:rsidP="007B10DA">
      <w:pPr>
        <w:jc w:val="both"/>
        <w:rPr>
          <w:rFonts w:cs="Tahoma"/>
          <w:sz w:val="20"/>
          <w:szCs w:val="20"/>
        </w:rPr>
      </w:pPr>
      <w:r w:rsidRPr="007B10DA">
        <w:rPr>
          <w:rFonts w:cs="Tahoma"/>
          <w:sz w:val="20"/>
          <w:szCs w:val="20"/>
        </w:rPr>
        <w:t>b) normami náboženskými (právo konfesní a kanonické) - protiprávní jednání např. interrupce, umělé oplodnění, sexualita mimo manželství, rozvod, homosexualita, euthanasie, krádež, drogy, trest smrti, terorismus, válka</w:t>
      </w:r>
    </w:p>
    <w:p w:rsidR="007B10DA" w:rsidRPr="007B10DA" w:rsidRDefault="007B10DA" w:rsidP="007B10DA">
      <w:pPr>
        <w:jc w:val="both"/>
        <w:rPr>
          <w:rFonts w:cs="Tahoma"/>
          <w:sz w:val="20"/>
          <w:szCs w:val="20"/>
        </w:rPr>
      </w:pPr>
      <w:r w:rsidRPr="007B10DA">
        <w:rPr>
          <w:rFonts w:cs="Tahoma"/>
          <w:sz w:val="20"/>
          <w:szCs w:val="20"/>
        </w:rPr>
        <w:t>c) normami politickými interní (stanovy pol. stran, které zavazují pouze členy strany) a externí (např. předvolební prohlášení či provolání) Sem lze zařadit i politickou kulturu a politickou příslušnost</w:t>
      </w:r>
    </w:p>
    <w:p w:rsidR="007B10DA" w:rsidRPr="007B10DA" w:rsidRDefault="007B10DA" w:rsidP="007B10DA">
      <w:pPr>
        <w:jc w:val="both"/>
        <w:rPr>
          <w:rFonts w:cs="Tahoma"/>
          <w:sz w:val="20"/>
          <w:szCs w:val="20"/>
        </w:rPr>
      </w:pPr>
      <w:r w:rsidRPr="007B10DA">
        <w:rPr>
          <w:rFonts w:cs="Tahoma"/>
          <w:sz w:val="20"/>
          <w:szCs w:val="20"/>
        </w:rPr>
        <w:t xml:space="preserve">d) technickými normami se sociálním dopadem (např. pravidla či požadavky módy, které diktují desing výrobků, normy bezpečnosti práce a td.) </w:t>
      </w:r>
    </w:p>
    <w:p w:rsidR="007B10DA" w:rsidRPr="007B10DA" w:rsidRDefault="007B10DA" w:rsidP="007B10DA">
      <w:pPr>
        <w:jc w:val="both"/>
        <w:rPr>
          <w:rFonts w:cs="Tahoma"/>
          <w:sz w:val="20"/>
          <w:szCs w:val="20"/>
        </w:rPr>
      </w:pPr>
      <w:r w:rsidRPr="007B10DA">
        <w:rPr>
          <w:rFonts w:cs="Tahoma"/>
          <w:sz w:val="20"/>
          <w:szCs w:val="20"/>
        </w:rPr>
        <w:t>e) pravidla slušného (kulturního,společenského) chování- určují chování člověka na veřejnosti i v soukromí, obecně sanitární (hygienické) normy, slušné vztahy mezi mužem a ženou.</w:t>
      </w:r>
    </w:p>
    <w:p w:rsidR="007B10DA" w:rsidRPr="007B10DA" w:rsidRDefault="007B10DA" w:rsidP="007B10DA">
      <w:pPr>
        <w:jc w:val="both"/>
        <w:rPr>
          <w:rFonts w:cs="Tahoma"/>
          <w:sz w:val="20"/>
          <w:szCs w:val="20"/>
        </w:rPr>
      </w:pPr>
      <w:r w:rsidRPr="007B10DA">
        <w:rPr>
          <w:rFonts w:cs="Tahoma"/>
          <w:sz w:val="20"/>
          <w:szCs w:val="20"/>
        </w:rPr>
        <w:t>f)  pravidla občanského soužití - přestupky</w:t>
      </w:r>
    </w:p>
    <w:p w:rsidR="007B10DA" w:rsidRPr="007B10DA" w:rsidRDefault="007B10DA" w:rsidP="007B10DA">
      <w:pPr>
        <w:jc w:val="both"/>
        <w:rPr>
          <w:rFonts w:cs="Tahoma"/>
          <w:sz w:val="20"/>
          <w:szCs w:val="20"/>
        </w:rPr>
      </w:pPr>
      <w:r w:rsidRPr="007B10DA">
        <w:rPr>
          <w:rFonts w:cs="Tahoma"/>
          <w:sz w:val="20"/>
          <w:szCs w:val="20"/>
        </w:rPr>
        <w:t>g)obřady, obyčeje, tradice - (svatba, pohřeb)</w:t>
      </w:r>
    </w:p>
    <w:p w:rsidR="007B10DA" w:rsidRPr="007B10DA" w:rsidRDefault="007B10DA" w:rsidP="007B10DA">
      <w:pPr>
        <w:jc w:val="both"/>
        <w:rPr>
          <w:rFonts w:cs="Tahoma"/>
          <w:sz w:val="20"/>
          <w:szCs w:val="20"/>
        </w:rPr>
      </w:pPr>
      <w:r w:rsidRPr="007B10DA">
        <w:rPr>
          <w:rFonts w:cs="Tahoma"/>
          <w:sz w:val="20"/>
          <w:szCs w:val="20"/>
        </w:rPr>
        <w:t>h) státní symbolika - vlajka, znak, barvy a td.</w:t>
      </w:r>
    </w:p>
    <w:p w:rsidR="007B10DA" w:rsidRPr="007B10DA" w:rsidRDefault="007B10DA" w:rsidP="007B10DA">
      <w:pPr>
        <w:jc w:val="both"/>
        <w:rPr>
          <w:rFonts w:cs="Tahoma"/>
          <w:snapToGrid w:val="0"/>
          <w:sz w:val="20"/>
          <w:szCs w:val="20"/>
        </w:rPr>
      </w:pPr>
    </w:p>
    <w:p w:rsidR="007B10DA" w:rsidRPr="007B10DA" w:rsidRDefault="007B10DA" w:rsidP="007B10DA">
      <w:pPr>
        <w:jc w:val="both"/>
        <w:rPr>
          <w:rFonts w:cs="Tahoma"/>
          <w:sz w:val="20"/>
          <w:szCs w:val="20"/>
        </w:rPr>
      </w:pPr>
      <w:r w:rsidRPr="007B10DA">
        <w:rPr>
          <w:rFonts w:cs="Tahoma"/>
          <w:sz w:val="20"/>
          <w:szCs w:val="20"/>
        </w:rPr>
        <w:t>1. právo je vždy jedno, morálky je více druhů:</w:t>
      </w:r>
    </w:p>
    <w:p w:rsidR="007B10DA" w:rsidRPr="007B10DA" w:rsidRDefault="007B10DA" w:rsidP="007B10DA">
      <w:pPr>
        <w:jc w:val="both"/>
        <w:rPr>
          <w:rFonts w:cs="Tahoma"/>
          <w:sz w:val="20"/>
          <w:szCs w:val="20"/>
        </w:rPr>
      </w:pPr>
      <w:r w:rsidRPr="007B10DA">
        <w:rPr>
          <w:rFonts w:cs="Tahoma"/>
          <w:sz w:val="20"/>
          <w:szCs w:val="20"/>
        </w:rPr>
        <w:t>- individuální- dána jedincem a jeho stupněm hodnot</w:t>
      </w:r>
    </w:p>
    <w:p w:rsidR="007B10DA" w:rsidRPr="007B10DA" w:rsidRDefault="007B10DA" w:rsidP="007B10DA">
      <w:pPr>
        <w:jc w:val="both"/>
        <w:rPr>
          <w:rFonts w:cs="Tahoma"/>
          <w:sz w:val="20"/>
          <w:szCs w:val="20"/>
        </w:rPr>
      </w:pPr>
      <w:r w:rsidRPr="007B10DA">
        <w:rPr>
          <w:rFonts w:cs="Tahoma"/>
          <w:sz w:val="20"/>
          <w:szCs w:val="20"/>
        </w:rPr>
        <w:t>- skupinová (profesionální) - etika povolání (kodex soudcovské etiky, advokátů, lékařů,   policistů, recidivistů, reklamy, novináři)</w:t>
      </w:r>
    </w:p>
    <w:p w:rsidR="007B10DA" w:rsidRPr="007B10DA" w:rsidRDefault="007B10DA" w:rsidP="007B10DA">
      <w:pPr>
        <w:jc w:val="both"/>
        <w:rPr>
          <w:rFonts w:cs="Tahoma"/>
          <w:sz w:val="20"/>
          <w:szCs w:val="20"/>
        </w:rPr>
      </w:pPr>
      <w:r w:rsidRPr="007B10DA">
        <w:rPr>
          <w:rFonts w:cs="Tahoma"/>
          <w:sz w:val="20"/>
          <w:szCs w:val="20"/>
        </w:rPr>
        <w:t>- morální stav společnosti- podnikatelská, filosofická, náboženská</w:t>
      </w:r>
    </w:p>
    <w:p w:rsidR="007B10DA" w:rsidRPr="007B10DA" w:rsidRDefault="007B10DA" w:rsidP="007B10DA">
      <w:pPr>
        <w:jc w:val="both"/>
        <w:rPr>
          <w:rFonts w:cs="Tahoma"/>
          <w:sz w:val="20"/>
          <w:szCs w:val="20"/>
        </w:rPr>
      </w:pPr>
      <w:r w:rsidRPr="007B10DA">
        <w:rPr>
          <w:rFonts w:cs="Tahoma"/>
          <w:sz w:val="20"/>
          <w:szCs w:val="20"/>
        </w:rPr>
        <w:lastRenderedPageBreak/>
        <w:t>2. právo má státem stanovenou normu, ale morálka souvisí s psychickými jevy- formu nemá</w:t>
      </w:r>
    </w:p>
    <w:p w:rsidR="007B10DA" w:rsidRPr="007B10DA" w:rsidRDefault="007B10DA" w:rsidP="007B10DA">
      <w:pPr>
        <w:jc w:val="both"/>
        <w:rPr>
          <w:rFonts w:cs="Tahoma"/>
          <w:sz w:val="20"/>
          <w:szCs w:val="20"/>
        </w:rPr>
      </w:pPr>
      <w:r w:rsidRPr="007B10DA">
        <w:rPr>
          <w:rFonts w:cs="Tahoma"/>
          <w:sz w:val="20"/>
          <w:szCs w:val="20"/>
        </w:rPr>
        <w:t>3. právo se  vynucuje státním donucením, morálka státem vynucována není, vynucuje jí</w:t>
      </w:r>
    </w:p>
    <w:p w:rsidR="007B10DA" w:rsidRPr="007B10DA" w:rsidRDefault="007B10DA" w:rsidP="007B10DA">
      <w:pPr>
        <w:jc w:val="both"/>
        <w:rPr>
          <w:rFonts w:cs="Tahoma"/>
          <w:sz w:val="20"/>
          <w:szCs w:val="20"/>
        </w:rPr>
      </w:pPr>
      <w:r w:rsidRPr="007B10DA">
        <w:rPr>
          <w:rFonts w:cs="Tahoma"/>
          <w:sz w:val="20"/>
          <w:szCs w:val="20"/>
        </w:rPr>
        <w:t>veřejné mínění</w:t>
      </w:r>
    </w:p>
    <w:p w:rsidR="007B10DA" w:rsidRPr="007B10DA" w:rsidRDefault="007B10DA" w:rsidP="007B10DA">
      <w:pPr>
        <w:jc w:val="both"/>
        <w:rPr>
          <w:rFonts w:cs="Tahoma"/>
          <w:sz w:val="20"/>
          <w:szCs w:val="20"/>
        </w:rPr>
      </w:pPr>
      <w:r w:rsidRPr="007B10DA">
        <w:rPr>
          <w:rFonts w:cs="Tahoma"/>
          <w:sz w:val="20"/>
          <w:szCs w:val="20"/>
        </w:rPr>
        <w:t>4. právo reguluje užší okruh společenských vztahů, morálka reguluje všechno</w:t>
      </w:r>
    </w:p>
    <w:p w:rsidR="007B10DA" w:rsidRPr="007B10DA" w:rsidRDefault="007B10DA" w:rsidP="007B10DA">
      <w:pPr>
        <w:jc w:val="both"/>
        <w:rPr>
          <w:rFonts w:cs="Tahoma"/>
          <w:snapToGrid w:val="0"/>
          <w:sz w:val="20"/>
          <w:szCs w:val="20"/>
        </w:rPr>
      </w:pPr>
    </w:p>
    <w:p w:rsidR="007B10DA" w:rsidRPr="007B10DA" w:rsidRDefault="007B10DA" w:rsidP="002D766F">
      <w:pPr>
        <w:rPr>
          <w:rFonts w:cs="Tahoma"/>
          <w:sz w:val="20"/>
          <w:szCs w:val="20"/>
        </w:rPr>
      </w:pPr>
      <w:r w:rsidRPr="007B10DA">
        <w:rPr>
          <w:rFonts w:cs="Tahoma"/>
          <w:sz w:val="20"/>
          <w:szCs w:val="20"/>
        </w:rPr>
        <w:t>Morálka je v konečném důsledku nejen normativní systémem, ale je především systémem hodnotícím.</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bookmarkStart w:id="4" w:name="_Toc155605947"/>
      <w:r w:rsidRPr="002D766F">
        <w:rPr>
          <w:rFonts w:ascii="Tahoma" w:hAnsi="Tahoma" w:cs="Tahoma"/>
          <w:sz w:val="20"/>
          <w:szCs w:val="20"/>
          <w:u w:val="single"/>
        </w:rPr>
        <w:t>15a) regulativní funkce práva</w:t>
      </w:r>
      <w:bookmarkEnd w:id="4"/>
    </w:p>
    <w:p w:rsidR="007B10DA" w:rsidRPr="007B10DA" w:rsidRDefault="007B10DA" w:rsidP="002D766F">
      <w:pPr>
        <w:rPr>
          <w:rFonts w:cs="Tahoma"/>
          <w:bCs/>
          <w:sz w:val="20"/>
          <w:szCs w:val="20"/>
          <w:u w:val="single"/>
        </w:rPr>
      </w:pPr>
      <w:r w:rsidRPr="007B10DA">
        <w:rPr>
          <w:rFonts w:cs="Tahoma"/>
          <w:bCs/>
          <w:sz w:val="20"/>
          <w:szCs w:val="20"/>
          <w:u w:val="single"/>
        </w:rPr>
        <w:t>Základní funkce práva je regulativní.</w:t>
      </w:r>
    </w:p>
    <w:p w:rsidR="007B10DA" w:rsidRPr="007B10DA" w:rsidRDefault="007B10DA" w:rsidP="007B10DA">
      <w:pPr>
        <w:widowControl w:val="0"/>
        <w:jc w:val="both"/>
        <w:rPr>
          <w:rFonts w:cs="Tahoma"/>
          <w:sz w:val="20"/>
          <w:szCs w:val="20"/>
        </w:rPr>
      </w:pPr>
      <w:r w:rsidRPr="007B10DA">
        <w:rPr>
          <w:rFonts w:cs="Tahoma"/>
          <w:sz w:val="20"/>
          <w:szCs w:val="20"/>
        </w:rPr>
        <w:t>Právo upravuje pouze ty normativní společenské vztahy, na kterých má zákonodárce zájem. Právo tedy upravuje pouze ty společenské vztahy, na kterých má zákonodárce zájem, aby byly regulovány jako vztahy právní = jde o řešení sporů s cílem zabezpečit stabilitu společenských a právních vztahů a upevnit důvěru v právní stát.</w:t>
      </w:r>
    </w:p>
    <w:p w:rsidR="007B10DA" w:rsidRPr="007B10DA" w:rsidRDefault="007B10DA" w:rsidP="007B10DA">
      <w:pPr>
        <w:widowControl w:val="0"/>
        <w:rPr>
          <w:rFonts w:cs="Tahoma"/>
          <w:sz w:val="20"/>
          <w:szCs w:val="20"/>
        </w:rPr>
      </w:pPr>
    </w:p>
    <w:p w:rsidR="007B10DA" w:rsidRPr="007B10DA" w:rsidRDefault="007B10DA" w:rsidP="002D766F">
      <w:pPr>
        <w:rPr>
          <w:rFonts w:cs="Tahoma"/>
          <w:bCs/>
          <w:sz w:val="20"/>
          <w:szCs w:val="20"/>
          <w:u w:val="single"/>
        </w:rPr>
      </w:pPr>
      <w:r w:rsidRPr="007B10DA">
        <w:rPr>
          <w:rFonts w:cs="Tahoma"/>
          <w:bCs/>
          <w:sz w:val="20"/>
          <w:szCs w:val="20"/>
          <w:u w:val="single"/>
        </w:rPr>
        <w:t>Právní vědomí a právní regulace</w:t>
      </w:r>
    </w:p>
    <w:p w:rsidR="007B10DA" w:rsidRPr="007B10DA" w:rsidRDefault="007B10DA" w:rsidP="007B10DA">
      <w:pPr>
        <w:widowControl w:val="0"/>
        <w:jc w:val="both"/>
        <w:rPr>
          <w:rFonts w:cs="Tahoma"/>
          <w:sz w:val="20"/>
          <w:szCs w:val="20"/>
        </w:rPr>
      </w:pPr>
      <w:r w:rsidRPr="007B10DA">
        <w:rPr>
          <w:rFonts w:cs="Tahoma"/>
          <w:sz w:val="20"/>
          <w:szCs w:val="20"/>
        </w:rPr>
        <w:t xml:space="preserve">Společenský vztah se momentem regulace cestou právní normy stává vztahem </w:t>
      </w:r>
      <w:r w:rsidRPr="007B10DA">
        <w:rPr>
          <w:rFonts w:cs="Tahoma"/>
          <w:bCs/>
          <w:sz w:val="20"/>
          <w:szCs w:val="20"/>
          <w:u w:val="single"/>
        </w:rPr>
        <w:t>právním</w:t>
      </w:r>
      <w:r w:rsidRPr="007B10DA">
        <w:rPr>
          <w:rFonts w:cs="Tahoma"/>
          <w:sz w:val="20"/>
          <w:szCs w:val="20"/>
        </w:rPr>
        <w:t>. Právní norma vytváří určité hranice(bariéry, mantinely) pro chování subjektů(adresátů právní normy) v těchto vztazích. Přitom ale každý subjekt, který do právního vztahu vstupuje, a to chová-li se po právu, respektuje představu nejen zákonodárce o tom, jak má určitý vztah vypadat, ale vnáší do tohoto vztahu i částečně svojí představu. Hranice jednání pro adresáta právní normy totiž mohou být(včetně činnosti, kterými lze dosáhnout určitého cíle) a velmi často jsou zákonodárcem stanoveny velmi široce. Zde se právní vědomí ve své normativní části stává regulátorem jednání subjektu v právním vztahu. Představa jedince, která je schopná s představou zákonodárce zde napomáhá regulovat společenské vztahy žádoucím směrem.</w:t>
      </w:r>
    </w:p>
    <w:p w:rsidR="007B10DA" w:rsidRPr="007B10DA" w:rsidRDefault="007B10DA" w:rsidP="007B10DA">
      <w:pPr>
        <w:widowControl w:val="0"/>
        <w:rPr>
          <w:rFonts w:cs="Tahoma"/>
          <w:sz w:val="20"/>
          <w:szCs w:val="20"/>
        </w:rPr>
      </w:pPr>
    </w:p>
    <w:p w:rsidR="007B10DA" w:rsidRPr="007B10DA" w:rsidRDefault="007B10DA" w:rsidP="002D766F">
      <w:pPr>
        <w:rPr>
          <w:rFonts w:cs="Tahoma"/>
          <w:bCs/>
          <w:sz w:val="20"/>
          <w:szCs w:val="20"/>
          <w:u w:val="single"/>
        </w:rPr>
      </w:pPr>
      <w:r w:rsidRPr="007B10DA">
        <w:rPr>
          <w:rFonts w:cs="Tahoma"/>
          <w:bCs/>
          <w:sz w:val="20"/>
          <w:szCs w:val="20"/>
          <w:u w:val="single"/>
        </w:rPr>
        <w:t>Hranice právní regulace</w:t>
      </w:r>
    </w:p>
    <w:p w:rsidR="007B10DA" w:rsidRPr="007B10DA" w:rsidRDefault="007B10DA" w:rsidP="007B10DA">
      <w:pPr>
        <w:widowControl w:val="0"/>
        <w:jc w:val="both"/>
        <w:rPr>
          <w:rFonts w:cs="Tahoma"/>
          <w:sz w:val="20"/>
          <w:szCs w:val="20"/>
        </w:rPr>
      </w:pPr>
      <w:r w:rsidRPr="007B10DA">
        <w:rPr>
          <w:rFonts w:cs="Tahoma"/>
          <w:sz w:val="20"/>
          <w:szCs w:val="20"/>
        </w:rPr>
        <w:t xml:space="preserve">Normativní systém společnosti lze diferencovat podle různých kritérií. Podstatná je však dělící čára, která probíhá mezi </w:t>
      </w:r>
      <w:r w:rsidRPr="007B10DA">
        <w:rPr>
          <w:rFonts w:cs="Tahoma"/>
          <w:bCs/>
          <w:sz w:val="20"/>
          <w:szCs w:val="20"/>
        </w:rPr>
        <w:t>právními a neprávními systémy norem</w:t>
      </w:r>
      <w:r w:rsidRPr="007B10DA">
        <w:rPr>
          <w:rFonts w:cs="Tahoma"/>
          <w:sz w:val="20"/>
          <w:szCs w:val="20"/>
        </w:rPr>
        <w:t xml:space="preserve">.Stanovení této dělící čáry umožňuje nerušené uplatnění principu: </w:t>
      </w:r>
      <w:r w:rsidRPr="007B10DA">
        <w:rPr>
          <w:rFonts w:cs="Tahoma"/>
          <w:bCs/>
          <w:sz w:val="20"/>
          <w:szCs w:val="20"/>
        </w:rPr>
        <w:t xml:space="preserve">CO NENÍ PRÁVEM ZAKÁZANÉ, JE DOVOLENÉ. </w:t>
      </w:r>
      <w:r w:rsidRPr="007B10DA">
        <w:rPr>
          <w:rFonts w:cs="Tahoma"/>
          <w:sz w:val="20"/>
          <w:szCs w:val="20"/>
        </w:rPr>
        <w:t xml:space="preserve">Bez nároku na univerzální řešení tohoto problému lze konstatovat, že citlivé posouzení je třeba provést </w:t>
      </w:r>
      <w:r w:rsidRPr="007B10DA">
        <w:rPr>
          <w:rFonts w:cs="Tahoma"/>
          <w:bCs/>
          <w:sz w:val="20"/>
          <w:szCs w:val="20"/>
        </w:rPr>
        <w:t>odděleně</w:t>
      </w:r>
      <w:r w:rsidRPr="007B10DA">
        <w:rPr>
          <w:rFonts w:cs="Tahoma"/>
          <w:sz w:val="20"/>
          <w:szCs w:val="20"/>
        </w:rPr>
        <w:t xml:space="preserve"> pro jednotlivá právní odvětví(např.Trestní právo)</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bookmarkStart w:id="5" w:name="_Toc155605948"/>
      <w:r w:rsidRPr="002D766F">
        <w:rPr>
          <w:rFonts w:ascii="Tahoma" w:hAnsi="Tahoma" w:cs="Tahoma"/>
          <w:sz w:val="20"/>
          <w:szCs w:val="20"/>
          <w:u w:val="single"/>
        </w:rPr>
        <w:t>15b) právní latina</w:t>
      </w:r>
      <w:bookmarkEnd w:id="5"/>
    </w:p>
    <w:p w:rsidR="007B10DA" w:rsidRPr="001F75DE" w:rsidRDefault="001F75DE" w:rsidP="007B10DA">
      <w:pPr>
        <w:jc w:val="both"/>
        <w:rPr>
          <w:sz w:val="20"/>
          <w:szCs w:val="20"/>
        </w:rPr>
      </w:pPr>
      <w:r w:rsidRPr="001F75DE">
        <w:rPr>
          <w:sz w:val="20"/>
          <w:szCs w:val="20"/>
        </w:rPr>
        <w:t>Obsahuje pravidla, rčení, zásady a definice římského práva – jsou platné dosud, pokud si odmyslíme historický podmíněné reálie, a nepotřebují  žádný komentář. Jedná se např. o zásady: Tvrdý zákon, ale zákon. Právní věda je znalost věcí božských i lidských, věda o tom, co je spravedlivé a nespravedlivé. Veřejné právo nemůže být měněno dohodami soukromníků. Zákon je co, co národ nařizuje a ustanovuje. Matka je vždy jistá, i kdyby počala náhodně (mimo manželství), otcem je ten, na něhož ukazuje manželství. Za úmysl se vždy  odpovídá. To, co bylo  vykonáno se strachem, nebude ode mne uznáno. Za trestné činy odpovídají pouze pachatelé. Zlý úmysl musí být vždy potrestán. Trest musí být uložen vždy tam, kde byl spáchán zločin. V trestních věcech nelze odsoudit nepřítomného. Násilí je možné bránit se násilím. Je lépe ponechat  nepotrestaného pachatele, než odsoudit nevinného. Nesmějí také účelově prodlužovat spory.</w:t>
      </w:r>
    </w:p>
    <w:p w:rsidR="001F75DE" w:rsidRPr="001F75DE" w:rsidRDefault="001F75DE" w:rsidP="007B10DA">
      <w:pPr>
        <w:jc w:val="both"/>
        <w:rPr>
          <w:rFonts w:cs="Tahoma"/>
          <w:sz w:val="20"/>
          <w:szCs w:val="20"/>
        </w:rPr>
      </w:pPr>
    </w:p>
    <w:p w:rsidR="007B10DA" w:rsidRPr="001F75DE" w:rsidRDefault="007B10DA" w:rsidP="007B10DA">
      <w:pPr>
        <w:rPr>
          <w:rFonts w:cs="Tahoma"/>
          <w:sz w:val="20"/>
          <w:szCs w:val="20"/>
        </w:rPr>
      </w:pPr>
      <w:r w:rsidRPr="001F75DE">
        <w:rPr>
          <w:rFonts w:cs="Tahoma"/>
          <w:sz w:val="20"/>
          <w:szCs w:val="20"/>
        </w:rPr>
        <w:t xml:space="preserve">Pacta sunt servanda                    </w:t>
      </w:r>
      <w:r w:rsidRPr="001F75DE">
        <w:rPr>
          <w:rFonts w:cs="Tahoma"/>
          <w:sz w:val="20"/>
          <w:szCs w:val="20"/>
        </w:rPr>
        <w:tab/>
      </w:r>
      <w:r w:rsidRPr="001F75DE">
        <w:rPr>
          <w:rFonts w:cs="Tahoma"/>
          <w:sz w:val="20"/>
          <w:szCs w:val="20"/>
        </w:rPr>
        <w:tab/>
        <w:t>smlouvy se mají plnit</w:t>
      </w:r>
    </w:p>
    <w:p w:rsidR="007B10DA" w:rsidRPr="001F75DE" w:rsidRDefault="007B10DA" w:rsidP="007B10DA">
      <w:pPr>
        <w:rPr>
          <w:rFonts w:cs="Tahoma"/>
          <w:sz w:val="20"/>
          <w:szCs w:val="20"/>
        </w:rPr>
      </w:pPr>
      <w:r w:rsidRPr="001F75DE">
        <w:rPr>
          <w:rFonts w:cs="Tahoma"/>
          <w:sz w:val="20"/>
          <w:szCs w:val="20"/>
        </w:rPr>
        <w:t xml:space="preserve">Nemo iudex in causa sua                            </w:t>
      </w:r>
      <w:r w:rsidRPr="001F75DE">
        <w:rPr>
          <w:rFonts w:cs="Tahoma"/>
          <w:sz w:val="20"/>
          <w:szCs w:val="20"/>
        </w:rPr>
        <w:tab/>
        <w:t>nikdo nemá být soudcem ve své vlastní věci</w:t>
      </w:r>
    </w:p>
    <w:p w:rsidR="007B10DA" w:rsidRPr="001F75DE" w:rsidRDefault="007B10DA" w:rsidP="007B10DA">
      <w:pPr>
        <w:rPr>
          <w:rFonts w:cs="Tahoma"/>
          <w:sz w:val="20"/>
          <w:szCs w:val="20"/>
        </w:rPr>
      </w:pPr>
      <w:r w:rsidRPr="001F75DE">
        <w:rPr>
          <w:rFonts w:cs="Tahoma"/>
          <w:sz w:val="20"/>
          <w:szCs w:val="20"/>
        </w:rPr>
        <w:t xml:space="preserve">Neminem laedere                                        </w:t>
      </w:r>
      <w:r w:rsidRPr="001F75DE">
        <w:rPr>
          <w:rFonts w:cs="Tahoma"/>
          <w:sz w:val="20"/>
          <w:szCs w:val="20"/>
        </w:rPr>
        <w:tab/>
        <w:t>Nikomu neškodit</w:t>
      </w:r>
    </w:p>
    <w:p w:rsidR="007B10DA" w:rsidRPr="001F75DE" w:rsidRDefault="007B10DA" w:rsidP="007B10DA">
      <w:pPr>
        <w:rPr>
          <w:rFonts w:cs="Tahoma"/>
          <w:sz w:val="20"/>
          <w:szCs w:val="20"/>
        </w:rPr>
      </w:pPr>
      <w:r w:rsidRPr="001F75DE">
        <w:rPr>
          <w:rFonts w:cs="Tahoma"/>
          <w:sz w:val="20"/>
          <w:szCs w:val="20"/>
        </w:rPr>
        <w:t xml:space="preserve">Suum cuique tribuere                                 </w:t>
      </w:r>
      <w:r w:rsidRPr="001F75DE">
        <w:rPr>
          <w:rFonts w:cs="Tahoma"/>
          <w:sz w:val="20"/>
          <w:szCs w:val="20"/>
        </w:rPr>
        <w:tab/>
        <w:t>Každému což jeho jest</w:t>
      </w:r>
    </w:p>
    <w:p w:rsidR="007B10DA" w:rsidRPr="001F75DE" w:rsidRDefault="007B10DA" w:rsidP="007B10DA">
      <w:pPr>
        <w:rPr>
          <w:rFonts w:cs="Tahoma"/>
          <w:sz w:val="20"/>
          <w:szCs w:val="20"/>
        </w:rPr>
      </w:pPr>
      <w:r w:rsidRPr="001F75DE">
        <w:rPr>
          <w:rFonts w:cs="Tahoma"/>
          <w:sz w:val="20"/>
          <w:szCs w:val="20"/>
        </w:rPr>
        <w:t xml:space="preserve">Ignorantia iuris non excusat                      </w:t>
      </w:r>
      <w:r w:rsidRPr="001F75DE">
        <w:rPr>
          <w:rFonts w:cs="Tahoma"/>
          <w:sz w:val="20"/>
          <w:szCs w:val="20"/>
        </w:rPr>
        <w:tab/>
        <w:t>Neznalost zákona neomlouvá</w:t>
      </w:r>
    </w:p>
    <w:p w:rsidR="007B10DA" w:rsidRPr="001F75DE" w:rsidRDefault="007B10DA" w:rsidP="007B10DA">
      <w:pPr>
        <w:rPr>
          <w:rFonts w:cs="Tahoma"/>
          <w:sz w:val="20"/>
          <w:szCs w:val="20"/>
        </w:rPr>
      </w:pPr>
      <w:r w:rsidRPr="001F75DE">
        <w:rPr>
          <w:rFonts w:cs="Tahoma"/>
          <w:sz w:val="20"/>
          <w:szCs w:val="20"/>
        </w:rPr>
        <w:t xml:space="preserve">Audiatur et altera pars                               </w:t>
      </w:r>
      <w:r w:rsidRPr="001F75DE">
        <w:rPr>
          <w:rFonts w:cs="Tahoma"/>
          <w:sz w:val="20"/>
          <w:szCs w:val="20"/>
        </w:rPr>
        <w:tab/>
        <w:t>Budiž slyšena i druhá strana</w:t>
      </w:r>
    </w:p>
    <w:p w:rsidR="007B10DA" w:rsidRPr="001F75DE" w:rsidRDefault="007B10DA" w:rsidP="007B10DA">
      <w:pPr>
        <w:rPr>
          <w:rFonts w:cs="Tahoma"/>
          <w:sz w:val="20"/>
          <w:szCs w:val="20"/>
        </w:rPr>
      </w:pPr>
      <w:r w:rsidRPr="001F75DE">
        <w:rPr>
          <w:rFonts w:cs="Tahoma"/>
          <w:sz w:val="20"/>
          <w:szCs w:val="20"/>
        </w:rPr>
        <w:t xml:space="preserve">Iustitia nemini neganda                              </w:t>
      </w:r>
      <w:r w:rsidRPr="001F75DE">
        <w:rPr>
          <w:rFonts w:cs="Tahoma"/>
          <w:sz w:val="20"/>
          <w:szCs w:val="20"/>
        </w:rPr>
        <w:tab/>
        <w:t>Spravedlnost nemá být nikomu odepřena</w:t>
      </w:r>
    </w:p>
    <w:p w:rsidR="007B10DA" w:rsidRPr="001F75DE" w:rsidRDefault="007B10DA" w:rsidP="007B10DA">
      <w:pPr>
        <w:rPr>
          <w:rFonts w:cs="Tahoma"/>
          <w:sz w:val="20"/>
          <w:szCs w:val="20"/>
        </w:rPr>
      </w:pPr>
      <w:r w:rsidRPr="001F75DE">
        <w:rPr>
          <w:rFonts w:cs="Tahoma"/>
          <w:sz w:val="20"/>
          <w:szCs w:val="20"/>
        </w:rPr>
        <w:t xml:space="preserve">In dubio mitius                                            </w:t>
      </w:r>
      <w:r w:rsidRPr="001F75DE">
        <w:rPr>
          <w:rFonts w:cs="Tahoma"/>
          <w:sz w:val="20"/>
          <w:szCs w:val="20"/>
        </w:rPr>
        <w:tab/>
        <w:t>V pochybnostech mírněji</w:t>
      </w:r>
    </w:p>
    <w:p w:rsidR="007B10DA" w:rsidRPr="001F75DE" w:rsidRDefault="007B10DA" w:rsidP="007B10DA">
      <w:pPr>
        <w:rPr>
          <w:rFonts w:cs="Tahoma"/>
          <w:sz w:val="20"/>
          <w:szCs w:val="20"/>
        </w:rPr>
      </w:pPr>
      <w:r w:rsidRPr="001F75DE">
        <w:rPr>
          <w:rFonts w:cs="Tahoma"/>
          <w:sz w:val="20"/>
          <w:szCs w:val="20"/>
        </w:rPr>
        <w:t xml:space="preserve">Ne bis in idem                                              </w:t>
      </w:r>
      <w:r w:rsidRPr="001F75DE">
        <w:rPr>
          <w:rFonts w:cs="Tahoma"/>
          <w:sz w:val="20"/>
          <w:szCs w:val="20"/>
        </w:rPr>
        <w:tab/>
        <w:t>Ne dvakrát o tomtéž</w:t>
      </w:r>
    </w:p>
    <w:p w:rsidR="007B10DA" w:rsidRPr="001F75DE" w:rsidRDefault="007B10DA" w:rsidP="007B10DA">
      <w:pPr>
        <w:rPr>
          <w:rFonts w:cs="Tahoma"/>
          <w:sz w:val="20"/>
          <w:szCs w:val="20"/>
        </w:rPr>
      </w:pPr>
      <w:r w:rsidRPr="001F75DE">
        <w:rPr>
          <w:rFonts w:cs="Tahoma"/>
          <w:sz w:val="20"/>
          <w:szCs w:val="20"/>
        </w:rPr>
        <w:t xml:space="preserve">Nullum crimen, nulla poena,                      </w:t>
      </w:r>
      <w:r w:rsidRPr="001F75DE">
        <w:rPr>
          <w:rFonts w:cs="Tahoma"/>
          <w:sz w:val="20"/>
          <w:szCs w:val="20"/>
        </w:rPr>
        <w:tab/>
        <w:t>Není zločinu, není trestu, nestanoví – li</w:t>
      </w:r>
    </w:p>
    <w:p w:rsidR="007B10DA" w:rsidRPr="001F75DE" w:rsidRDefault="007B10DA" w:rsidP="007B10DA">
      <w:pPr>
        <w:rPr>
          <w:rFonts w:cs="Tahoma"/>
          <w:sz w:val="20"/>
          <w:szCs w:val="20"/>
        </w:rPr>
      </w:pPr>
      <w:r w:rsidRPr="001F75DE">
        <w:rPr>
          <w:rFonts w:cs="Tahoma"/>
          <w:sz w:val="20"/>
          <w:szCs w:val="20"/>
        </w:rPr>
        <w:t xml:space="preserve">nullus processus criminalis sine lege         </w:t>
      </w:r>
      <w:r w:rsidRPr="001F75DE">
        <w:rPr>
          <w:rFonts w:cs="Tahoma"/>
          <w:sz w:val="20"/>
          <w:szCs w:val="20"/>
        </w:rPr>
        <w:tab/>
        <w:t>tak zákon</w:t>
      </w:r>
    </w:p>
    <w:p w:rsidR="007B10DA" w:rsidRPr="001F75DE" w:rsidRDefault="007B10DA" w:rsidP="007B10DA">
      <w:pPr>
        <w:rPr>
          <w:rFonts w:cs="Tahoma"/>
          <w:sz w:val="20"/>
          <w:szCs w:val="20"/>
        </w:rPr>
      </w:pPr>
      <w:r w:rsidRPr="001F75DE">
        <w:rPr>
          <w:rFonts w:cs="Tahoma"/>
          <w:sz w:val="20"/>
          <w:szCs w:val="20"/>
        </w:rPr>
        <w:t xml:space="preserve">Quieta non movere                                      </w:t>
      </w:r>
      <w:r w:rsidRPr="001F75DE">
        <w:rPr>
          <w:rFonts w:cs="Tahoma"/>
          <w:sz w:val="20"/>
          <w:szCs w:val="20"/>
        </w:rPr>
        <w:tab/>
        <w:t>Nehýbat s tím, co je v klidu</w:t>
      </w:r>
    </w:p>
    <w:p w:rsidR="007B10DA" w:rsidRPr="007B10DA" w:rsidRDefault="007B10DA" w:rsidP="007B10DA">
      <w:pPr>
        <w:rPr>
          <w:rFonts w:cs="Tahoma"/>
          <w:sz w:val="20"/>
          <w:szCs w:val="20"/>
        </w:rPr>
      </w:pPr>
      <w:r w:rsidRPr="007B10DA">
        <w:rPr>
          <w:rFonts w:cs="Tahoma"/>
          <w:sz w:val="20"/>
          <w:szCs w:val="20"/>
        </w:rPr>
        <w:t xml:space="preserve">Iura novit curia                                            </w:t>
      </w:r>
      <w:r w:rsidRPr="007B10DA">
        <w:rPr>
          <w:rFonts w:cs="Tahoma"/>
          <w:sz w:val="20"/>
          <w:szCs w:val="20"/>
        </w:rPr>
        <w:tab/>
        <w:t>Soud zná právo</w:t>
      </w:r>
    </w:p>
    <w:p w:rsidR="007B10DA" w:rsidRPr="007B10DA" w:rsidRDefault="007B10DA" w:rsidP="007B10DA">
      <w:pPr>
        <w:rPr>
          <w:rFonts w:cs="Tahoma"/>
          <w:sz w:val="20"/>
          <w:szCs w:val="20"/>
        </w:rPr>
      </w:pPr>
      <w:r w:rsidRPr="007B10DA">
        <w:rPr>
          <w:rFonts w:cs="Tahoma"/>
          <w:sz w:val="20"/>
          <w:szCs w:val="20"/>
        </w:rPr>
        <w:t xml:space="preserve">In dubio pro reo                                           </w:t>
      </w:r>
      <w:r w:rsidRPr="007B10DA">
        <w:rPr>
          <w:rFonts w:cs="Tahoma"/>
          <w:sz w:val="20"/>
          <w:szCs w:val="20"/>
        </w:rPr>
        <w:tab/>
        <w:t>Ve prospěch obviněného</w:t>
      </w:r>
    </w:p>
    <w:p w:rsidR="007B10DA" w:rsidRPr="007B10DA" w:rsidRDefault="007B10DA" w:rsidP="007B10DA">
      <w:pPr>
        <w:rPr>
          <w:rFonts w:cs="Tahoma"/>
          <w:sz w:val="20"/>
          <w:szCs w:val="20"/>
        </w:rPr>
      </w:pPr>
      <w:r w:rsidRPr="007B10DA">
        <w:rPr>
          <w:rFonts w:cs="Tahoma"/>
          <w:sz w:val="20"/>
          <w:szCs w:val="20"/>
        </w:rPr>
        <w:t xml:space="preserve">Quae lex non prohibet, debent                   </w:t>
      </w:r>
      <w:r w:rsidRPr="007B10DA">
        <w:rPr>
          <w:rFonts w:cs="Tahoma"/>
          <w:sz w:val="20"/>
          <w:szCs w:val="20"/>
        </w:rPr>
        <w:tab/>
        <w:t>Co zákon nezakazuje, je třeba pokládat za</w:t>
      </w:r>
    </w:p>
    <w:p w:rsidR="007B10DA" w:rsidRPr="007B10DA" w:rsidRDefault="007B10DA" w:rsidP="007B10DA">
      <w:pPr>
        <w:rPr>
          <w:rFonts w:cs="Tahoma"/>
          <w:sz w:val="20"/>
          <w:szCs w:val="20"/>
        </w:rPr>
      </w:pPr>
      <w:r w:rsidRPr="007B10DA">
        <w:rPr>
          <w:rFonts w:cs="Tahoma"/>
          <w:sz w:val="20"/>
          <w:szCs w:val="20"/>
        </w:rPr>
        <w:t xml:space="preserve">permisa videri                                              </w:t>
      </w:r>
      <w:r w:rsidRPr="007B10DA">
        <w:rPr>
          <w:rFonts w:cs="Tahoma"/>
          <w:sz w:val="20"/>
          <w:szCs w:val="20"/>
        </w:rPr>
        <w:tab/>
        <w:t>dovolené</w:t>
      </w:r>
    </w:p>
    <w:p w:rsidR="007B10DA" w:rsidRPr="007B10DA" w:rsidRDefault="007B10DA" w:rsidP="007B10DA">
      <w:pPr>
        <w:rPr>
          <w:rFonts w:cs="Tahoma"/>
          <w:sz w:val="20"/>
          <w:szCs w:val="20"/>
        </w:rPr>
      </w:pPr>
      <w:r w:rsidRPr="007B10DA">
        <w:rPr>
          <w:rFonts w:cs="Tahoma"/>
          <w:sz w:val="20"/>
          <w:szCs w:val="20"/>
        </w:rPr>
        <w:t xml:space="preserve">Non omne quod liced nonestum est           </w:t>
      </w:r>
      <w:r w:rsidRPr="007B10DA">
        <w:rPr>
          <w:rFonts w:cs="Tahoma"/>
          <w:sz w:val="20"/>
          <w:szCs w:val="20"/>
        </w:rPr>
        <w:tab/>
        <w:t>Ne vše, co je dovolené, je také čestné</w:t>
      </w:r>
    </w:p>
    <w:p w:rsidR="007B10DA" w:rsidRPr="007B10DA" w:rsidRDefault="007B10DA" w:rsidP="007B10DA">
      <w:pPr>
        <w:rPr>
          <w:rFonts w:cs="Tahoma"/>
          <w:sz w:val="20"/>
          <w:szCs w:val="20"/>
        </w:rPr>
      </w:pPr>
      <w:r w:rsidRPr="007B10DA">
        <w:rPr>
          <w:rFonts w:cs="Tahoma"/>
          <w:sz w:val="20"/>
          <w:szCs w:val="20"/>
        </w:rPr>
        <w:t xml:space="preserve">Litera scripta manet                                   </w:t>
      </w:r>
      <w:r w:rsidRPr="007B10DA">
        <w:rPr>
          <w:rFonts w:cs="Tahoma"/>
          <w:sz w:val="20"/>
          <w:szCs w:val="20"/>
        </w:rPr>
        <w:tab/>
        <w:t>Co jest psáno, jest dáno</w:t>
      </w:r>
    </w:p>
    <w:p w:rsidR="007B10DA" w:rsidRPr="007B10DA" w:rsidRDefault="007B10DA" w:rsidP="007B10DA">
      <w:pPr>
        <w:rPr>
          <w:rFonts w:cs="Tahoma"/>
          <w:sz w:val="20"/>
          <w:szCs w:val="20"/>
        </w:rPr>
      </w:pPr>
      <w:r w:rsidRPr="007B10DA">
        <w:rPr>
          <w:rFonts w:cs="Tahoma"/>
          <w:sz w:val="20"/>
          <w:szCs w:val="20"/>
        </w:rPr>
        <w:t xml:space="preserve">Lex posterior derogat priori                      </w:t>
      </w:r>
      <w:r w:rsidRPr="007B10DA">
        <w:rPr>
          <w:rFonts w:cs="Tahoma"/>
          <w:sz w:val="20"/>
          <w:szCs w:val="20"/>
        </w:rPr>
        <w:tab/>
        <w:t>Zákon pozdější ruší zákon dřívější</w:t>
      </w:r>
    </w:p>
    <w:p w:rsidR="007B10DA" w:rsidRPr="007B10DA" w:rsidRDefault="007B10DA" w:rsidP="007B10DA">
      <w:pPr>
        <w:rPr>
          <w:rFonts w:cs="Tahoma"/>
          <w:sz w:val="20"/>
          <w:szCs w:val="20"/>
        </w:rPr>
      </w:pPr>
      <w:r w:rsidRPr="007B10DA">
        <w:rPr>
          <w:rFonts w:cs="Tahoma"/>
          <w:sz w:val="20"/>
          <w:szCs w:val="20"/>
        </w:rPr>
        <w:t xml:space="preserve">Argumentum per analogiam                      </w:t>
      </w:r>
      <w:r w:rsidRPr="007B10DA">
        <w:rPr>
          <w:rFonts w:cs="Tahoma"/>
          <w:sz w:val="20"/>
          <w:szCs w:val="20"/>
        </w:rPr>
        <w:tab/>
        <w:t>Důkaz cestou podobnosti</w:t>
      </w:r>
      <w:r w:rsidRPr="007B10DA">
        <w:rPr>
          <w:rFonts w:cs="Tahoma"/>
          <w:sz w:val="20"/>
          <w:szCs w:val="20"/>
        </w:rPr>
        <w:tab/>
        <w:t xml:space="preserve"> </w:t>
      </w:r>
    </w:p>
    <w:p w:rsidR="007B10DA" w:rsidRPr="002D766F" w:rsidRDefault="007B10DA" w:rsidP="002D766F">
      <w:pPr>
        <w:pStyle w:val="Nadpis1"/>
        <w:rPr>
          <w:rFonts w:ascii="Tahoma" w:hAnsi="Tahoma" w:cs="Tahoma"/>
          <w:sz w:val="20"/>
          <w:szCs w:val="20"/>
          <w:u w:val="single"/>
        </w:rPr>
      </w:pPr>
      <w:bookmarkStart w:id="6" w:name="_Toc155605949"/>
      <w:r w:rsidRPr="002D766F">
        <w:rPr>
          <w:rFonts w:ascii="Tahoma" w:hAnsi="Tahoma" w:cs="Tahoma"/>
          <w:sz w:val="20"/>
          <w:szCs w:val="20"/>
          <w:u w:val="single"/>
        </w:rPr>
        <w:t>16a) desatero Božích  přikázání</w:t>
      </w:r>
      <w:bookmarkEnd w:id="6"/>
    </w:p>
    <w:p w:rsidR="007B10DA" w:rsidRPr="007B10DA" w:rsidRDefault="007B10DA" w:rsidP="007B10DA">
      <w:pPr>
        <w:rPr>
          <w:rFonts w:cs="Tahoma"/>
          <w:sz w:val="20"/>
          <w:szCs w:val="20"/>
        </w:rPr>
      </w:pPr>
      <w:r w:rsidRPr="007B10DA">
        <w:rPr>
          <w:rFonts w:cs="Tahoma"/>
          <w:sz w:val="20"/>
          <w:szCs w:val="20"/>
        </w:rPr>
        <w:t>1. Nebudeš mít jiné bohy mimo mne.</w:t>
      </w:r>
    </w:p>
    <w:p w:rsidR="007B10DA" w:rsidRPr="007B10DA" w:rsidRDefault="007B10DA" w:rsidP="007B10DA">
      <w:pPr>
        <w:rPr>
          <w:rFonts w:cs="Tahoma"/>
          <w:sz w:val="20"/>
          <w:szCs w:val="20"/>
        </w:rPr>
      </w:pPr>
      <w:r w:rsidRPr="007B10DA">
        <w:rPr>
          <w:rFonts w:cs="Tahoma"/>
          <w:sz w:val="20"/>
          <w:szCs w:val="20"/>
        </w:rPr>
        <w:t>2. Nevezmeš jména Božího nadarmo.</w:t>
      </w:r>
    </w:p>
    <w:p w:rsidR="007B10DA" w:rsidRPr="007B10DA" w:rsidRDefault="007B10DA" w:rsidP="007B10DA">
      <w:pPr>
        <w:rPr>
          <w:rFonts w:cs="Tahoma"/>
          <w:sz w:val="20"/>
          <w:szCs w:val="20"/>
        </w:rPr>
      </w:pPr>
      <w:r w:rsidRPr="007B10DA">
        <w:rPr>
          <w:rFonts w:cs="Tahoma"/>
          <w:sz w:val="20"/>
          <w:szCs w:val="20"/>
        </w:rPr>
        <w:lastRenderedPageBreak/>
        <w:t>3. Pomni, abys den sváteční světil.</w:t>
      </w:r>
    </w:p>
    <w:p w:rsidR="007B10DA" w:rsidRPr="007B10DA" w:rsidRDefault="007B10DA" w:rsidP="007B10DA">
      <w:pPr>
        <w:rPr>
          <w:rFonts w:cs="Tahoma"/>
          <w:sz w:val="20"/>
          <w:szCs w:val="20"/>
        </w:rPr>
      </w:pPr>
      <w:r w:rsidRPr="007B10DA">
        <w:rPr>
          <w:rFonts w:cs="Tahoma"/>
          <w:sz w:val="20"/>
          <w:szCs w:val="20"/>
        </w:rPr>
        <w:t>4. Cti otce svého i matku svou, abys dlouho živ byl a dobře se ti vedlo na zemi.</w:t>
      </w:r>
    </w:p>
    <w:p w:rsidR="007B10DA" w:rsidRPr="007B10DA" w:rsidRDefault="007B10DA" w:rsidP="007B10DA">
      <w:pPr>
        <w:rPr>
          <w:rFonts w:cs="Tahoma"/>
          <w:sz w:val="20"/>
          <w:szCs w:val="20"/>
        </w:rPr>
      </w:pPr>
      <w:r w:rsidRPr="007B10DA">
        <w:rPr>
          <w:rFonts w:cs="Tahoma"/>
          <w:sz w:val="20"/>
          <w:szCs w:val="20"/>
        </w:rPr>
        <w:t>5. Nezabiješ.</w:t>
      </w:r>
    </w:p>
    <w:p w:rsidR="007B10DA" w:rsidRPr="007B10DA" w:rsidRDefault="007B10DA" w:rsidP="007B10DA">
      <w:pPr>
        <w:rPr>
          <w:rFonts w:cs="Tahoma"/>
          <w:sz w:val="20"/>
          <w:szCs w:val="20"/>
        </w:rPr>
      </w:pPr>
      <w:r w:rsidRPr="007B10DA">
        <w:rPr>
          <w:rFonts w:cs="Tahoma"/>
          <w:sz w:val="20"/>
          <w:szCs w:val="20"/>
        </w:rPr>
        <w:t>6. Nezesmilníš</w:t>
      </w:r>
    </w:p>
    <w:p w:rsidR="007B10DA" w:rsidRPr="007B10DA" w:rsidRDefault="007B10DA" w:rsidP="007B10DA">
      <w:pPr>
        <w:rPr>
          <w:rFonts w:cs="Tahoma"/>
          <w:sz w:val="20"/>
          <w:szCs w:val="20"/>
        </w:rPr>
      </w:pPr>
      <w:r w:rsidRPr="007B10DA">
        <w:rPr>
          <w:rFonts w:cs="Tahoma"/>
          <w:sz w:val="20"/>
          <w:szCs w:val="20"/>
        </w:rPr>
        <w:t>7. Nepokradeš</w:t>
      </w:r>
    </w:p>
    <w:p w:rsidR="007B10DA" w:rsidRPr="007B10DA" w:rsidRDefault="007B10DA" w:rsidP="007B10DA">
      <w:pPr>
        <w:rPr>
          <w:rFonts w:cs="Tahoma"/>
          <w:sz w:val="20"/>
          <w:szCs w:val="20"/>
        </w:rPr>
      </w:pPr>
      <w:r w:rsidRPr="007B10DA">
        <w:rPr>
          <w:rFonts w:cs="Tahoma"/>
          <w:sz w:val="20"/>
          <w:szCs w:val="20"/>
        </w:rPr>
        <w:t>8. Nepromluvíš křivého svědectví.</w:t>
      </w:r>
    </w:p>
    <w:p w:rsidR="007B10DA" w:rsidRPr="007B10DA" w:rsidRDefault="007B10DA" w:rsidP="007B10DA">
      <w:pPr>
        <w:rPr>
          <w:rFonts w:cs="Tahoma"/>
          <w:sz w:val="20"/>
          <w:szCs w:val="20"/>
        </w:rPr>
      </w:pPr>
      <w:r w:rsidRPr="007B10DA">
        <w:rPr>
          <w:rFonts w:cs="Tahoma"/>
          <w:sz w:val="20"/>
          <w:szCs w:val="20"/>
        </w:rPr>
        <w:t>9. Nepožádáš manželky bližního svého.</w:t>
      </w:r>
    </w:p>
    <w:p w:rsidR="007B10DA" w:rsidRPr="007B10DA" w:rsidRDefault="007B10DA" w:rsidP="007B10DA">
      <w:pPr>
        <w:rPr>
          <w:rFonts w:cs="Tahoma"/>
          <w:sz w:val="20"/>
          <w:szCs w:val="20"/>
        </w:rPr>
      </w:pPr>
      <w:r w:rsidRPr="007B10DA">
        <w:rPr>
          <w:rFonts w:cs="Tahoma"/>
          <w:sz w:val="20"/>
          <w:szCs w:val="20"/>
        </w:rPr>
        <w:t>10. Nepožádáš statku bližního svého.</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bookmarkStart w:id="7" w:name="_Toc155605950"/>
      <w:r w:rsidRPr="002D766F">
        <w:rPr>
          <w:rFonts w:ascii="Tahoma" w:hAnsi="Tahoma" w:cs="Tahoma"/>
          <w:sz w:val="20"/>
          <w:szCs w:val="20"/>
          <w:u w:val="single"/>
        </w:rPr>
        <w:t>16b) právní vědomí</w:t>
      </w:r>
      <w:bookmarkEnd w:id="7"/>
    </w:p>
    <w:p w:rsidR="007B10DA" w:rsidRPr="007B10DA" w:rsidRDefault="007B10DA" w:rsidP="007B10DA">
      <w:pPr>
        <w:jc w:val="both"/>
        <w:rPr>
          <w:rFonts w:cs="Tahoma"/>
          <w:sz w:val="20"/>
          <w:szCs w:val="20"/>
        </w:rPr>
      </w:pPr>
      <w:r w:rsidRPr="007B10DA">
        <w:rPr>
          <w:rFonts w:cs="Tahoma"/>
          <w:sz w:val="20"/>
          <w:szCs w:val="20"/>
        </w:rPr>
        <w:t>(str. 23 Teorie práva)</w:t>
      </w:r>
    </w:p>
    <w:p w:rsidR="007B10DA" w:rsidRPr="007B10DA" w:rsidRDefault="007B10DA" w:rsidP="007B10DA">
      <w:pPr>
        <w:widowControl w:val="0"/>
        <w:jc w:val="both"/>
        <w:rPr>
          <w:rFonts w:cs="Tahoma"/>
          <w:sz w:val="20"/>
          <w:szCs w:val="20"/>
        </w:rPr>
      </w:pPr>
      <w:r w:rsidRPr="007B10DA">
        <w:rPr>
          <w:rFonts w:cs="Tahoma"/>
          <w:sz w:val="20"/>
          <w:szCs w:val="20"/>
        </w:rPr>
        <w:t xml:space="preserve">Právní vědomí je vyjádření určitého </w:t>
      </w:r>
      <w:r w:rsidRPr="0011458C">
        <w:rPr>
          <w:rFonts w:cs="Tahoma"/>
          <w:sz w:val="20"/>
          <w:szCs w:val="20"/>
          <w:u w:val="single"/>
        </w:rPr>
        <w:t>vztahu určitého subjektu k objektivnímu právu</w:t>
      </w:r>
      <w:r w:rsidRPr="007B10DA">
        <w:rPr>
          <w:rFonts w:cs="Tahoma"/>
          <w:sz w:val="20"/>
          <w:szCs w:val="20"/>
        </w:rPr>
        <w:t>. Je to vědomí vzniklé školní i mimoškolní výchovou, právním vzděláním, informací z médií. „Co není zakázáno je povoleno, Smlouvy se mají plnit“.</w:t>
      </w:r>
    </w:p>
    <w:p w:rsidR="007B10DA" w:rsidRPr="007B10DA" w:rsidRDefault="007B10DA" w:rsidP="007B10DA">
      <w:pPr>
        <w:widowControl w:val="0"/>
        <w:jc w:val="both"/>
        <w:rPr>
          <w:rFonts w:cs="Tahoma"/>
          <w:sz w:val="20"/>
          <w:szCs w:val="20"/>
        </w:rPr>
      </w:pPr>
      <w:r w:rsidRPr="007B10DA">
        <w:rPr>
          <w:rFonts w:cs="Tahoma"/>
          <w:sz w:val="20"/>
          <w:szCs w:val="20"/>
        </w:rPr>
        <w:t>Právní vědomí je individuální nebo skupinové.</w:t>
      </w:r>
    </w:p>
    <w:p w:rsidR="007B10DA" w:rsidRPr="007B10DA" w:rsidRDefault="007B10DA" w:rsidP="007B10DA">
      <w:pPr>
        <w:widowControl w:val="0"/>
        <w:jc w:val="both"/>
        <w:rPr>
          <w:rFonts w:cs="Tahoma"/>
          <w:sz w:val="20"/>
          <w:szCs w:val="20"/>
        </w:rPr>
      </w:pPr>
      <w:r w:rsidRPr="0011458C">
        <w:rPr>
          <w:rFonts w:cs="Tahoma"/>
          <w:sz w:val="20"/>
          <w:szCs w:val="20"/>
          <w:u w:val="single"/>
        </w:rPr>
        <w:t>Společenský vztah</w:t>
      </w:r>
      <w:r w:rsidRPr="007B10DA">
        <w:rPr>
          <w:rFonts w:cs="Tahoma"/>
          <w:sz w:val="20"/>
          <w:szCs w:val="20"/>
        </w:rPr>
        <w:t xml:space="preserve"> </w:t>
      </w:r>
      <w:r w:rsidRPr="0011458C">
        <w:rPr>
          <w:rFonts w:cs="Tahoma"/>
          <w:sz w:val="20"/>
          <w:szCs w:val="20"/>
          <w:u w:val="single"/>
        </w:rPr>
        <w:t>se</w:t>
      </w:r>
      <w:r w:rsidRPr="007B10DA">
        <w:rPr>
          <w:rFonts w:cs="Tahoma"/>
          <w:sz w:val="20"/>
          <w:szCs w:val="20"/>
        </w:rPr>
        <w:t xml:space="preserve"> momentem regulace </w:t>
      </w:r>
      <w:r w:rsidRPr="0011458C">
        <w:rPr>
          <w:rFonts w:cs="Tahoma"/>
          <w:sz w:val="20"/>
          <w:szCs w:val="20"/>
          <w:u w:val="single"/>
        </w:rPr>
        <w:t xml:space="preserve">cestou právní normy stává vztahem </w:t>
      </w:r>
      <w:r w:rsidRPr="0011458C">
        <w:rPr>
          <w:rFonts w:cs="Tahoma"/>
          <w:b/>
          <w:bCs/>
          <w:sz w:val="20"/>
          <w:szCs w:val="20"/>
          <w:u w:val="single"/>
        </w:rPr>
        <w:t>právním</w:t>
      </w:r>
      <w:r w:rsidRPr="007B10DA">
        <w:rPr>
          <w:rFonts w:cs="Tahoma"/>
          <w:sz w:val="20"/>
          <w:szCs w:val="20"/>
        </w:rPr>
        <w:t>. Právní norma vytváří určité hranice (bariéry, mantinely) pro chování subjektů (adresátů právní normy) v těchto vztazích. Přitom ale každý subjekt, který do právního vztahu vstupuje, a to chová-li se po právu, respektuje představu nejen zákonodárce o tom, jak má určitý vztah vypadat, ale vnáší do tohoto vztahu i částečně svojí představu. Hranice jednání pro adresáta právní normy totiž mohou být (včetně činnosti, kterými lze dosáhnout určitého cíle) a velmi často jsou zákonodárcem stanoveny velmi široce. Zde se právní vědomí ve své normativní části stává regulátorem jednání subjektu v právním vztahu. Představa jedince, která je schopná s představou zákonodárce zde napomáhá regulovat společenské vztahy žádoucím směrem.</w:t>
      </w:r>
    </w:p>
    <w:p w:rsidR="007B10DA" w:rsidRPr="007B10DA" w:rsidRDefault="007B10DA" w:rsidP="007B10DA">
      <w:pPr>
        <w:spacing w:before="120" w:line="240" w:lineRule="atLeast"/>
        <w:jc w:val="both"/>
        <w:rPr>
          <w:rFonts w:cs="Tahoma"/>
          <w:sz w:val="20"/>
          <w:szCs w:val="20"/>
        </w:rPr>
      </w:pPr>
      <w:r w:rsidRPr="007B10DA">
        <w:rPr>
          <w:rFonts w:cs="Tahoma"/>
          <w:sz w:val="20"/>
          <w:szCs w:val="20"/>
        </w:rPr>
        <w:t>Právní vědomí je nejvšeobecnější vyjádření subjektivního  vztahu subjektu práva k právu objektivnímu.</w:t>
      </w:r>
    </w:p>
    <w:p w:rsidR="007B10DA" w:rsidRPr="007B10DA" w:rsidRDefault="007B10DA" w:rsidP="007B10DA">
      <w:pPr>
        <w:spacing w:before="120" w:line="240" w:lineRule="atLeast"/>
        <w:jc w:val="both"/>
        <w:rPr>
          <w:rFonts w:cs="Tahoma"/>
          <w:sz w:val="20"/>
          <w:szCs w:val="20"/>
        </w:rPr>
      </w:pPr>
      <w:r w:rsidRPr="007B10DA">
        <w:rPr>
          <w:rFonts w:cs="Tahoma"/>
          <w:sz w:val="20"/>
          <w:szCs w:val="20"/>
        </w:rPr>
        <w:t>Obsahem právního vědomí jsou ty vlastnosti ( kvality )  práva, které si jedinec uvědomuje, resp. vnímá vlastním  individuálním způsobem.</w:t>
      </w:r>
    </w:p>
    <w:p w:rsidR="007B10DA" w:rsidRPr="007B10DA" w:rsidRDefault="007B10DA" w:rsidP="002D766F">
      <w:pPr>
        <w:rPr>
          <w:rFonts w:cs="Tahoma"/>
          <w:sz w:val="20"/>
          <w:szCs w:val="20"/>
          <w:u w:val="single"/>
        </w:rPr>
      </w:pPr>
      <w:r w:rsidRPr="007B10DA">
        <w:rPr>
          <w:rFonts w:cs="Tahoma"/>
          <w:sz w:val="20"/>
          <w:szCs w:val="20"/>
          <w:u w:val="single"/>
        </w:rPr>
        <w:t xml:space="preserve"> Za stálé složky obsahu tohoto vědomí se obyčejně považují :</w:t>
      </w:r>
    </w:p>
    <w:p w:rsidR="007B10DA" w:rsidRPr="007B10DA" w:rsidRDefault="007B10DA" w:rsidP="007B10DA">
      <w:pPr>
        <w:spacing w:before="120" w:line="240" w:lineRule="atLeast"/>
        <w:jc w:val="both"/>
        <w:rPr>
          <w:rFonts w:cs="Tahoma"/>
          <w:sz w:val="20"/>
          <w:szCs w:val="20"/>
        </w:rPr>
      </w:pPr>
      <w:r w:rsidRPr="007B10DA">
        <w:rPr>
          <w:rFonts w:cs="Tahoma"/>
          <w:sz w:val="20"/>
          <w:szCs w:val="20"/>
        </w:rPr>
        <w:t xml:space="preserve">  a) </w:t>
      </w:r>
      <w:r w:rsidRPr="007B10DA">
        <w:rPr>
          <w:rFonts w:cs="Tahoma"/>
          <w:b/>
          <w:bCs/>
          <w:sz w:val="20"/>
          <w:szCs w:val="20"/>
        </w:rPr>
        <w:t>de lege lata</w:t>
      </w:r>
      <w:r w:rsidRPr="007B10DA">
        <w:rPr>
          <w:rFonts w:cs="Tahoma"/>
          <w:sz w:val="20"/>
          <w:szCs w:val="20"/>
        </w:rPr>
        <w:t xml:space="preserve"> – určuje co má být po platném právu, co je v souladu s právem a co je protiprávní. Právnímu vědomí odpovídá postup, který spočívá v dodržování právních norem pozitivního práva, nebo ve vědomí jeho porušování.</w:t>
      </w:r>
    </w:p>
    <w:p w:rsidR="007B10DA" w:rsidRPr="007B10DA" w:rsidRDefault="007B10DA" w:rsidP="007B10DA">
      <w:pPr>
        <w:spacing w:before="120" w:line="240" w:lineRule="atLeast"/>
        <w:jc w:val="both"/>
        <w:rPr>
          <w:rFonts w:cs="Tahoma"/>
          <w:sz w:val="20"/>
          <w:szCs w:val="20"/>
        </w:rPr>
      </w:pPr>
      <w:r w:rsidRPr="007B10DA">
        <w:rPr>
          <w:rFonts w:cs="Tahoma"/>
          <w:sz w:val="20"/>
          <w:szCs w:val="20"/>
        </w:rPr>
        <w:t xml:space="preserve"> b) </w:t>
      </w:r>
      <w:r w:rsidRPr="007B10DA">
        <w:rPr>
          <w:rFonts w:cs="Tahoma"/>
          <w:b/>
          <w:bCs/>
          <w:sz w:val="20"/>
          <w:szCs w:val="20"/>
        </w:rPr>
        <w:t>de lege ferenda</w:t>
      </w:r>
      <w:r w:rsidRPr="007B10DA">
        <w:rPr>
          <w:rFonts w:cs="Tahoma"/>
          <w:sz w:val="20"/>
          <w:szCs w:val="20"/>
        </w:rPr>
        <w:t xml:space="preserve"> – spočívá v hodnocení pozitivního práva z hledisek jeho správnosti a spravedlnosti.Z toho můžou vycházet představy o možných změnách v zákonech a návrhy těchto změn v legislativním procesu.</w:t>
      </w:r>
    </w:p>
    <w:p w:rsidR="007B10DA" w:rsidRPr="007B10DA" w:rsidRDefault="007B10DA" w:rsidP="007B10DA">
      <w:pPr>
        <w:spacing w:before="120" w:line="240" w:lineRule="atLeast"/>
        <w:jc w:val="both"/>
        <w:rPr>
          <w:rFonts w:cs="Tahoma"/>
          <w:sz w:val="20"/>
          <w:szCs w:val="20"/>
        </w:rPr>
      </w:pPr>
      <w:r w:rsidRPr="007B10DA">
        <w:rPr>
          <w:rFonts w:cs="Tahoma"/>
          <w:sz w:val="20"/>
          <w:szCs w:val="20"/>
        </w:rPr>
        <w:t>Předmětem právního vědomí - aspekty práva, provázející proces jeho společenského  působení.</w:t>
      </w:r>
    </w:p>
    <w:p w:rsidR="007B10DA" w:rsidRPr="002D766F" w:rsidRDefault="007B10DA" w:rsidP="002D766F">
      <w:pPr>
        <w:pStyle w:val="Nadpis1"/>
        <w:rPr>
          <w:rFonts w:ascii="Tahoma" w:hAnsi="Tahoma" w:cs="Tahoma"/>
          <w:sz w:val="20"/>
          <w:szCs w:val="20"/>
          <w:u w:val="single"/>
        </w:rPr>
      </w:pPr>
      <w:bookmarkStart w:id="8" w:name="_Toc155605951"/>
      <w:r w:rsidRPr="002D766F">
        <w:rPr>
          <w:rFonts w:ascii="Tahoma" w:hAnsi="Tahoma" w:cs="Tahoma"/>
          <w:sz w:val="20"/>
          <w:szCs w:val="20"/>
          <w:u w:val="single"/>
        </w:rPr>
        <w:t>17a) teorie přirozeného práva</w:t>
      </w:r>
      <w:bookmarkEnd w:id="8"/>
    </w:p>
    <w:p w:rsidR="007B10DA" w:rsidRPr="007B10DA" w:rsidRDefault="007B10DA" w:rsidP="007B10DA">
      <w:pPr>
        <w:rPr>
          <w:rFonts w:cs="Tahoma"/>
          <w:sz w:val="20"/>
          <w:szCs w:val="20"/>
        </w:rPr>
      </w:pPr>
      <w:r w:rsidRPr="007B10DA">
        <w:rPr>
          <w:rFonts w:cs="Tahoma"/>
          <w:sz w:val="20"/>
          <w:szCs w:val="20"/>
        </w:rPr>
        <w:t>(str. 236 Teorie práva)</w:t>
      </w:r>
    </w:p>
    <w:p w:rsidR="007B10DA" w:rsidRPr="007B10DA" w:rsidRDefault="007B10DA" w:rsidP="007B10DA">
      <w:pPr>
        <w:jc w:val="both"/>
        <w:rPr>
          <w:rFonts w:cs="Tahoma"/>
          <w:sz w:val="20"/>
          <w:szCs w:val="20"/>
        </w:rPr>
      </w:pPr>
      <w:r w:rsidRPr="007B10DA">
        <w:rPr>
          <w:rFonts w:cs="Tahoma"/>
          <w:sz w:val="20"/>
          <w:szCs w:val="20"/>
        </w:rPr>
        <w:t>Přirozenoprávní přístup je přístup dualistický v tom smyslu, že rozlišuje právo dané, tj. vytvořené lidmi (pozitivní), zejména zákonodárstvím a právo přirozené, které je na daném právu nezávislé.</w:t>
      </w:r>
    </w:p>
    <w:p w:rsidR="007B10DA" w:rsidRPr="007B10DA" w:rsidRDefault="007B10DA" w:rsidP="007B10DA">
      <w:pPr>
        <w:jc w:val="both"/>
        <w:rPr>
          <w:rFonts w:cs="Tahoma"/>
          <w:sz w:val="20"/>
          <w:szCs w:val="20"/>
        </w:rPr>
      </w:pPr>
      <w:r w:rsidRPr="007B10DA">
        <w:rPr>
          <w:rFonts w:cs="Tahoma"/>
          <w:sz w:val="20"/>
          <w:szCs w:val="20"/>
        </w:rPr>
        <w:t>Přirozenoprávní chápání práva se zajímá v prvé řadě o ius naturae, tj. o právo, které není ve společnosti, tj. společností samou, ale kterého se jí dostává "zvenčí". Podle této koncepce je tedy vůle lidská, konkrétně společenská, pro koncepci pojmu práva irelevantní a nezajímavá. Přirozenoprávní pojetí práva ani netvrdí, že vůle je společenským zdrojem práva, ani to nepopírá. Prostě se o to nezajímá.</w:t>
      </w:r>
    </w:p>
    <w:p w:rsidR="007B10DA" w:rsidRPr="007B10DA" w:rsidRDefault="007B10DA" w:rsidP="007B10DA">
      <w:pPr>
        <w:jc w:val="both"/>
        <w:rPr>
          <w:rFonts w:cs="Tahoma"/>
          <w:sz w:val="20"/>
          <w:szCs w:val="20"/>
        </w:rPr>
      </w:pPr>
      <w:r w:rsidRPr="007B10DA">
        <w:rPr>
          <w:rFonts w:cs="Tahoma"/>
          <w:sz w:val="20"/>
          <w:szCs w:val="20"/>
        </w:rPr>
        <w:t>Augustinus Aurelius "Svatý" /354 - 430/ - Zavádí princip svobodné vůle, který antika nedovedla vyslovit a tím vytváří novou skutečnost - morální svět. Dává základ k dualitě mezi skutečností (co jest) a její normu (co by mělo být). Svorníkem mezi oběma se stává svobodné rozhodnutí člověka. Svobodná vůle podmiňuje volbu a jenom její použití ve směru správného cíle se stává předpokladem a podmínkou hodnoty subjektu.</w:t>
      </w:r>
    </w:p>
    <w:p w:rsidR="007B10DA" w:rsidRPr="007B10DA" w:rsidRDefault="007B10DA" w:rsidP="007B10DA">
      <w:pPr>
        <w:jc w:val="both"/>
        <w:rPr>
          <w:rFonts w:cs="Tahoma"/>
          <w:sz w:val="20"/>
          <w:szCs w:val="20"/>
        </w:rPr>
      </w:pPr>
      <w:r w:rsidRPr="007B10DA">
        <w:rPr>
          <w:rFonts w:cs="Tahoma"/>
          <w:sz w:val="20"/>
          <w:szCs w:val="20"/>
        </w:rPr>
        <w:t>Podle Augustina není nespravedlivý zákon vůbec žádný zákon. Tím chtěl říci, že jde o to aby pozitivní právo bylo ve shodě s lidstvím.</w:t>
      </w:r>
    </w:p>
    <w:p w:rsidR="007B10DA" w:rsidRPr="007B10DA" w:rsidRDefault="007B10DA" w:rsidP="007B10DA">
      <w:pPr>
        <w:jc w:val="both"/>
        <w:rPr>
          <w:rFonts w:cs="Tahoma"/>
          <w:sz w:val="20"/>
          <w:szCs w:val="20"/>
        </w:rPr>
      </w:pPr>
      <w:r w:rsidRPr="007B10DA">
        <w:rPr>
          <w:rFonts w:cs="Tahoma"/>
          <w:sz w:val="20"/>
          <w:szCs w:val="20"/>
        </w:rPr>
        <w:t>Tomáš Akvinský (1225 - 1274) - základní normou pozitivního práva obecné dobro. Úkolem zákona je zařizovat k obecnému dobru. Obecné dobro je tedy jak základní normou sociální etiky, tak práva. Právo má podle situace odpovídat tomuto prepozitivnímu měřítku.</w:t>
      </w:r>
    </w:p>
    <w:p w:rsidR="007B10DA" w:rsidRPr="007B10DA" w:rsidRDefault="007B10DA" w:rsidP="002D766F">
      <w:pPr>
        <w:rPr>
          <w:rFonts w:cs="Tahoma"/>
          <w:sz w:val="20"/>
          <w:szCs w:val="20"/>
          <w:u w:val="single"/>
        </w:rPr>
      </w:pPr>
      <w:r w:rsidRPr="007B10DA">
        <w:rPr>
          <w:rFonts w:cs="Tahoma"/>
          <w:sz w:val="20"/>
          <w:szCs w:val="20"/>
          <w:u w:val="single"/>
        </w:rPr>
        <w:t xml:space="preserve">Rozlišoval 4 druhy zákonů </w:t>
      </w:r>
    </w:p>
    <w:p w:rsidR="007B10DA" w:rsidRPr="007B10DA" w:rsidRDefault="007B10DA" w:rsidP="007B10DA">
      <w:pPr>
        <w:rPr>
          <w:rFonts w:cs="Tahoma"/>
          <w:sz w:val="20"/>
          <w:szCs w:val="20"/>
        </w:rPr>
      </w:pPr>
      <w:r w:rsidRPr="007B10DA">
        <w:rPr>
          <w:rFonts w:cs="Tahoma"/>
          <w:sz w:val="20"/>
          <w:szCs w:val="20"/>
        </w:rPr>
        <w:t>zákony věčné - (Bohem stanovené)</w:t>
      </w:r>
    </w:p>
    <w:p w:rsidR="007B10DA" w:rsidRPr="007B10DA" w:rsidRDefault="007B10DA" w:rsidP="007B10DA">
      <w:pPr>
        <w:rPr>
          <w:rFonts w:cs="Tahoma"/>
          <w:sz w:val="20"/>
          <w:szCs w:val="20"/>
        </w:rPr>
      </w:pPr>
      <w:r w:rsidRPr="007B10DA">
        <w:rPr>
          <w:rFonts w:cs="Tahoma"/>
          <w:sz w:val="20"/>
          <w:szCs w:val="20"/>
        </w:rPr>
        <w:t>zákony božské (kanonické)</w:t>
      </w:r>
    </w:p>
    <w:p w:rsidR="007B10DA" w:rsidRPr="007B10DA" w:rsidRDefault="007B10DA" w:rsidP="007B10DA">
      <w:pPr>
        <w:rPr>
          <w:rFonts w:cs="Tahoma"/>
          <w:sz w:val="20"/>
          <w:szCs w:val="20"/>
        </w:rPr>
      </w:pPr>
      <w:r w:rsidRPr="007B10DA">
        <w:rPr>
          <w:rFonts w:cs="Tahoma"/>
          <w:sz w:val="20"/>
          <w:szCs w:val="20"/>
        </w:rPr>
        <w:t>zákony přirozené</w:t>
      </w:r>
    </w:p>
    <w:p w:rsidR="007B10DA" w:rsidRPr="007B10DA" w:rsidRDefault="007B10DA" w:rsidP="007B10DA">
      <w:pPr>
        <w:rPr>
          <w:rFonts w:cs="Tahoma"/>
          <w:sz w:val="20"/>
          <w:szCs w:val="20"/>
        </w:rPr>
      </w:pPr>
      <w:r w:rsidRPr="007B10DA">
        <w:rPr>
          <w:rFonts w:cs="Tahoma"/>
          <w:sz w:val="20"/>
          <w:szCs w:val="20"/>
        </w:rPr>
        <w:t>zákony lidské, které chápal jako hierarchicky uspořádané.</w:t>
      </w:r>
    </w:p>
    <w:p w:rsidR="007B10DA" w:rsidRPr="007B10DA" w:rsidRDefault="007B10DA" w:rsidP="007B10DA">
      <w:pPr>
        <w:rPr>
          <w:rFonts w:cs="Tahoma"/>
          <w:sz w:val="20"/>
          <w:szCs w:val="20"/>
        </w:rPr>
      </w:pPr>
      <w:r w:rsidRPr="007B10DA">
        <w:rPr>
          <w:rFonts w:cs="Tahoma"/>
          <w:sz w:val="20"/>
          <w:szCs w:val="20"/>
        </w:rPr>
        <w:t>Základem přirozeného práva je Boží vůle (ius dividum).</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bookmarkStart w:id="9" w:name="_Toc155605952"/>
      <w:r w:rsidRPr="002D766F">
        <w:rPr>
          <w:rFonts w:ascii="Tahoma" w:hAnsi="Tahoma" w:cs="Tahoma"/>
          <w:sz w:val="20"/>
          <w:szCs w:val="20"/>
          <w:u w:val="single"/>
        </w:rPr>
        <w:t>17b) interpretace práva – subjekty interpretace</w:t>
      </w:r>
      <w:bookmarkEnd w:id="9"/>
    </w:p>
    <w:p w:rsidR="007B10DA" w:rsidRPr="007B10DA" w:rsidRDefault="007B10DA" w:rsidP="007B10DA">
      <w:pPr>
        <w:rPr>
          <w:rFonts w:cs="Tahoma"/>
          <w:sz w:val="20"/>
          <w:szCs w:val="20"/>
        </w:rPr>
      </w:pPr>
      <w:r w:rsidRPr="007B10DA">
        <w:rPr>
          <w:rFonts w:cs="Tahoma"/>
          <w:sz w:val="20"/>
          <w:szCs w:val="20"/>
        </w:rPr>
        <w:t xml:space="preserve">(str. </w:t>
      </w:r>
      <w:smartTag w:uri="urn:schemas-microsoft-com:office:smarttags" w:element="metricconverter">
        <w:smartTagPr>
          <w:attr w:name="ProductID" w:val="117 a"/>
        </w:smartTagPr>
        <w:r w:rsidRPr="007B10DA">
          <w:rPr>
            <w:rFonts w:cs="Tahoma"/>
            <w:sz w:val="20"/>
            <w:szCs w:val="20"/>
          </w:rPr>
          <w:t>117 a</w:t>
        </w:r>
      </w:smartTag>
      <w:r w:rsidRPr="007B10DA">
        <w:rPr>
          <w:rFonts w:cs="Tahoma"/>
          <w:sz w:val="20"/>
          <w:szCs w:val="20"/>
        </w:rPr>
        <w:t xml:space="preserve"> 139 Teorie práva)</w:t>
      </w:r>
    </w:p>
    <w:p w:rsidR="007B10DA" w:rsidRPr="007B10DA" w:rsidRDefault="007B10DA" w:rsidP="007B10DA">
      <w:pPr>
        <w:jc w:val="both"/>
        <w:rPr>
          <w:rFonts w:cs="Tahoma"/>
          <w:sz w:val="20"/>
          <w:szCs w:val="20"/>
        </w:rPr>
      </w:pPr>
      <w:r w:rsidRPr="007B10DA">
        <w:rPr>
          <w:rFonts w:cs="Tahoma"/>
          <w:sz w:val="20"/>
          <w:szCs w:val="20"/>
        </w:rPr>
        <w:t>Interpretací práva se rozumí výklad práva, tj. právního textu, smluv a jiných právních úkonů. Cílem interpretace je objasnit smysl textu, který vystupuje jako objekt interpretace, zejména s ohledem na následnou aplikaci práva či jiné formy realizace práva.</w:t>
      </w:r>
    </w:p>
    <w:p w:rsidR="007B10DA" w:rsidRPr="007B10DA" w:rsidRDefault="007B10DA" w:rsidP="007B10DA">
      <w:pPr>
        <w:jc w:val="both"/>
        <w:rPr>
          <w:rFonts w:cs="Tahoma"/>
          <w:sz w:val="20"/>
          <w:szCs w:val="20"/>
        </w:rPr>
      </w:pPr>
      <w:r w:rsidRPr="007B10DA">
        <w:rPr>
          <w:rFonts w:cs="Tahoma"/>
          <w:sz w:val="20"/>
          <w:szCs w:val="20"/>
        </w:rPr>
        <w:lastRenderedPageBreak/>
        <w:t xml:space="preserve">Subjekty práva jsou osoby, které se dělí na osoby fyzické (přirozené) a osoby právnické (umělé). </w:t>
      </w:r>
    </w:p>
    <w:p w:rsidR="007B10DA" w:rsidRPr="007B10DA" w:rsidRDefault="007B10DA" w:rsidP="007B10DA">
      <w:pPr>
        <w:jc w:val="both"/>
        <w:rPr>
          <w:rFonts w:cs="Tahoma"/>
          <w:sz w:val="20"/>
          <w:szCs w:val="20"/>
        </w:rPr>
      </w:pPr>
      <w:r w:rsidRPr="007B10DA">
        <w:rPr>
          <w:rFonts w:cs="Tahoma"/>
          <w:sz w:val="20"/>
          <w:szCs w:val="20"/>
        </w:rPr>
        <w:t>Subjektem interpretace - může být každý člověk, který disponuje potřebnou intelektuální kapacitou a rozumovou vyspělostí.</w:t>
      </w:r>
    </w:p>
    <w:p w:rsidR="007B10DA" w:rsidRPr="007B10DA" w:rsidRDefault="007B10DA" w:rsidP="007B10DA">
      <w:pPr>
        <w:jc w:val="both"/>
        <w:rPr>
          <w:rFonts w:cs="Tahoma"/>
          <w:sz w:val="20"/>
          <w:szCs w:val="20"/>
        </w:rPr>
      </w:pPr>
      <w:r w:rsidRPr="007B10DA">
        <w:rPr>
          <w:rFonts w:cs="Tahoma"/>
          <w:sz w:val="20"/>
          <w:szCs w:val="20"/>
        </w:rPr>
        <w:t>- výklad laický - je nezávazný, bývá prováděn bez respektování žádoucích interpretačních postupů bez hlubší znalosti právního systému.</w:t>
      </w:r>
    </w:p>
    <w:p w:rsidR="007B10DA" w:rsidRPr="007B10DA" w:rsidRDefault="007B10DA" w:rsidP="007B10DA">
      <w:pPr>
        <w:jc w:val="both"/>
        <w:rPr>
          <w:rFonts w:cs="Tahoma"/>
          <w:sz w:val="20"/>
          <w:szCs w:val="20"/>
        </w:rPr>
      </w:pPr>
      <w:r w:rsidRPr="007B10DA">
        <w:rPr>
          <w:rFonts w:cs="Tahoma"/>
          <w:sz w:val="20"/>
          <w:szCs w:val="20"/>
        </w:rPr>
        <w:t>- doktrinální výklad - je založený na odborném zkoumání právních textů, je však nezávazný</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Podle míry závaznosti interpretačních stanovisek lze provést klasifikaci subjektu interpretace.</w:t>
      </w:r>
    </w:p>
    <w:p w:rsidR="007B10DA" w:rsidRPr="007B10DA" w:rsidRDefault="007B10DA" w:rsidP="007B10DA">
      <w:pPr>
        <w:jc w:val="both"/>
        <w:rPr>
          <w:rFonts w:cs="Tahoma"/>
          <w:sz w:val="20"/>
          <w:szCs w:val="20"/>
        </w:rPr>
      </w:pPr>
      <w:r w:rsidRPr="007B10DA">
        <w:rPr>
          <w:rFonts w:cs="Tahoma"/>
          <w:sz w:val="20"/>
          <w:szCs w:val="20"/>
          <w:u w:val="single"/>
        </w:rPr>
        <w:t>1) Legální výklad</w:t>
      </w:r>
      <w:r w:rsidRPr="007B10DA">
        <w:rPr>
          <w:rFonts w:cs="Tahoma"/>
          <w:sz w:val="20"/>
          <w:szCs w:val="20"/>
        </w:rPr>
        <w:t xml:space="preserve"> - je výkladem zákonodárce, resp. určitého orgánu zákonodárného sboru.</w:t>
      </w:r>
    </w:p>
    <w:p w:rsidR="007B10DA" w:rsidRPr="007B10DA" w:rsidRDefault="007B10DA" w:rsidP="007B10DA">
      <w:pPr>
        <w:jc w:val="both"/>
        <w:rPr>
          <w:rFonts w:cs="Tahoma"/>
          <w:sz w:val="20"/>
          <w:szCs w:val="20"/>
        </w:rPr>
      </w:pPr>
      <w:r w:rsidRPr="007B10DA">
        <w:rPr>
          <w:rFonts w:cs="Tahoma"/>
          <w:sz w:val="20"/>
          <w:szCs w:val="20"/>
        </w:rPr>
        <w:t>Od legálního výkladu je třeba odlišit výklad určitých pojmů přímo v zákoně - ( tzv. legální definice ). Je zde třeba zabezpečit jednotný výklad § 89 tr. zákona.</w:t>
      </w:r>
    </w:p>
    <w:p w:rsidR="007B10DA" w:rsidRPr="007B10DA" w:rsidRDefault="007B10DA" w:rsidP="007B10DA">
      <w:pPr>
        <w:jc w:val="both"/>
        <w:rPr>
          <w:rFonts w:cs="Tahoma"/>
          <w:sz w:val="20"/>
          <w:szCs w:val="20"/>
        </w:rPr>
      </w:pPr>
      <w:r w:rsidRPr="007B10DA">
        <w:rPr>
          <w:rFonts w:cs="Tahoma"/>
          <w:sz w:val="20"/>
          <w:szCs w:val="20"/>
          <w:u w:val="single"/>
        </w:rPr>
        <w:t>2) Výklad ústavního soudu</w:t>
      </w:r>
      <w:r w:rsidRPr="007B10DA">
        <w:rPr>
          <w:rFonts w:cs="Tahoma"/>
          <w:sz w:val="20"/>
          <w:szCs w:val="20"/>
        </w:rPr>
        <w:t xml:space="preserve"> - rozsah rozhodovací a interpretační pravomoci ústavního soudu je primárně dán čl. </w:t>
      </w:r>
      <w:smartTag w:uri="urn:schemas-microsoft-com:office:smarttags" w:element="metricconverter">
        <w:smartTagPr>
          <w:attr w:name="ProductID" w:val="87 a"/>
        </w:smartTagPr>
        <w:r w:rsidRPr="007B10DA">
          <w:rPr>
            <w:rFonts w:cs="Tahoma"/>
            <w:sz w:val="20"/>
            <w:szCs w:val="20"/>
          </w:rPr>
          <w:t>87 a</w:t>
        </w:r>
      </w:smartTag>
      <w:r w:rsidRPr="007B10DA">
        <w:rPr>
          <w:rFonts w:cs="Tahoma"/>
          <w:sz w:val="20"/>
          <w:szCs w:val="20"/>
        </w:rPr>
        <w:t xml:space="preserve"> 89 ústavy ČR. Interpretační stanoviska vydává ústavní soud formou tzv. usnesení o výkladu. Rovněž odůvodnění nálezů, které jsou výsledkem řízení, obsahují interpretaci soudu.</w:t>
      </w:r>
    </w:p>
    <w:p w:rsidR="007B10DA" w:rsidRPr="007B10DA" w:rsidRDefault="007B10DA" w:rsidP="007B10DA">
      <w:pPr>
        <w:jc w:val="both"/>
        <w:rPr>
          <w:rFonts w:cs="Tahoma"/>
          <w:sz w:val="20"/>
          <w:szCs w:val="20"/>
        </w:rPr>
      </w:pPr>
      <w:r w:rsidRPr="007B10DA">
        <w:rPr>
          <w:rFonts w:cs="Tahoma"/>
          <w:sz w:val="20"/>
          <w:szCs w:val="20"/>
        </w:rPr>
        <w:t>Právní názor ústavního soudu vyslovený v nálezu nebo v usnesení o výkladu je závazný pro všechny orgány veřejné moci.</w:t>
      </w:r>
    </w:p>
    <w:p w:rsidR="007B10DA" w:rsidRPr="002D766F" w:rsidRDefault="007B10DA" w:rsidP="002D766F">
      <w:pPr>
        <w:jc w:val="both"/>
        <w:rPr>
          <w:rFonts w:cs="Tahoma"/>
          <w:sz w:val="20"/>
          <w:szCs w:val="20"/>
        </w:rPr>
      </w:pPr>
      <w:r w:rsidRPr="002D766F">
        <w:rPr>
          <w:rFonts w:cs="Tahoma"/>
          <w:sz w:val="20"/>
          <w:szCs w:val="20"/>
        </w:rPr>
        <w:t xml:space="preserve">3) Výklad vyššího soudu ( judikatura ) - výklad podaný zejména nejvyšším soudem - </w:t>
      </w:r>
      <w:r w:rsidRPr="002D766F">
        <w:rPr>
          <w:rFonts w:cs="Tahoma"/>
          <w:sz w:val="20"/>
          <w:szCs w:val="20"/>
        </w:rPr>
        <w:tab/>
        <w:t>není právně závazný -</w:t>
      </w:r>
    </w:p>
    <w:p w:rsidR="007B10DA" w:rsidRPr="007B10DA" w:rsidRDefault="007B10DA" w:rsidP="007B10DA">
      <w:pPr>
        <w:jc w:val="both"/>
        <w:rPr>
          <w:rFonts w:cs="Tahoma"/>
          <w:sz w:val="20"/>
          <w:szCs w:val="20"/>
        </w:rPr>
      </w:pPr>
      <w:r w:rsidRPr="007B10DA">
        <w:rPr>
          <w:rFonts w:cs="Tahoma"/>
          <w:sz w:val="20"/>
          <w:szCs w:val="20"/>
        </w:rPr>
        <w:t>- soudy jsou při svém rozhodování nezávislé a to i v rámci soudní soustavy.</w:t>
      </w:r>
    </w:p>
    <w:p w:rsidR="007B10DA" w:rsidRPr="007B10DA" w:rsidRDefault="007B10DA" w:rsidP="007B10DA">
      <w:pPr>
        <w:jc w:val="both"/>
        <w:rPr>
          <w:rFonts w:cs="Tahoma"/>
          <w:sz w:val="20"/>
          <w:szCs w:val="20"/>
        </w:rPr>
      </w:pPr>
      <w:r w:rsidRPr="007B10DA">
        <w:rPr>
          <w:rFonts w:cs="Tahoma"/>
          <w:sz w:val="20"/>
          <w:szCs w:val="20"/>
        </w:rPr>
        <w:t>Interpretační stanoviska nejvyššího soudu mají faktický značný význam a vliv - pro věcnou autoritu těchto stanovisek,</w:t>
      </w:r>
    </w:p>
    <w:p w:rsidR="007B10DA" w:rsidRPr="007B10DA" w:rsidRDefault="007B10DA" w:rsidP="007B10DA">
      <w:pPr>
        <w:jc w:val="both"/>
        <w:rPr>
          <w:rFonts w:cs="Tahoma"/>
          <w:sz w:val="20"/>
          <w:szCs w:val="20"/>
        </w:rPr>
      </w:pPr>
      <w:r w:rsidRPr="007B10DA">
        <w:rPr>
          <w:rFonts w:cs="Tahoma"/>
          <w:sz w:val="20"/>
          <w:szCs w:val="20"/>
        </w:rPr>
        <w:t>- jednak pro možnost přezkoumání soudních rozhodnutí nižších soudů soudy vyššími.</w:t>
      </w:r>
    </w:p>
    <w:p w:rsidR="007B10DA" w:rsidRPr="007B10DA" w:rsidRDefault="007B10DA" w:rsidP="007B10DA">
      <w:pPr>
        <w:jc w:val="both"/>
        <w:rPr>
          <w:rFonts w:cs="Tahoma"/>
          <w:sz w:val="20"/>
          <w:szCs w:val="20"/>
        </w:rPr>
      </w:pPr>
      <w:r w:rsidRPr="007B10DA">
        <w:rPr>
          <w:rFonts w:cs="Tahoma"/>
          <w:sz w:val="20"/>
          <w:szCs w:val="20"/>
          <w:u w:val="single"/>
        </w:rPr>
        <w:t>4) Výklad orgánů aplikujících právo</w:t>
      </w:r>
      <w:r w:rsidRPr="007B10DA">
        <w:rPr>
          <w:rFonts w:cs="Tahoma"/>
          <w:sz w:val="20"/>
          <w:szCs w:val="20"/>
        </w:rPr>
        <w:t xml:space="preserve"> - druh výkladu podávány zvláště soudy, jakož i dalšími orgány veřejné moci při aplikaci právních norem, je závazný pro daný případ</w:t>
      </w:r>
    </w:p>
    <w:p w:rsidR="007B10DA" w:rsidRPr="007B10DA" w:rsidRDefault="007B10DA" w:rsidP="007B10DA">
      <w:pPr>
        <w:jc w:val="both"/>
        <w:rPr>
          <w:rFonts w:cs="Tahoma"/>
          <w:sz w:val="20"/>
          <w:szCs w:val="20"/>
        </w:rPr>
      </w:pPr>
      <w:r w:rsidRPr="007B10DA">
        <w:rPr>
          <w:rFonts w:cs="Tahoma"/>
          <w:sz w:val="20"/>
          <w:szCs w:val="20"/>
        </w:rPr>
        <w:t>( expresis verbis ) jej najdeme v odůvodnění rozhodnutí.</w:t>
      </w:r>
    </w:p>
    <w:p w:rsidR="007B10DA" w:rsidRPr="007B10DA" w:rsidRDefault="007B10DA" w:rsidP="007B10DA">
      <w:pPr>
        <w:jc w:val="both"/>
        <w:rPr>
          <w:rFonts w:cs="Tahoma"/>
          <w:sz w:val="20"/>
          <w:szCs w:val="20"/>
        </w:rPr>
      </w:pPr>
      <w:r w:rsidRPr="007B10DA">
        <w:rPr>
          <w:rFonts w:cs="Tahoma"/>
          <w:sz w:val="20"/>
          <w:szCs w:val="20"/>
          <w:u w:val="single"/>
        </w:rPr>
        <w:t>5) Interní výklad</w:t>
      </w:r>
      <w:r w:rsidRPr="007B10DA">
        <w:rPr>
          <w:rFonts w:cs="Tahoma"/>
          <w:sz w:val="20"/>
          <w:szCs w:val="20"/>
        </w:rPr>
        <w:t xml:space="preserve"> - v rámci vztahů podřízenosti a nadřízenosti  může být jako součást řízení podáván interní, služebně závazný výklad, který je obsažen v interních směrnicích, není závazný t.j. pro nepodřízené subjekty.</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u w:val="single"/>
        </w:rPr>
        <w:t>6) Doktrinální výklad</w:t>
      </w:r>
      <w:r w:rsidRPr="007B10DA">
        <w:rPr>
          <w:rFonts w:cs="Tahoma"/>
          <w:sz w:val="20"/>
          <w:szCs w:val="20"/>
        </w:rPr>
        <w:t xml:space="preserve"> - jedná se o výklad právních odborníků z  teorie a praxe ve vědecké literatuře, učebnicích a komentářích k zákonům. Přirozeně není závazný, fakticky však značně ovlivňuje aplikační a interpretační činnost soudů a dalších orgánů právní moci.</w:t>
      </w:r>
    </w:p>
    <w:p w:rsidR="007B10DA" w:rsidRPr="002D766F" w:rsidRDefault="007B10DA" w:rsidP="002D766F">
      <w:pPr>
        <w:pStyle w:val="Nadpis1"/>
        <w:rPr>
          <w:rFonts w:ascii="Tahoma" w:hAnsi="Tahoma" w:cs="Tahoma"/>
          <w:sz w:val="20"/>
          <w:szCs w:val="20"/>
          <w:u w:val="single"/>
        </w:rPr>
      </w:pPr>
      <w:bookmarkStart w:id="10" w:name="_Toc155605953"/>
      <w:r w:rsidRPr="002D766F">
        <w:rPr>
          <w:rFonts w:ascii="Tahoma" w:hAnsi="Tahoma" w:cs="Tahoma"/>
          <w:sz w:val="20"/>
          <w:szCs w:val="20"/>
          <w:u w:val="single"/>
        </w:rPr>
        <w:t>18a) právní pozitivismus</w:t>
      </w:r>
      <w:bookmarkEnd w:id="10"/>
    </w:p>
    <w:p w:rsidR="007B10DA" w:rsidRPr="007B10DA" w:rsidRDefault="007B10DA" w:rsidP="007B10DA">
      <w:pPr>
        <w:rPr>
          <w:rFonts w:cs="Tahoma"/>
          <w:sz w:val="20"/>
          <w:szCs w:val="20"/>
        </w:rPr>
      </w:pPr>
      <w:r w:rsidRPr="007B10DA">
        <w:rPr>
          <w:rFonts w:cs="Tahoma"/>
          <w:sz w:val="20"/>
          <w:szCs w:val="20"/>
        </w:rPr>
        <w:t>(str. 245 Teorie práva)</w:t>
      </w:r>
    </w:p>
    <w:p w:rsidR="007B10DA" w:rsidRPr="007B10DA" w:rsidRDefault="007B10DA" w:rsidP="007B10DA">
      <w:pPr>
        <w:jc w:val="both"/>
        <w:rPr>
          <w:rFonts w:cs="Tahoma"/>
          <w:sz w:val="20"/>
          <w:szCs w:val="20"/>
        </w:rPr>
      </w:pPr>
      <w:r w:rsidRPr="007B10DA">
        <w:rPr>
          <w:rFonts w:cs="Tahoma"/>
          <w:sz w:val="20"/>
          <w:szCs w:val="20"/>
        </w:rPr>
        <w:t xml:space="preserve">Právní pozitivizmus ze </w:t>
      </w:r>
      <w:r w:rsidRPr="007B10DA">
        <w:rPr>
          <w:rFonts w:cs="Tahoma"/>
          <w:sz w:val="20"/>
          <w:szCs w:val="20"/>
          <w:u w:val="single"/>
        </w:rPr>
        <w:t>zabývá studiem platného práva</w:t>
      </w:r>
      <w:r w:rsidRPr="007B10DA">
        <w:rPr>
          <w:rFonts w:cs="Tahoma"/>
          <w:sz w:val="20"/>
          <w:szCs w:val="20"/>
        </w:rPr>
        <w:t>, zákonných a jiných normativních právních textů.</w:t>
      </w:r>
    </w:p>
    <w:p w:rsidR="007B10DA" w:rsidRPr="007B10DA" w:rsidRDefault="007B10DA" w:rsidP="007B10DA">
      <w:pPr>
        <w:jc w:val="both"/>
        <w:rPr>
          <w:rFonts w:cs="Tahoma"/>
          <w:sz w:val="20"/>
          <w:szCs w:val="20"/>
        </w:rPr>
      </w:pPr>
      <w:r w:rsidRPr="007B10DA">
        <w:rPr>
          <w:rFonts w:cs="Tahoma"/>
          <w:sz w:val="20"/>
          <w:szCs w:val="20"/>
        </w:rPr>
        <w:t>Usiluje o vytvoření propracovaného terminologického aparátu právní vědy. Zdůrazňuje význam legality (zákonnosti).</w:t>
      </w:r>
    </w:p>
    <w:p w:rsidR="007B10DA" w:rsidRPr="007B10DA" w:rsidRDefault="007B10DA" w:rsidP="007B10DA">
      <w:pPr>
        <w:jc w:val="both"/>
        <w:rPr>
          <w:rFonts w:cs="Tahoma"/>
          <w:sz w:val="20"/>
          <w:szCs w:val="20"/>
        </w:rPr>
      </w:pPr>
      <w:r w:rsidRPr="007B10DA">
        <w:rPr>
          <w:rFonts w:cs="Tahoma"/>
          <w:sz w:val="20"/>
          <w:szCs w:val="20"/>
        </w:rPr>
        <w:t xml:space="preserve">Nejjednodušší formou právního </w:t>
      </w:r>
      <w:r w:rsidR="0011458C" w:rsidRPr="007B10DA">
        <w:rPr>
          <w:rFonts w:cs="Tahoma"/>
          <w:sz w:val="20"/>
          <w:szCs w:val="20"/>
        </w:rPr>
        <w:t>pozitivizmu</w:t>
      </w:r>
      <w:r w:rsidRPr="007B10DA">
        <w:rPr>
          <w:rFonts w:cs="Tahoma"/>
          <w:sz w:val="20"/>
          <w:szCs w:val="20"/>
        </w:rPr>
        <w:t xml:space="preserve"> je francouzská škola právní exegeze ( výklad právních textů), která se bezprostředně opírala o napoleonské kodifikace francouzského práva, zvláště občanského zákoníku.</w:t>
      </w:r>
    </w:p>
    <w:p w:rsidR="007B10DA" w:rsidRPr="007B10DA" w:rsidRDefault="007B10DA" w:rsidP="007B10DA">
      <w:pPr>
        <w:jc w:val="both"/>
        <w:rPr>
          <w:rFonts w:cs="Tahoma"/>
          <w:sz w:val="20"/>
          <w:szCs w:val="20"/>
        </w:rPr>
      </w:pPr>
      <w:r w:rsidRPr="007B10DA">
        <w:rPr>
          <w:rFonts w:cs="Tahoma"/>
          <w:sz w:val="20"/>
          <w:szCs w:val="20"/>
        </w:rPr>
        <w:t xml:space="preserve">Vývoj právního </w:t>
      </w:r>
      <w:r w:rsidR="0011458C" w:rsidRPr="007B10DA">
        <w:rPr>
          <w:rFonts w:cs="Tahoma"/>
          <w:sz w:val="20"/>
          <w:szCs w:val="20"/>
        </w:rPr>
        <w:t>pozitivizmu</w:t>
      </w:r>
      <w:r w:rsidRPr="007B10DA">
        <w:rPr>
          <w:rFonts w:cs="Tahoma"/>
          <w:sz w:val="20"/>
          <w:szCs w:val="20"/>
        </w:rPr>
        <w:t xml:space="preserve"> v Německu byl ovlivněn absencí kodifikovaného práva a politickou roztříštěností až do poslední třetiny 19. stol. Předstupněm právního </w:t>
      </w:r>
      <w:r w:rsidR="0011458C" w:rsidRPr="007B10DA">
        <w:rPr>
          <w:rFonts w:cs="Tahoma"/>
          <w:sz w:val="20"/>
          <w:szCs w:val="20"/>
        </w:rPr>
        <w:t>pozitivizmu</w:t>
      </w:r>
      <w:r w:rsidRPr="007B10DA">
        <w:rPr>
          <w:rFonts w:cs="Tahoma"/>
          <w:sz w:val="20"/>
          <w:szCs w:val="20"/>
        </w:rPr>
        <w:t xml:space="preserve"> zde byla v 1. pol. 19. stol. historicko právní škola.</w:t>
      </w:r>
    </w:p>
    <w:p w:rsidR="007B10DA" w:rsidRPr="007B10DA" w:rsidRDefault="007B10DA" w:rsidP="007B10DA">
      <w:pPr>
        <w:jc w:val="both"/>
        <w:rPr>
          <w:rFonts w:cs="Tahoma"/>
          <w:sz w:val="20"/>
          <w:szCs w:val="20"/>
        </w:rPr>
      </w:pPr>
      <w:r w:rsidRPr="007B10DA">
        <w:rPr>
          <w:rFonts w:cs="Tahoma"/>
          <w:sz w:val="20"/>
          <w:szCs w:val="20"/>
        </w:rPr>
        <w:t xml:space="preserve">Rozdílným vývojem prošel právní </w:t>
      </w:r>
      <w:r w:rsidR="0011458C" w:rsidRPr="007B10DA">
        <w:rPr>
          <w:rFonts w:cs="Tahoma"/>
          <w:sz w:val="20"/>
          <w:szCs w:val="20"/>
        </w:rPr>
        <w:t>pozitivizmus</w:t>
      </w:r>
      <w:r w:rsidRPr="007B10DA">
        <w:rPr>
          <w:rFonts w:cs="Tahoma"/>
          <w:sz w:val="20"/>
          <w:szCs w:val="20"/>
        </w:rPr>
        <w:t xml:space="preserve"> v Anglii, který vyplynul z rozdílů v právní kultuře kontinentálního a angloamerického práva.</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bookmarkStart w:id="11" w:name="_Toc155605954"/>
      <w:r w:rsidRPr="002D766F">
        <w:rPr>
          <w:rFonts w:ascii="Tahoma" w:hAnsi="Tahoma" w:cs="Tahoma"/>
          <w:sz w:val="20"/>
          <w:szCs w:val="20"/>
          <w:u w:val="single"/>
        </w:rPr>
        <w:t>18b) interpretace práva – metody interpretace</w:t>
      </w:r>
      <w:bookmarkEnd w:id="11"/>
    </w:p>
    <w:p w:rsidR="007B10DA" w:rsidRPr="007B10DA" w:rsidRDefault="007B10DA" w:rsidP="002D766F">
      <w:pPr>
        <w:rPr>
          <w:rFonts w:cs="Tahoma"/>
          <w:sz w:val="20"/>
          <w:szCs w:val="20"/>
        </w:rPr>
      </w:pPr>
      <w:r w:rsidRPr="007B10DA">
        <w:rPr>
          <w:rFonts w:cs="Tahoma"/>
          <w:sz w:val="20"/>
          <w:szCs w:val="20"/>
        </w:rPr>
        <w:t>Postupy či způsoby výkladů, které směřují k objasnění smyslu interpretovaného textu eventuálně jiného objektu interpretace.</w:t>
      </w:r>
    </w:p>
    <w:p w:rsidR="007B10DA" w:rsidRPr="007B10DA" w:rsidRDefault="007B10DA" w:rsidP="002D766F">
      <w:pPr>
        <w:rPr>
          <w:rFonts w:cs="Tahoma"/>
          <w:sz w:val="20"/>
          <w:szCs w:val="20"/>
          <w:u w:val="single"/>
        </w:rPr>
      </w:pPr>
      <w:r w:rsidRPr="007B10DA">
        <w:rPr>
          <w:rFonts w:cs="Tahoma"/>
          <w:sz w:val="20"/>
          <w:szCs w:val="20"/>
          <w:u w:val="single"/>
        </w:rPr>
        <w:t>Metody:</w:t>
      </w:r>
    </w:p>
    <w:p w:rsidR="007B10DA" w:rsidRPr="007B10DA" w:rsidRDefault="007B10DA" w:rsidP="002D766F">
      <w:pPr>
        <w:rPr>
          <w:rFonts w:cs="Tahoma"/>
          <w:sz w:val="20"/>
          <w:szCs w:val="20"/>
          <w:u w:val="single"/>
        </w:rPr>
      </w:pPr>
      <w:r w:rsidRPr="007B10DA">
        <w:rPr>
          <w:rFonts w:cs="Tahoma"/>
          <w:sz w:val="20"/>
          <w:szCs w:val="20"/>
          <w:u w:val="single"/>
        </w:rPr>
        <w:t>1) jazykový výklad</w:t>
      </w:r>
    </w:p>
    <w:p w:rsidR="007B10DA" w:rsidRPr="007B10DA" w:rsidRDefault="007B10DA" w:rsidP="002D766F">
      <w:pPr>
        <w:rPr>
          <w:rFonts w:cs="Tahoma"/>
          <w:sz w:val="20"/>
          <w:szCs w:val="20"/>
        </w:rPr>
      </w:pPr>
      <w:r w:rsidRPr="007B10DA">
        <w:rPr>
          <w:rFonts w:cs="Tahoma"/>
          <w:sz w:val="20"/>
          <w:szCs w:val="20"/>
        </w:rPr>
        <w:t>smysl jednotlivých slov, slovních spojení a vět podle gramatických, sémantických, syntaktických pravidel (spojka "a" jednoznačná hypotéza dispozicí či sankcí, spojka "nebo" - jedná se vždy o tzv. alternativní hypotézu, dispozici či sankci ).</w:t>
      </w:r>
    </w:p>
    <w:p w:rsidR="007B10DA" w:rsidRPr="007B10DA" w:rsidRDefault="007B10DA" w:rsidP="002D766F">
      <w:pPr>
        <w:rPr>
          <w:rFonts w:cs="Tahoma"/>
          <w:sz w:val="20"/>
          <w:szCs w:val="20"/>
          <w:u w:val="single"/>
        </w:rPr>
      </w:pPr>
      <w:r w:rsidRPr="007B10DA">
        <w:rPr>
          <w:rFonts w:cs="Tahoma"/>
          <w:sz w:val="20"/>
          <w:szCs w:val="20"/>
          <w:u w:val="single"/>
        </w:rPr>
        <w:t>2) logický výklad</w:t>
      </w:r>
    </w:p>
    <w:p w:rsidR="007B10DA" w:rsidRPr="007B10DA" w:rsidRDefault="007B10DA" w:rsidP="002D766F">
      <w:pPr>
        <w:rPr>
          <w:rFonts w:cs="Tahoma"/>
          <w:sz w:val="20"/>
          <w:szCs w:val="20"/>
        </w:rPr>
      </w:pPr>
      <w:r w:rsidRPr="007B10DA">
        <w:rPr>
          <w:rFonts w:cs="Tahoma"/>
          <w:sz w:val="20"/>
          <w:szCs w:val="20"/>
        </w:rPr>
        <w:t>dospíváme k objasnění smyslu určitých ustanovení zákonů, nejfrekventovanější argumenty logické interpretace právního textu patří :</w:t>
      </w:r>
    </w:p>
    <w:p w:rsidR="007B10DA" w:rsidRPr="007B10DA" w:rsidRDefault="007B10DA" w:rsidP="002D766F">
      <w:pPr>
        <w:rPr>
          <w:rFonts w:cs="Tahoma"/>
          <w:sz w:val="20"/>
          <w:szCs w:val="20"/>
        </w:rPr>
      </w:pPr>
      <w:r w:rsidRPr="007B10DA">
        <w:rPr>
          <w:rFonts w:cs="Tahoma"/>
          <w:sz w:val="20"/>
          <w:szCs w:val="20"/>
        </w:rPr>
        <w:t>a) důkaz vyloučení ( též důkaz opakem ) - nemůže současně platit určité tvrzení a naopak</w:t>
      </w:r>
    </w:p>
    <w:p w:rsidR="007B10DA" w:rsidRPr="007B10DA" w:rsidRDefault="007B10DA" w:rsidP="002D766F">
      <w:pPr>
        <w:rPr>
          <w:rFonts w:cs="Tahoma"/>
          <w:sz w:val="20"/>
          <w:szCs w:val="20"/>
        </w:rPr>
      </w:pPr>
      <w:r w:rsidRPr="007B10DA">
        <w:rPr>
          <w:rFonts w:cs="Tahoma"/>
          <w:sz w:val="20"/>
          <w:szCs w:val="20"/>
        </w:rPr>
        <w:t>b) důkaz podle síly</w:t>
      </w:r>
    </w:p>
    <w:p w:rsidR="007B10DA" w:rsidRPr="007B10DA" w:rsidRDefault="007B10DA" w:rsidP="002D766F">
      <w:pPr>
        <w:rPr>
          <w:rFonts w:cs="Tahoma"/>
          <w:sz w:val="20"/>
          <w:szCs w:val="20"/>
        </w:rPr>
      </w:pPr>
      <w:r w:rsidRPr="007B10DA">
        <w:rPr>
          <w:rFonts w:cs="Tahoma"/>
          <w:sz w:val="20"/>
          <w:szCs w:val="20"/>
        </w:rPr>
        <w:t>I) od většího k menšímu ( arg a maiore ad minus ) - platí-li něco pro větší, platí to tím spíše pro menší ( článek 11 listiny ZLP ).</w:t>
      </w:r>
    </w:p>
    <w:p w:rsidR="007B10DA" w:rsidRPr="007B10DA" w:rsidRDefault="007B10DA" w:rsidP="002D766F">
      <w:pPr>
        <w:rPr>
          <w:rFonts w:cs="Tahoma"/>
          <w:sz w:val="20"/>
          <w:szCs w:val="20"/>
        </w:rPr>
      </w:pPr>
      <w:r w:rsidRPr="007B10DA">
        <w:rPr>
          <w:rFonts w:cs="Tahoma"/>
          <w:sz w:val="20"/>
          <w:szCs w:val="20"/>
        </w:rPr>
        <w:t>II) od menšího k většímu ( arg a minori ad mainus ) - je-li zakázáno něco menšího, tím spíše je zakázáno něco většího.</w:t>
      </w:r>
    </w:p>
    <w:p w:rsidR="007B10DA" w:rsidRPr="007B10DA" w:rsidRDefault="007B10DA" w:rsidP="002D766F">
      <w:pPr>
        <w:rPr>
          <w:rFonts w:cs="Tahoma"/>
          <w:sz w:val="20"/>
          <w:szCs w:val="20"/>
        </w:rPr>
      </w:pPr>
      <w:r w:rsidRPr="007B10DA">
        <w:rPr>
          <w:rFonts w:cs="Tahoma"/>
          <w:sz w:val="20"/>
          <w:szCs w:val="20"/>
        </w:rPr>
        <w:t>c) důkaz podle podobnosti ( arg a simili, arg per analogiam ) - platí-li něco pro určitou skutečnost, platí totéž pro skutečnost podobnou.</w:t>
      </w:r>
    </w:p>
    <w:p w:rsidR="007B10DA" w:rsidRPr="007B10DA" w:rsidRDefault="007B10DA" w:rsidP="002D766F">
      <w:pPr>
        <w:rPr>
          <w:rFonts w:cs="Tahoma"/>
          <w:sz w:val="20"/>
          <w:szCs w:val="20"/>
        </w:rPr>
      </w:pPr>
      <w:r w:rsidRPr="007B10DA">
        <w:rPr>
          <w:rFonts w:cs="Tahoma"/>
          <w:sz w:val="20"/>
          <w:szCs w:val="20"/>
        </w:rPr>
        <w:t>d) důkaz dovedením do absurdních závěrů ( arg deduktiv ad absurdum ) - jestliže závěr učiněný logicky by byl zjevně nesprávný, odmítneme ho.</w:t>
      </w:r>
    </w:p>
    <w:p w:rsidR="007B10DA" w:rsidRPr="007B10DA" w:rsidRDefault="007B10DA" w:rsidP="002D766F">
      <w:pPr>
        <w:rPr>
          <w:rFonts w:cs="Tahoma"/>
          <w:sz w:val="20"/>
          <w:szCs w:val="20"/>
          <w:u w:val="single"/>
        </w:rPr>
      </w:pPr>
      <w:r w:rsidRPr="007B10DA">
        <w:rPr>
          <w:rFonts w:cs="Tahoma"/>
          <w:sz w:val="20"/>
          <w:szCs w:val="20"/>
          <w:u w:val="single"/>
        </w:rPr>
        <w:t>3) Systematický výklad</w:t>
      </w:r>
    </w:p>
    <w:p w:rsidR="007B10DA" w:rsidRPr="007B10DA" w:rsidRDefault="007B10DA" w:rsidP="002D766F">
      <w:pPr>
        <w:rPr>
          <w:rFonts w:cs="Tahoma"/>
          <w:sz w:val="20"/>
          <w:szCs w:val="20"/>
        </w:rPr>
      </w:pPr>
      <w:r w:rsidRPr="007B10DA">
        <w:rPr>
          <w:rFonts w:cs="Tahoma"/>
          <w:sz w:val="20"/>
          <w:szCs w:val="20"/>
        </w:rPr>
        <w:t>ověřujeme smysl jednotlivých  norem v širším kontextu</w:t>
      </w:r>
    </w:p>
    <w:p w:rsidR="007B10DA" w:rsidRPr="007B10DA" w:rsidRDefault="007B10DA" w:rsidP="002D766F">
      <w:pPr>
        <w:rPr>
          <w:rFonts w:cs="Tahoma"/>
          <w:sz w:val="20"/>
          <w:szCs w:val="20"/>
        </w:rPr>
      </w:pPr>
      <w:r w:rsidRPr="007B10DA">
        <w:rPr>
          <w:rFonts w:cs="Tahoma"/>
          <w:sz w:val="20"/>
          <w:szCs w:val="20"/>
        </w:rPr>
        <w:t>Význam pro interpretaci ustanovení zákona mají :</w:t>
      </w:r>
    </w:p>
    <w:p w:rsidR="007B10DA" w:rsidRPr="007B10DA" w:rsidRDefault="007B10DA" w:rsidP="002D766F">
      <w:pPr>
        <w:rPr>
          <w:rFonts w:cs="Tahoma"/>
          <w:sz w:val="20"/>
          <w:szCs w:val="20"/>
        </w:rPr>
      </w:pPr>
      <w:r w:rsidRPr="007B10DA">
        <w:rPr>
          <w:rFonts w:cs="Tahoma"/>
          <w:sz w:val="20"/>
          <w:szCs w:val="20"/>
        </w:rPr>
        <w:t>uvozovací ( obecná ) ustanovení ( obecná část )</w:t>
      </w:r>
    </w:p>
    <w:p w:rsidR="007B10DA" w:rsidRPr="007B10DA" w:rsidRDefault="007B10DA" w:rsidP="002D766F">
      <w:pPr>
        <w:rPr>
          <w:rFonts w:cs="Tahoma"/>
          <w:sz w:val="20"/>
          <w:szCs w:val="20"/>
        </w:rPr>
      </w:pPr>
      <w:r w:rsidRPr="007B10DA">
        <w:rPr>
          <w:rFonts w:cs="Tahoma"/>
          <w:sz w:val="20"/>
          <w:szCs w:val="20"/>
        </w:rPr>
        <w:lastRenderedPageBreak/>
        <w:t>ustanovení společná</w:t>
      </w:r>
    </w:p>
    <w:p w:rsidR="007B10DA" w:rsidRPr="007B10DA" w:rsidRDefault="007B10DA" w:rsidP="002D766F">
      <w:pPr>
        <w:rPr>
          <w:rFonts w:cs="Tahoma"/>
          <w:sz w:val="20"/>
          <w:szCs w:val="20"/>
        </w:rPr>
      </w:pPr>
      <w:r w:rsidRPr="007B10DA">
        <w:rPr>
          <w:rFonts w:cs="Tahoma"/>
          <w:sz w:val="20"/>
          <w:szCs w:val="20"/>
        </w:rPr>
        <w:t>přechodná a závěrečná ustanovení</w:t>
      </w:r>
    </w:p>
    <w:p w:rsidR="007B10DA" w:rsidRPr="007B10DA" w:rsidRDefault="007B10DA" w:rsidP="002D766F">
      <w:pPr>
        <w:rPr>
          <w:rFonts w:cs="Tahoma"/>
          <w:sz w:val="20"/>
          <w:szCs w:val="20"/>
        </w:rPr>
      </w:pPr>
      <w:r w:rsidRPr="007B10DA">
        <w:rPr>
          <w:rFonts w:cs="Tahoma"/>
          <w:sz w:val="20"/>
          <w:szCs w:val="20"/>
        </w:rPr>
        <w:t>rozšiřující ( extenzivní ) výklad určitých ustanovení zákonů</w:t>
      </w:r>
    </w:p>
    <w:p w:rsidR="007B10DA" w:rsidRPr="007B10DA" w:rsidRDefault="007B10DA" w:rsidP="002D766F">
      <w:pPr>
        <w:rPr>
          <w:rFonts w:cs="Tahoma"/>
          <w:sz w:val="20"/>
          <w:szCs w:val="20"/>
        </w:rPr>
      </w:pPr>
      <w:r w:rsidRPr="007B10DA">
        <w:rPr>
          <w:rFonts w:cs="Tahoma"/>
          <w:sz w:val="20"/>
          <w:szCs w:val="20"/>
        </w:rPr>
        <w:t>zužující ( restriktivní )</w:t>
      </w:r>
    </w:p>
    <w:p w:rsidR="007B10DA" w:rsidRPr="007B10DA" w:rsidRDefault="007B10DA" w:rsidP="002D766F">
      <w:pPr>
        <w:rPr>
          <w:rFonts w:cs="Tahoma"/>
          <w:sz w:val="20"/>
          <w:szCs w:val="20"/>
          <w:u w:val="single"/>
        </w:rPr>
      </w:pPr>
      <w:r w:rsidRPr="007B10DA">
        <w:rPr>
          <w:rFonts w:cs="Tahoma"/>
          <w:sz w:val="20"/>
          <w:szCs w:val="20"/>
          <w:u w:val="single"/>
        </w:rPr>
        <w:t>4) Historický výklad</w:t>
      </w:r>
    </w:p>
    <w:p w:rsidR="007B10DA" w:rsidRPr="007B10DA" w:rsidRDefault="007B10DA" w:rsidP="002D766F">
      <w:pPr>
        <w:rPr>
          <w:rFonts w:cs="Tahoma"/>
          <w:sz w:val="20"/>
          <w:szCs w:val="20"/>
        </w:rPr>
      </w:pPr>
      <w:r w:rsidRPr="007B10DA">
        <w:rPr>
          <w:rFonts w:cs="Tahoma"/>
          <w:sz w:val="20"/>
          <w:szCs w:val="20"/>
        </w:rPr>
        <w:t>zjišťujeme úmysl zákonodárce</w:t>
      </w:r>
    </w:p>
    <w:p w:rsidR="007B10DA" w:rsidRPr="007B10DA" w:rsidRDefault="007B10DA" w:rsidP="002D766F">
      <w:pPr>
        <w:rPr>
          <w:rFonts w:cs="Tahoma"/>
          <w:sz w:val="20"/>
          <w:szCs w:val="20"/>
        </w:rPr>
      </w:pPr>
      <w:r w:rsidRPr="007B10DA">
        <w:rPr>
          <w:rFonts w:cs="Tahoma"/>
          <w:sz w:val="20"/>
          <w:szCs w:val="20"/>
          <w:u w:val="single"/>
        </w:rPr>
        <w:t>5) Teleologický výklad</w:t>
      </w:r>
    </w:p>
    <w:p w:rsidR="007B10DA" w:rsidRPr="007B10DA" w:rsidRDefault="007B10DA" w:rsidP="002D766F">
      <w:pPr>
        <w:rPr>
          <w:rFonts w:cs="Tahoma"/>
          <w:sz w:val="20"/>
          <w:szCs w:val="20"/>
        </w:rPr>
      </w:pPr>
      <w:r w:rsidRPr="007B10DA">
        <w:rPr>
          <w:rFonts w:cs="Tahoma"/>
          <w:sz w:val="20"/>
          <w:szCs w:val="20"/>
        </w:rPr>
        <w:t>soud nebo jiný orgán usiluje o  postižení smyslu cíle v souvislosti s nejvšeobecnějšími podmínkami, v nichž se má norma realizovat. Postup orgánu je poměrně volný, je však závazný právním řádem, konkrétnosti a abstraktnosti formulací zákonů, jakož i základními zásadami právní kultury.</w:t>
      </w:r>
    </w:p>
    <w:p w:rsidR="007B10DA" w:rsidRPr="007B10DA" w:rsidRDefault="007B10DA" w:rsidP="007B10DA">
      <w:pPr>
        <w:jc w:val="both"/>
        <w:outlineLvl w:val="0"/>
        <w:rPr>
          <w:rFonts w:cs="Tahoma"/>
          <w:b/>
          <w:sz w:val="20"/>
          <w:szCs w:val="20"/>
          <w:u w:val="single"/>
        </w:rPr>
      </w:pPr>
      <w:bookmarkStart w:id="12" w:name="_Toc155605955"/>
      <w:r w:rsidRPr="007B10DA">
        <w:rPr>
          <w:rFonts w:cs="Tahoma"/>
          <w:b/>
          <w:sz w:val="20"/>
          <w:szCs w:val="20"/>
          <w:u w:val="single"/>
        </w:rPr>
        <w:t>19a) psychologické a právní koncepce</w:t>
      </w:r>
      <w:bookmarkEnd w:id="12"/>
    </w:p>
    <w:p w:rsidR="007B10DA" w:rsidRPr="007B10DA" w:rsidRDefault="007B10DA" w:rsidP="007B10DA">
      <w:pPr>
        <w:jc w:val="both"/>
        <w:rPr>
          <w:rFonts w:cs="Tahoma"/>
          <w:sz w:val="20"/>
          <w:szCs w:val="20"/>
        </w:rPr>
      </w:pPr>
      <w:r w:rsidRPr="007B10DA">
        <w:rPr>
          <w:rFonts w:cs="Tahoma"/>
          <w:sz w:val="20"/>
          <w:szCs w:val="20"/>
        </w:rPr>
        <w:t>(asi str. 260 - 268 Teorie práva)</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p>
    <w:p w:rsidR="007B10DA" w:rsidRPr="002D766F" w:rsidRDefault="007B10DA" w:rsidP="002D766F">
      <w:pPr>
        <w:jc w:val="both"/>
        <w:outlineLvl w:val="0"/>
        <w:rPr>
          <w:rFonts w:cs="Tahoma"/>
          <w:b/>
          <w:sz w:val="20"/>
          <w:szCs w:val="20"/>
          <w:u w:val="single"/>
        </w:rPr>
      </w:pPr>
      <w:bookmarkStart w:id="13" w:name="_Toc155605956"/>
      <w:r w:rsidRPr="002D766F">
        <w:rPr>
          <w:rFonts w:cs="Tahoma"/>
          <w:b/>
          <w:sz w:val="20"/>
          <w:szCs w:val="20"/>
          <w:u w:val="single"/>
        </w:rPr>
        <w:t>20a) systém práva (odvětví českého práva)</w:t>
      </w:r>
      <w:bookmarkEnd w:id="13"/>
    </w:p>
    <w:p w:rsidR="007B10DA" w:rsidRPr="007B10DA" w:rsidRDefault="007B10DA" w:rsidP="002D766F">
      <w:pPr>
        <w:rPr>
          <w:rFonts w:cs="Tahoma"/>
          <w:sz w:val="20"/>
          <w:szCs w:val="20"/>
        </w:rPr>
      </w:pPr>
      <w:r w:rsidRPr="007B10DA">
        <w:rPr>
          <w:rFonts w:cs="Tahoma"/>
          <w:sz w:val="20"/>
          <w:szCs w:val="20"/>
        </w:rPr>
        <w:t>(str. 82 Teorie práva)</w:t>
      </w:r>
    </w:p>
    <w:p w:rsidR="007B10DA" w:rsidRPr="007B10DA" w:rsidRDefault="007B10DA" w:rsidP="002D766F">
      <w:pPr>
        <w:rPr>
          <w:rFonts w:cs="Tahoma"/>
          <w:sz w:val="20"/>
          <w:szCs w:val="20"/>
        </w:rPr>
      </w:pPr>
      <w:r w:rsidRPr="007B10DA">
        <w:rPr>
          <w:rFonts w:cs="Tahoma"/>
          <w:sz w:val="20"/>
          <w:szCs w:val="20"/>
        </w:rPr>
        <w:t>Právním řádem se rozumí systém pramenů práva, obsahujících právní normy určitého státu. Právní řád je tedy souhrnem pramenů práva platných v daném státě, nebo v rámci mezinárodního společenství.</w:t>
      </w:r>
    </w:p>
    <w:p w:rsidR="007B10DA" w:rsidRPr="007B10DA" w:rsidRDefault="007B10DA" w:rsidP="002D766F">
      <w:pPr>
        <w:rPr>
          <w:rFonts w:cs="Tahoma"/>
          <w:sz w:val="20"/>
          <w:szCs w:val="20"/>
        </w:rPr>
      </w:pPr>
      <w:r w:rsidRPr="007B10DA">
        <w:rPr>
          <w:rFonts w:cs="Tahoma"/>
          <w:sz w:val="20"/>
          <w:szCs w:val="20"/>
        </w:rPr>
        <w:t>Právní řád ČR, který patří ke kontinentálnímu  typu právní kultury, je založen na psaném právu a je tvořen zákony a dalšími právními předpisy, mezinárodními smlouvami a nálezy Ústavního soudu, kterými zrušil určitý zákon, jiný právní předpis nebo jejich jednotlivá ustanovení. Základem vnitrostátních právních předpisů je ústava.</w:t>
      </w:r>
    </w:p>
    <w:p w:rsidR="007B10DA" w:rsidRPr="007B10DA" w:rsidRDefault="007B10DA" w:rsidP="002D766F">
      <w:pPr>
        <w:rPr>
          <w:rFonts w:cs="Tahoma"/>
          <w:bCs/>
          <w:sz w:val="20"/>
          <w:szCs w:val="20"/>
        </w:rPr>
      </w:pPr>
      <w:r w:rsidRPr="007B10DA">
        <w:rPr>
          <w:rFonts w:cs="Tahoma"/>
          <w:sz w:val="20"/>
          <w:szCs w:val="20"/>
        </w:rPr>
        <w:t xml:space="preserve">Právní odvětví se chápe jako druh společenských a právních vztahů, které právo upravuje.Pro klasifikaci systému práva je charakteristická </w:t>
      </w:r>
      <w:r w:rsidRPr="007B10DA">
        <w:rPr>
          <w:rFonts w:cs="Tahoma"/>
          <w:bCs/>
          <w:sz w:val="20"/>
          <w:szCs w:val="20"/>
        </w:rPr>
        <w:t>diverzifikace formálně logického a historického přístupu.</w:t>
      </w:r>
    </w:p>
    <w:p w:rsidR="007B10DA" w:rsidRPr="007B10DA" w:rsidRDefault="007B10DA" w:rsidP="002D766F">
      <w:pPr>
        <w:rPr>
          <w:rFonts w:cs="Tahoma"/>
          <w:bCs/>
          <w:sz w:val="20"/>
          <w:szCs w:val="20"/>
        </w:rPr>
      </w:pPr>
      <w:r w:rsidRPr="007B10DA">
        <w:rPr>
          <w:rFonts w:cs="Tahoma"/>
          <w:bCs/>
          <w:sz w:val="20"/>
          <w:szCs w:val="20"/>
        </w:rPr>
        <w:t>Systém práva je určen:</w:t>
      </w:r>
    </w:p>
    <w:p w:rsidR="007B10DA" w:rsidRPr="007B10DA" w:rsidRDefault="007B10DA" w:rsidP="002D766F">
      <w:pPr>
        <w:rPr>
          <w:rFonts w:cs="Tahoma"/>
          <w:sz w:val="20"/>
          <w:szCs w:val="20"/>
        </w:rPr>
      </w:pPr>
      <w:r w:rsidRPr="007B10DA">
        <w:rPr>
          <w:rFonts w:cs="Tahoma"/>
          <w:sz w:val="20"/>
          <w:szCs w:val="20"/>
        </w:rPr>
        <w:t>1. předmětem právní úpravy - logicko-systematický přístup</w:t>
      </w:r>
    </w:p>
    <w:p w:rsidR="007B10DA" w:rsidRPr="007B10DA" w:rsidRDefault="007B10DA" w:rsidP="002D766F">
      <w:pPr>
        <w:rPr>
          <w:rFonts w:cs="Tahoma"/>
          <w:sz w:val="20"/>
          <w:szCs w:val="20"/>
        </w:rPr>
      </w:pPr>
      <w:r w:rsidRPr="007B10DA">
        <w:rPr>
          <w:rFonts w:cs="Tahoma"/>
          <w:sz w:val="20"/>
          <w:szCs w:val="20"/>
        </w:rPr>
        <w:t>2. historicky(tradiční) přístup</w:t>
      </w:r>
    </w:p>
    <w:p w:rsidR="007B10DA" w:rsidRPr="007B10DA" w:rsidRDefault="007B10DA" w:rsidP="002D766F">
      <w:pPr>
        <w:rPr>
          <w:rFonts w:cs="Tahoma"/>
          <w:sz w:val="20"/>
          <w:szCs w:val="20"/>
        </w:rPr>
      </w:pPr>
    </w:p>
    <w:p w:rsidR="007B10DA" w:rsidRPr="007B10DA" w:rsidRDefault="007B10DA" w:rsidP="002D766F">
      <w:pPr>
        <w:rPr>
          <w:rFonts w:cs="Tahoma"/>
          <w:bCs/>
          <w:sz w:val="20"/>
          <w:szCs w:val="20"/>
        </w:rPr>
      </w:pPr>
      <w:r w:rsidRPr="007B10DA">
        <w:rPr>
          <w:rFonts w:cs="Tahoma"/>
          <w:bCs/>
          <w:sz w:val="20"/>
          <w:szCs w:val="20"/>
        </w:rPr>
        <w:t>Klasifikace práva v širším smyslu:</w:t>
      </w:r>
    </w:p>
    <w:p w:rsidR="007B10DA" w:rsidRPr="007B10DA" w:rsidRDefault="007B10DA" w:rsidP="002D766F">
      <w:pPr>
        <w:rPr>
          <w:rFonts w:cs="Tahoma"/>
          <w:bCs/>
          <w:sz w:val="20"/>
          <w:szCs w:val="20"/>
        </w:rPr>
      </w:pPr>
      <w:r w:rsidRPr="007B10DA">
        <w:rPr>
          <w:rFonts w:cs="Tahoma"/>
          <w:bCs/>
          <w:sz w:val="20"/>
          <w:szCs w:val="20"/>
        </w:rPr>
        <w:t>a)    Právo veřejné a soukromé:</w:t>
      </w:r>
    </w:p>
    <w:p w:rsidR="007B10DA" w:rsidRPr="007B10DA" w:rsidRDefault="007B10DA" w:rsidP="007B10DA">
      <w:pPr>
        <w:ind w:firstLine="708"/>
        <w:rPr>
          <w:rFonts w:cs="Tahoma"/>
          <w:sz w:val="20"/>
          <w:szCs w:val="20"/>
        </w:rPr>
      </w:pPr>
      <w:r w:rsidRPr="007B10DA">
        <w:rPr>
          <w:rFonts w:cs="Tahoma"/>
          <w:sz w:val="20"/>
          <w:szCs w:val="20"/>
        </w:rPr>
        <w:t>veřejné:</w:t>
      </w:r>
    </w:p>
    <w:p w:rsidR="007B10DA" w:rsidRPr="007B10DA" w:rsidRDefault="007B10DA" w:rsidP="007B10DA">
      <w:pPr>
        <w:ind w:left="708" w:firstLine="708"/>
        <w:rPr>
          <w:rFonts w:cs="Tahoma"/>
          <w:bCs/>
          <w:sz w:val="20"/>
          <w:szCs w:val="20"/>
        </w:rPr>
      </w:pPr>
      <w:r w:rsidRPr="007B10DA">
        <w:rPr>
          <w:rFonts w:cs="Tahoma"/>
          <w:bCs/>
          <w:sz w:val="20"/>
          <w:szCs w:val="20"/>
        </w:rPr>
        <w:t>právo ústavní</w:t>
      </w:r>
    </w:p>
    <w:p w:rsidR="007B10DA" w:rsidRPr="007B10DA" w:rsidRDefault="007B10DA" w:rsidP="007B10DA">
      <w:pPr>
        <w:ind w:left="708" w:firstLine="708"/>
        <w:rPr>
          <w:rFonts w:cs="Tahoma"/>
          <w:bCs/>
          <w:sz w:val="20"/>
          <w:szCs w:val="20"/>
        </w:rPr>
      </w:pPr>
      <w:r w:rsidRPr="007B10DA">
        <w:rPr>
          <w:rFonts w:cs="Tahoma"/>
          <w:bCs/>
          <w:sz w:val="20"/>
          <w:szCs w:val="20"/>
        </w:rPr>
        <w:t>právo správní</w:t>
      </w:r>
    </w:p>
    <w:p w:rsidR="007B10DA" w:rsidRPr="007B10DA" w:rsidRDefault="007B10DA" w:rsidP="007B10DA">
      <w:pPr>
        <w:ind w:left="708" w:firstLine="708"/>
        <w:rPr>
          <w:rFonts w:cs="Tahoma"/>
          <w:bCs/>
          <w:sz w:val="20"/>
          <w:szCs w:val="20"/>
        </w:rPr>
      </w:pPr>
      <w:r w:rsidRPr="007B10DA">
        <w:rPr>
          <w:rFonts w:cs="Tahoma"/>
          <w:bCs/>
          <w:sz w:val="20"/>
          <w:szCs w:val="20"/>
        </w:rPr>
        <w:t>právo finanční</w:t>
      </w:r>
    </w:p>
    <w:p w:rsidR="007B10DA" w:rsidRPr="007B10DA" w:rsidRDefault="007B10DA" w:rsidP="007B10DA">
      <w:pPr>
        <w:ind w:left="708" w:firstLine="708"/>
        <w:rPr>
          <w:rFonts w:cs="Tahoma"/>
          <w:bCs/>
          <w:sz w:val="20"/>
          <w:szCs w:val="20"/>
        </w:rPr>
      </w:pPr>
      <w:r w:rsidRPr="007B10DA">
        <w:rPr>
          <w:rFonts w:cs="Tahoma"/>
          <w:bCs/>
          <w:sz w:val="20"/>
          <w:szCs w:val="20"/>
        </w:rPr>
        <w:t>právo trestní</w:t>
      </w:r>
    </w:p>
    <w:p w:rsidR="007B10DA" w:rsidRPr="007B10DA" w:rsidRDefault="007B10DA" w:rsidP="007B10DA">
      <w:pPr>
        <w:ind w:left="708"/>
        <w:rPr>
          <w:rFonts w:cs="Tahoma"/>
          <w:sz w:val="20"/>
          <w:szCs w:val="20"/>
        </w:rPr>
      </w:pPr>
      <w:r w:rsidRPr="007B10DA">
        <w:rPr>
          <w:rFonts w:cs="Tahoma"/>
          <w:sz w:val="20"/>
          <w:szCs w:val="20"/>
        </w:rPr>
        <w:t>soukromé:</w:t>
      </w:r>
    </w:p>
    <w:p w:rsidR="007B10DA" w:rsidRPr="007B10DA" w:rsidRDefault="007B10DA" w:rsidP="007B10DA">
      <w:pPr>
        <w:ind w:left="708" w:firstLine="708"/>
        <w:rPr>
          <w:rFonts w:cs="Tahoma"/>
          <w:bCs/>
          <w:sz w:val="20"/>
          <w:szCs w:val="20"/>
        </w:rPr>
      </w:pPr>
      <w:r w:rsidRPr="007B10DA">
        <w:rPr>
          <w:rFonts w:cs="Tahoma"/>
          <w:bCs/>
          <w:sz w:val="20"/>
          <w:szCs w:val="20"/>
        </w:rPr>
        <w:t>právo občanské</w:t>
      </w:r>
    </w:p>
    <w:p w:rsidR="007B10DA" w:rsidRPr="007B10DA" w:rsidRDefault="007B10DA" w:rsidP="007B10DA">
      <w:pPr>
        <w:ind w:left="708" w:firstLine="708"/>
        <w:rPr>
          <w:rFonts w:cs="Tahoma"/>
          <w:bCs/>
          <w:sz w:val="20"/>
          <w:szCs w:val="20"/>
        </w:rPr>
      </w:pPr>
      <w:r w:rsidRPr="007B10DA">
        <w:rPr>
          <w:rFonts w:cs="Tahoma"/>
          <w:bCs/>
          <w:sz w:val="20"/>
          <w:szCs w:val="20"/>
        </w:rPr>
        <w:t>právo obchodní</w:t>
      </w:r>
    </w:p>
    <w:p w:rsidR="007B10DA" w:rsidRPr="007B10DA" w:rsidRDefault="007B10DA" w:rsidP="002D766F">
      <w:pPr>
        <w:rPr>
          <w:rFonts w:cs="Tahoma"/>
          <w:bCs/>
          <w:sz w:val="20"/>
          <w:szCs w:val="20"/>
        </w:rPr>
      </w:pPr>
      <w:r w:rsidRPr="007B10DA">
        <w:rPr>
          <w:rFonts w:cs="Tahoma"/>
          <w:bCs/>
          <w:sz w:val="20"/>
          <w:szCs w:val="20"/>
        </w:rPr>
        <w:t>právo pracovní</w:t>
      </w:r>
    </w:p>
    <w:p w:rsidR="007B10DA" w:rsidRPr="007B10DA" w:rsidRDefault="007B10DA" w:rsidP="002D766F">
      <w:pPr>
        <w:rPr>
          <w:rFonts w:cs="Tahoma"/>
          <w:bCs/>
          <w:sz w:val="20"/>
          <w:szCs w:val="20"/>
        </w:rPr>
      </w:pPr>
      <w:r w:rsidRPr="007B10DA">
        <w:rPr>
          <w:rFonts w:cs="Tahoma"/>
          <w:bCs/>
          <w:sz w:val="20"/>
          <w:szCs w:val="20"/>
        </w:rPr>
        <w:t>b)    právo hmotné a procesní</w:t>
      </w:r>
    </w:p>
    <w:p w:rsidR="007B10DA" w:rsidRPr="007B10DA" w:rsidRDefault="007B10DA" w:rsidP="002D766F">
      <w:pPr>
        <w:rPr>
          <w:rFonts w:cs="Tahoma"/>
          <w:bCs/>
          <w:sz w:val="20"/>
          <w:szCs w:val="20"/>
        </w:rPr>
      </w:pPr>
      <w:r w:rsidRPr="007B10DA">
        <w:rPr>
          <w:rFonts w:cs="Tahoma"/>
          <w:bCs/>
          <w:sz w:val="20"/>
          <w:szCs w:val="20"/>
        </w:rPr>
        <w:t>c)    právo vnitrostátní a mezinárodní právo veřejné/inkorporace, kodifikace/</w:t>
      </w:r>
    </w:p>
    <w:p w:rsidR="007B10DA" w:rsidRPr="007B10DA" w:rsidRDefault="007B10DA" w:rsidP="002D766F">
      <w:pPr>
        <w:rPr>
          <w:rFonts w:cs="Tahoma"/>
          <w:bCs/>
          <w:sz w:val="20"/>
          <w:szCs w:val="20"/>
        </w:rPr>
      </w:pPr>
      <w:r w:rsidRPr="007B10DA">
        <w:rPr>
          <w:rFonts w:cs="Tahoma"/>
          <w:bCs/>
          <w:sz w:val="20"/>
          <w:szCs w:val="20"/>
        </w:rPr>
        <w:t>d)    právo konfesní a kanonické - církevní právo</w:t>
      </w:r>
    </w:p>
    <w:p w:rsidR="007B10DA" w:rsidRPr="007B10DA" w:rsidRDefault="007B10DA" w:rsidP="002D766F">
      <w:pPr>
        <w:rPr>
          <w:rFonts w:cs="Tahoma"/>
          <w:bCs/>
          <w:sz w:val="20"/>
          <w:szCs w:val="20"/>
        </w:rPr>
      </w:pPr>
    </w:p>
    <w:p w:rsidR="007B10DA" w:rsidRPr="007B10DA" w:rsidRDefault="007B10DA" w:rsidP="002D766F">
      <w:pPr>
        <w:rPr>
          <w:rFonts w:cs="Tahoma"/>
          <w:bCs/>
          <w:sz w:val="20"/>
          <w:szCs w:val="20"/>
        </w:rPr>
      </w:pPr>
      <w:r w:rsidRPr="007B10DA">
        <w:rPr>
          <w:rFonts w:cs="Tahoma"/>
          <w:bCs/>
          <w:sz w:val="20"/>
          <w:szCs w:val="20"/>
        </w:rPr>
        <w:t>Klasifikace systému práva ČR v užším smyslu(podle právních odvětví):</w:t>
      </w:r>
    </w:p>
    <w:p w:rsidR="007B10DA" w:rsidRPr="007B10DA" w:rsidRDefault="007B10DA" w:rsidP="007B10DA">
      <w:pPr>
        <w:rPr>
          <w:rFonts w:cs="Tahoma"/>
          <w:bCs/>
          <w:sz w:val="20"/>
          <w:szCs w:val="20"/>
        </w:rPr>
      </w:pPr>
    </w:p>
    <w:p w:rsidR="007B10DA" w:rsidRPr="007B10DA" w:rsidRDefault="007B10DA" w:rsidP="007B10DA">
      <w:pPr>
        <w:rPr>
          <w:rFonts w:cs="Tahoma"/>
          <w:sz w:val="20"/>
          <w:szCs w:val="20"/>
        </w:rPr>
      </w:pPr>
      <w:r w:rsidRPr="007B10DA">
        <w:rPr>
          <w:rFonts w:cs="Tahoma"/>
          <w:sz w:val="20"/>
          <w:szCs w:val="20"/>
        </w:rPr>
        <w:t>ústavní právo</w:t>
      </w:r>
    </w:p>
    <w:p w:rsidR="007B10DA" w:rsidRPr="007B10DA" w:rsidRDefault="007B10DA" w:rsidP="007B10DA">
      <w:pPr>
        <w:rPr>
          <w:rFonts w:cs="Tahoma"/>
          <w:sz w:val="20"/>
          <w:szCs w:val="20"/>
        </w:rPr>
      </w:pPr>
      <w:r w:rsidRPr="007B10DA">
        <w:rPr>
          <w:rFonts w:cs="Tahoma"/>
          <w:sz w:val="20"/>
          <w:szCs w:val="20"/>
        </w:rPr>
        <w:t>správní právo</w:t>
      </w:r>
    </w:p>
    <w:p w:rsidR="007B10DA" w:rsidRPr="007B10DA" w:rsidRDefault="007B10DA" w:rsidP="007B10DA">
      <w:pPr>
        <w:rPr>
          <w:rFonts w:cs="Tahoma"/>
          <w:sz w:val="20"/>
          <w:szCs w:val="20"/>
        </w:rPr>
      </w:pPr>
      <w:r w:rsidRPr="007B10DA">
        <w:rPr>
          <w:rFonts w:cs="Tahoma"/>
          <w:sz w:val="20"/>
          <w:szCs w:val="20"/>
        </w:rPr>
        <w:t>finanční právo - je součástí práva správního</w:t>
      </w:r>
    </w:p>
    <w:p w:rsidR="007B10DA" w:rsidRPr="007B10DA" w:rsidRDefault="007B10DA" w:rsidP="007B10DA">
      <w:pPr>
        <w:rPr>
          <w:rFonts w:cs="Tahoma"/>
          <w:sz w:val="20"/>
          <w:szCs w:val="20"/>
        </w:rPr>
      </w:pPr>
      <w:r w:rsidRPr="007B10DA">
        <w:rPr>
          <w:rFonts w:cs="Tahoma"/>
          <w:sz w:val="20"/>
          <w:szCs w:val="20"/>
        </w:rPr>
        <w:t>obchodní právo</w:t>
      </w:r>
    </w:p>
    <w:p w:rsidR="007B10DA" w:rsidRPr="007B10DA" w:rsidRDefault="007B10DA" w:rsidP="007B10DA">
      <w:pPr>
        <w:rPr>
          <w:rFonts w:cs="Tahoma"/>
          <w:sz w:val="20"/>
          <w:szCs w:val="20"/>
        </w:rPr>
      </w:pPr>
      <w:r w:rsidRPr="007B10DA">
        <w:rPr>
          <w:rFonts w:cs="Tahoma"/>
          <w:sz w:val="20"/>
          <w:szCs w:val="20"/>
        </w:rPr>
        <w:t>pracovní právo a právo sociálního zabezpečení</w:t>
      </w:r>
    </w:p>
    <w:p w:rsidR="007B10DA" w:rsidRPr="007B10DA" w:rsidRDefault="007B10DA" w:rsidP="007B10DA">
      <w:pPr>
        <w:rPr>
          <w:rFonts w:cs="Tahoma"/>
          <w:sz w:val="20"/>
          <w:szCs w:val="20"/>
        </w:rPr>
      </w:pPr>
      <w:r w:rsidRPr="007B10DA">
        <w:rPr>
          <w:rFonts w:cs="Tahoma"/>
          <w:sz w:val="20"/>
          <w:szCs w:val="20"/>
        </w:rPr>
        <w:t>občanské právo hmotné a právo rodinné</w:t>
      </w:r>
    </w:p>
    <w:p w:rsidR="007B10DA" w:rsidRPr="007B10DA" w:rsidRDefault="007B10DA" w:rsidP="007B10DA">
      <w:pPr>
        <w:rPr>
          <w:rFonts w:cs="Tahoma"/>
          <w:sz w:val="20"/>
          <w:szCs w:val="20"/>
        </w:rPr>
      </w:pPr>
      <w:r w:rsidRPr="007B10DA">
        <w:rPr>
          <w:rFonts w:cs="Tahoma"/>
          <w:sz w:val="20"/>
          <w:szCs w:val="20"/>
        </w:rPr>
        <w:t>občanské právo procesní</w:t>
      </w:r>
    </w:p>
    <w:p w:rsidR="007B10DA" w:rsidRPr="007B10DA" w:rsidRDefault="007B10DA" w:rsidP="007B10DA">
      <w:pPr>
        <w:rPr>
          <w:rFonts w:cs="Tahoma"/>
          <w:sz w:val="20"/>
          <w:szCs w:val="20"/>
        </w:rPr>
      </w:pPr>
      <w:r w:rsidRPr="007B10DA">
        <w:rPr>
          <w:rFonts w:cs="Tahoma"/>
          <w:sz w:val="20"/>
          <w:szCs w:val="20"/>
        </w:rPr>
        <w:t>trestní právo hmotné</w:t>
      </w:r>
    </w:p>
    <w:p w:rsidR="007B10DA" w:rsidRPr="007B10DA" w:rsidRDefault="007B10DA" w:rsidP="007B10DA">
      <w:pPr>
        <w:rPr>
          <w:rFonts w:cs="Tahoma"/>
          <w:sz w:val="20"/>
          <w:szCs w:val="20"/>
        </w:rPr>
      </w:pPr>
      <w:r w:rsidRPr="007B10DA">
        <w:rPr>
          <w:rFonts w:cs="Tahoma"/>
          <w:sz w:val="20"/>
          <w:szCs w:val="20"/>
        </w:rPr>
        <w:t>trestní právo procesní</w:t>
      </w:r>
    </w:p>
    <w:p w:rsidR="007B10DA" w:rsidRPr="007B10DA" w:rsidRDefault="007B10DA" w:rsidP="007B10DA">
      <w:pPr>
        <w:rPr>
          <w:rFonts w:cs="Tahoma"/>
          <w:sz w:val="20"/>
          <w:szCs w:val="20"/>
        </w:rPr>
      </w:pPr>
      <w:r w:rsidRPr="007B10DA">
        <w:rPr>
          <w:rFonts w:cs="Tahoma"/>
          <w:sz w:val="20"/>
          <w:szCs w:val="20"/>
        </w:rPr>
        <w:t>mezinárodní právo soukromé</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p>
    <w:p w:rsidR="007B10DA" w:rsidRPr="007B10DA" w:rsidRDefault="007B10DA" w:rsidP="007B10DA">
      <w:pPr>
        <w:rPr>
          <w:rFonts w:cs="Tahoma"/>
          <w:bCs/>
          <w:sz w:val="20"/>
          <w:szCs w:val="20"/>
        </w:rPr>
      </w:pPr>
      <w:r w:rsidRPr="007B10DA">
        <w:rPr>
          <w:rFonts w:cs="Tahoma"/>
          <w:sz w:val="20"/>
          <w:szCs w:val="20"/>
          <w:u w:val="single"/>
        </w:rPr>
        <w:t xml:space="preserve">ad1) </w:t>
      </w:r>
      <w:r w:rsidRPr="007B10DA">
        <w:rPr>
          <w:rFonts w:cs="Tahoma"/>
          <w:bCs/>
          <w:sz w:val="20"/>
          <w:szCs w:val="20"/>
          <w:u w:val="single"/>
        </w:rPr>
        <w:t>Ústavní právo</w:t>
      </w:r>
      <w:r w:rsidRPr="007B10DA">
        <w:rPr>
          <w:rFonts w:cs="Tahoma"/>
          <w:bCs/>
          <w:sz w:val="20"/>
          <w:szCs w:val="20"/>
        </w:rPr>
        <w:t xml:space="preserve"> - </w:t>
      </w:r>
      <w:r w:rsidRPr="007B10DA">
        <w:rPr>
          <w:rFonts w:cs="Tahoma"/>
          <w:sz w:val="20"/>
          <w:szCs w:val="20"/>
        </w:rPr>
        <w:t xml:space="preserve">Ústava - v té jsou zákony volební, zákony o ústavním soudnictví, územní zřízení, organizace soudů, státní zastupitelstva, dalo by se říct, že je to </w:t>
      </w:r>
      <w:r w:rsidRPr="007B10DA">
        <w:rPr>
          <w:rFonts w:cs="Tahoma"/>
          <w:bCs/>
          <w:sz w:val="20"/>
          <w:szCs w:val="20"/>
        </w:rPr>
        <w:t>primární normativní právní akt pro všechna odvětví českého práva.</w:t>
      </w:r>
    </w:p>
    <w:p w:rsidR="007B10DA" w:rsidRPr="007B10DA" w:rsidRDefault="007B10DA" w:rsidP="007B10DA">
      <w:pPr>
        <w:rPr>
          <w:rFonts w:cs="Tahoma"/>
          <w:bCs/>
          <w:sz w:val="20"/>
          <w:szCs w:val="20"/>
        </w:rPr>
      </w:pPr>
    </w:p>
    <w:p w:rsidR="007B10DA" w:rsidRPr="007B10DA" w:rsidRDefault="007B10DA" w:rsidP="007B10DA">
      <w:pPr>
        <w:rPr>
          <w:rFonts w:cs="Tahoma"/>
          <w:sz w:val="20"/>
          <w:szCs w:val="20"/>
        </w:rPr>
      </w:pPr>
      <w:r w:rsidRPr="007B10DA">
        <w:rPr>
          <w:rFonts w:cs="Tahoma"/>
          <w:sz w:val="20"/>
          <w:szCs w:val="20"/>
          <w:u w:val="single"/>
        </w:rPr>
        <w:t xml:space="preserve">ad2) </w:t>
      </w:r>
      <w:r w:rsidRPr="007B10DA">
        <w:rPr>
          <w:rFonts w:cs="Tahoma"/>
          <w:bCs/>
          <w:sz w:val="20"/>
          <w:szCs w:val="20"/>
          <w:u w:val="single"/>
        </w:rPr>
        <w:t>Správní právo</w:t>
      </w:r>
      <w:r w:rsidRPr="007B10DA">
        <w:rPr>
          <w:rFonts w:cs="Tahoma"/>
          <w:bCs/>
          <w:sz w:val="20"/>
          <w:szCs w:val="20"/>
        </w:rPr>
        <w:t xml:space="preserve"> - </w:t>
      </w:r>
      <w:r w:rsidRPr="007B10DA">
        <w:rPr>
          <w:rFonts w:cs="Tahoma"/>
          <w:sz w:val="20"/>
          <w:szCs w:val="20"/>
        </w:rPr>
        <w:t xml:space="preserve">je nezbytné v každém současném státě, je to právo veřejné, prošlo a prochází výraznými změnami od roku 1989-1990, v minulosti správní právo upravovalo oblasti hospodářství - centrální direktivní řízení, vstupovalo do soukromé sféry občanů.Je třeba ho vrátit do demokratických mezí jako právo veřejné a soustředit jej na řešení otázek státní správy.Oprostit jej od vlivu na sféru hospodářskou.Státní služba se má stát službou občanovi.Podmínkou je zakotvit </w:t>
      </w:r>
      <w:r w:rsidRPr="007B10DA">
        <w:rPr>
          <w:rFonts w:cs="Tahoma"/>
          <w:sz w:val="20"/>
          <w:szCs w:val="20"/>
        </w:rPr>
        <w:lastRenderedPageBreak/>
        <w:t>správní právo v zákonech a v co největší míře odstranit podzákonné právní předpisy, které až dosud byly hlavním zdrojem pramenů správního práva.</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u w:val="single"/>
        </w:rPr>
        <w:t>ad3) Finanční právo</w:t>
      </w:r>
      <w:r w:rsidRPr="007B10DA">
        <w:rPr>
          <w:rFonts w:cs="Tahoma"/>
          <w:bCs/>
          <w:sz w:val="20"/>
          <w:szCs w:val="20"/>
        </w:rPr>
        <w:t xml:space="preserve"> - </w:t>
      </w:r>
      <w:r w:rsidRPr="007B10DA">
        <w:rPr>
          <w:rFonts w:cs="Tahoma"/>
          <w:sz w:val="20"/>
          <w:szCs w:val="20"/>
        </w:rPr>
        <w:t>je součástí práva správního, má však některé zvláštnosti, proto je považováno za samostatné právní odvětví.Úkolem bylo a je odstranit právo finanční ze sféry soukromoprávní a začlenit ho do sféry veřejnoprávní - řešit otázky státního rozpočtu, daní, státní měny</w:t>
      </w:r>
    </w:p>
    <w:p w:rsidR="007B10DA" w:rsidRPr="007B10DA" w:rsidRDefault="007B10DA" w:rsidP="007B10DA">
      <w:pPr>
        <w:rPr>
          <w:rFonts w:cs="Tahoma"/>
          <w:sz w:val="20"/>
          <w:szCs w:val="20"/>
          <w:u w:val="single"/>
        </w:rPr>
      </w:pPr>
    </w:p>
    <w:p w:rsidR="007B10DA" w:rsidRPr="007B10DA" w:rsidRDefault="007B10DA" w:rsidP="007B10DA">
      <w:pPr>
        <w:rPr>
          <w:rFonts w:cs="Tahoma"/>
          <w:sz w:val="20"/>
          <w:szCs w:val="20"/>
        </w:rPr>
      </w:pPr>
      <w:r w:rsidRPr="007B10DA">
        <w:rPr>
          <w:rFonts w:cs="Tahoma"/>
          <w:sz w:val="20"/>
          <w:szCs w:val="20"/>
          <w:u w:val="single"/>
        </w:rPr>
        <w:t>ad4) Obchodní právo</w:t>
      </w:r>
      <w:r w:rsidRPr="007B10DA">
        <w:rPr>
          <w:rFonts w:cs="Tahoma"/>
          <w:bCs/>
          <w:sz w:val="20"/>
          <w:szCs w:val="20"/>
        </w:rPr>
        <w:t xml:space="preserve"> - </w:t>
      </w:r>
      <w:r w:rsidRPr="007B10DA">
        <w:rPr>
          <w:rFonts w:cs="Tahoma"/>
          <w:sz w:val="20"/>
          <w:szCs w:val="20"/>
        </w:rPr>
        <w:t>navazuje na Občanský zákoník jako na předpis obecný, patří sem zákony upravující obchodní vztahy, obchodní společnosti, Zákon živnostenský, zákon o obchodním rejstříku atd.</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 xml:space="preserve">ad5) </w:t>
      </w:r>
      <w:r w:rsidRPr="007B10DA">
        <w:rPr>
          <w:rFonts w:cs="Tahoma"/>
          <w:bCs/>
          <w:sz w:val="20"/>
          <w:szCs w:val="20"/>
        </w:rPr>
        <w:t xml:space="preserve">Pracovní právo a </w:t>
      </w:r>
      <w:r w:rsidRPr="007B10DA">
        <w:rPr>
          <w:rFonts w:cs="Tahoma"/>
          <w:sz w:val="20"/>
          <w:szCs w:val="20"/>
          <w:u w:val="single"/>
        </w:rPr>
        <w:t>právo sociálního zabezpečení</w:t>
      </w:r>
      <w:r w:rsidRPr="007B10DA">
        <w:rPr>
          <w:rFonts w:cs="Tahoma"/>
          <w:bCs/>
          <w:sz w:val="20"/>
          <w:szCs w:val="20"/>
        </w:rPr>
        <w:t xml:space="preserve"> - </w:t>
      </w:r>
      <w:r w:rsidRPr="007B10DA">
        <w:rPr>
          <w:rFonts w:cs="Tahoma"/>
          <w:sz w:val="20"/>
          <w:szCs w:val="20"/>
        </w:rPr>
        <w:t xml:space="preserve">není jednotný názor zda tato dvě práva tvoří jedno nebo dvě samostatná odvětví.Pracovní právo patří do sféry soukromoprávní, kdežto sociální zabezpečení má povahu veřejnoprávní.Zároveň je zde nutné odlišit veřejnoprávní sociální zabezpečení od smluvního - </w:t>
      </w:r>
      <w:r w:rsidRPr="007B10DA">
        <w:rPr>
          <w:rFonts w:cs="Tahoma"/>
          <w:bCs/>
          <w:sz w:val="20"/>
          <w:szCs w:val="20"/>
        </w:rPr>
        <w:t>sociální služby a služby zdravotnické.</w:t>
      </w:r>
      <w:r w:rsidRPr="007B10DA">
        <w:rPr>
          <w:rFonts w:cs="Tahoma"/>
          <w:sz w:val="20"/>
          <w:szCs w:val="20"/>
        </w:rPr>
        <w:t>To právo v minulosti nepřipouštělo.</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 xml:space="preserve">ad6) </w:t>
      </w:r>
      <w:r w:rsidRPr="007B10DA">
        <w:rPr>
          <w:rFonts w:cs="Tahoma"/>
          <w:sz w:val="20"/>
          <w:szCs w:val="20"/>
          <w:u w:val="single"/>
        </w:rPr>
        <w:t>Občanské právo hmotné a právo rodinné</w:t>
      </w:r>
      <w:r w:rsidRPr="007B10DA">
        <w:rPr>
          <w:rFonts w:cs="Tahoma"/>
          <w:bCs/>
          <w:sz w:val="20"/>
          <w:szCs w:val="20"/>
        </w:rPr>
        <w:t xml:space="preserve"> - </w:t>
      </w:r>
      <w:r w:rsidRPr="007B10DA">
        <w:rPr>
          <w:rFonts w:cs="Tahoma"/>
          <w:sz w:val="20"/>
          <w:szCs w:val="20"/>
        </w:rPr>
        <w:t xml:space="preserve">nové podmínky ekonomiky, rozvoj tržního hospodářství si vyžádal odstranění hospodářského práva hmotného a procesního a vydání nového </w:t>
      </w:r>
      <w:r w:rsidRPr="007B10DA">
        <w:rPr>
          <w:rFonts w:cs="Tahoma"/>
          <w:bCs/>
          <w:sz w:val="20"/>
          <w:szCs w:val="20"/>
        </w:rPr>
        <w:t>občanského a obchodního zákoníku</w:t>
      </w:r>
      <w:r w:rsidRPr="007B10DA">
        <w:rPr>
          <w:rFonts w:cs="Tahoma"/>
          <w:sz w:val="20"/>
          <w:szCs w:val="20"/>
        </w:rPr>
        <w:t>.Tato změna Ústavy je změnou největší a nejobtížnější.Nové občanské právo hmotné má za úkol upravovat veškeré soukromé a společenské vztahy.Řeší například oblasti práva autorského, nakladatelskou činnost, vynálezectví, patenty atd.</w:t>
      </w:r>
      <w:r w:rsidRPr="007B10DA">
        <w:rPr>
          <w:rFonts w:cs="Tahoma"/>
          <w:bCs/>
          <w:sz w:val="20"/>
          <w:szCs w:val="20"/>
        </w:rPr>
        <w:t xml:space="preserve">Právo rodinné - </w:t>
      </w:r>
      <w:r w:rsidRPr="007B10DA">
        <w:rPr>
          <w:rFonts w:cs="Tahoma"/>
          <w:sz w:val="20"/>
          <w:szCs w:val="20"/>
        </w:rPr>
        <w:t>nebylo dotčeno současnými politickými a ekonomickými změnami, uvažuje se o jeho začlenění do práva občanského(společné jmění manželů)</w:t>
      </w:r>
    </w:p>
    <w:p w:rsidR="007B10DA" w:rsidRPr="007B10DA" w:rsidRDefault="007B10DA" w:rsidP="007B10DA">
      <w:pPr>
        <w:rPr>
          <w:rFonts w:cs="Tahoma"/>
          <w:sz w:val="20"/>
          <w:szCs w:val="20"/>
        </w:rPr>
      </w:pPr>
    </w:p>
    <w:p w:rsidR="007B10DA" w:rsidRPr="007B10DA" w:rsidRDefault="007B10DA" w:rsidP="007B10DA">
      <w:pPr>
        <w:rPr>
          <w:rFonts w:cs="Tahoma"/>
          <w:bCs/>
          <w:sz w:val="20"/>
          <w:szCs w:val="20"/>
        </w:rPr>
      </w:pPr>
      <w:r w:rsidRPr="007B10DA">
        <w:rPr>
          <w:rFonts w:cs="Tahoma"/>
          <w:sz w:val="20"/>
          <w:szCs w:val="20"/>
        </w:rPr>
        <w:t xml:space="preserve">ad7) </w:t>
      </w:r>
      <w:r w:rsidRPr="007B10DA">
        <w:rPr>
          <w:rFonts w:cs="Tahoma"/>
          <w:sz w:val="20"/>
          <w:szCs w:val="20"/>
          <w:u w:val="single"/>
        </w:rPr>
        <w:t>Občanské právo procesní</w:t>
      </w:r>
      <w:r w:rsidRPr="007B10DA">
        <w:rPr>
          <w:rFonts w:cs="Tahoma"/>
          <w:bCs/>
          <w:sz w:val="20"/>
          <w:szCs w:val="20"/>
        </w:rPr>
        <w:t xml:space="preserve"> - </w:t>
      </w:r>
      <w:r w:rsidRPr="007B10DA">
        <w:rPr>
          <w:rFonts w:cs="Tahoma"/>
          <w:sz w:val="20"/>
          <w:szCs w:val="20"/>
        </w:rPr>
        <w:t xml:space="preserve">spory mezi subjekty podnikání vyjmout z hospodářské arbitráže a svěřit je do působnosti </w:t>
      </w:r>
      <w:r w:rsidRPr="007B10DA">
        <w:rPr>
          <w:rFonts w:cs="Tahoma"/>
          <w:bCs/>
          <w:sz w:val="20"/>
          <w:szCs w:val="20"/>
        </w:rPr>
        <w:t>obchodního soudnictví.</w:t>
      </w:r>
    </w:p>
    <w:p w:rsidR="007B10DA" w:rsidRPr="007B10DA" w:rsidRDefault="007B10DA" w:rsidP="007B10DA">
      <w:pPr>
        <w:rPr>
          <w:rFonts w:cs="Tahoma"/>
          <w:bCs/>
          <w:sz w:val="20"/>
          <w:szCs w:val="20"/>
        </w:rPr>
      </w:pPr>
    </w:p>
    <w:p w:rsidR="007B10DA" w:rsidRPr="007B10DA" w:rsidRDefault="007B10DA" w:rsidP="007B10DA">
      <w:pPr>
        <w:rPr>
          <w:rFonts w:cs="Tahoma"/>
          <w:sz w:val="20"/>
          <w:szCs w:val="20"/>
        </w:rPr>
      </w:pPr>
      <w:r w:rsidRPr="007B10DA">
        <w:rPr>
          <w:rFonts w:cs="Tahoma"/>
          <w:sz w:val="20"/>
          <w:szCs w:val="20"/>
        </w:rPr>
        <w:t xml:space="preserve">ad8) </w:t>
      </w:r>
      <w:r w:rsidRPr="007B10DA">
        <w:rPr>
          <w:rFonts w:cs="Tahoma"/>
          <w:sz w:val="20"/>
          <w:szCs w:val="20"/>
          <w:u w:val="single"/>
        </w:rPr>
        <w:t>Trestní právo hmotné</w:t>
      </w:r>
      <w:r w:rsidRPr="007B10DA">
        <w:rPr>
          <w:rFonts w:cs="Tahoma"/>
          <w:bCs/>
          <w:sz w:val="20"/>
          <w:szCs w:val="20"/>
        </w:rPr>
        <w:t xml:space="preserve"> - </w:t>
      </w:r>
      <w:r w:rsidRPr="007B10DA">
        <w:rPr>
          <w:rFonts w:cs="Tahoma"/>
          <w:sz w:val="20"/>
          <w:szCs w:val="20"/>
        </w:rPr>
        <w:t>trestní zákon</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 xml:space="preserve">ad9) </w:t>
      </w:r>
      <w:r w:rsidRPr="007B10DA">
        <w:rPr>
          <w:rFonts w:cs="Tahoma"/>
          <w:sz w:val="20"/>
          <w:szCs w:val="20"/>
          <w:u w:val="single"/>
        </w:rPr>
        <w:t>Trestní právo procesní</w:t>
      </w:r>
      <w:r w:rsidRPr="007B10DA">
        <w:rPr>
          <w:rFonts w:cs="Tahoma"/>
          <w:bCs/>
          <w:sz w:val="20"/>
          <w:szCs w:val="20"/>
        </w:rPr>
        <w:t xml:space="preserve"> - </w:t>
      </w:r>
      <w:r w:rsidRPr="007B10DA">
        <w:rPr>
          <w:rFonts w:cs="Tahoma"/>
          <w:sz w:val="20"/>
          <w:szCs w:val="20"/>
        </w:rPr>
        <w:t>upravuje postup státních orgánů v procesůzjištění objektivní pravdy při vyšetřování trestné činnosti</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ad10)</w:t>
      </w:r>
      <w:r w:rsidRPr="007B10DA">
        <w:rPr>
          <w:rFonts w:cs="Tahoma"/>
          <w:sz w:val="20"/>
          <w:szCs w:val="20"/>
          <w:u w:val="single"/>
        </w:rPr>
        <w:t>Mezinárodní právo soukromé</w:t>
      </w:r>
      <w:r w:rsidRPr="007B10DA">
        <w:rPr>
          <w:rFonts w:cs="Tahoma"/>
          <w:bCs/>
          <w:sz w:val="20"/>
          <w:szCs w:val="20"/>
        </w:rPr>
        <w:t xml:space="preserve"> - </w:t>
      </w:r>
      <w:r w:rsidRPr="007B10DA">
        <w:rPr>
          <w:rFonts w:cs="Tahoma"/>
          <w:sz w:val="20"/>
          <w:szCs w:val="20"/>
        </w:rPr>
        <w:t>je v systému českého práva, v této oblasti je třeba počítat i s právem Evropského společenství, které by pro nás platilo v případě začlenění ČR do EU.</w:t>
      </w:r>
    </w:p>
    <w:p w:rsidR="007B10DA" w:rsidRPr="007B10DA" w:rsidRDefault="007B10DA" w:rsidP="007B10DA">
      <w:pPr>
        <w:rPr>
          <w:rFonts w:cs="Tahoma"/>
          <w:sz w:val="20"/>
          <w:szCs w:val="20"/>
        </w:rPr>
      </w:pPr>
    </w:p>
    <w:p w:rsidR="007B10DA" w:rsidRPr="002D766F" w:rsidRDefault="007B10DA" w:rsidP="002D766F">
      <w:pPr>
        <w:jc w:val="both"/>
        <w:outlineLvl w:val="0"/>
        <w:rPr>
          <w:rFonts w:cs="Tahoma"/>
          <w:b/>
          <w:sz w:val="20"/>
          <w:szCs w:val="20"/>
          <w:u w:val="single"/>
        </w:rPr>
      </w:pPr>
      <w:bookmarkStart w:id="14" w:name="_Toc155605957"/>
      <w:r w:rsidRPr="002D766F">
        <w:rPr>
          <w:rFonts w:cs="Tahoma"/>
          <w:b/>
          <w:sz w:val="20"/>
          <w:szCs w:val="20"/>
          <w:u w:val="single"/>
        </w:rPr>
        <w:t>21a) prameny práva</w:t>
      </w:r>
      <w:bookmarkEnd w:id="14"/>
    </w:p>
    <w:p w:rsidR="007B10DA" w:rsidRPr="007B10DA" w:rsidRDefault="007B10DA" w:rsidP="007B10DA">
      <w:pPr>
        <w:rPr>
          <w:rFonts w:cs="Tahoma"/>
          <w:sz w:val="20"/>
          <w:szCs w:val="20"/>
        </w:rPr>
      </w:pPr>
      <w:r w:rsidRPr="007B10DA">
        <w:rPr>
          <w:rFonts w:cs="Tahoma"/>
          <w:sz w:val="20"/>
          <w:szCs w:val="20"/>
        </w:rPr>
        <w:t>(str. 74 Teorie práva)</w:t>
      </w:r>
    </w:p>
    <w:p w:rsidR="007B10DA" w:rsidRPr="007B10DA" w:rsidRDefault="007B10DA" w:rsidP="007B10DA">
      <w:pPr>
        <w:rPr>
          <w:rFonts w:cs="Tahoma"/>
          <w:sz w:val="20"/>
          <w:szCs w:val="20"/>
        </w:rPr>
      </w:pPr>
      <w:r w:rsidRPr="007B10DA">
        <w:rPr>
          <w:rFonts w:cs="Tahoma"/>
          <w:sz w:val="20"/>
          <w:szCs w:val="20"/>
        </w:rPr>
        <w:t>Pramen práva je pojem o více významech: jednak vyjadřuje  vnější formu právních norem a jednak je chápán jako zdroj obsahu těchto norem a nakonec jako zdroj poznání práva.</w:t>
      </w:r>
    </w:p>
    <w:p w:rsidR="007B10DA" w:rsidRPr="007B10DA" w:rsidRDefault="007B10DA" w:rsidP="007B10DA">
      <w:pPr>
        <w:rPr>
          <w:rFonts w:cs="Tahoma"/>
          <w:bCs/>
          <w:sz w:val="20"/>
          <w:szCs w:val="20"/>
        </w:rPr>
      </w:pPr>
    </w:p>
    <w:p w:rsidR="007B10DA" w:rsidRPr="00E330B8" w:rsidRDefault="007B10DA" w:rsidP="007B10DA">
      <w:pPr>
        <w:rPr>
          <w:rFonts w:cs="Tahoma"/>
          <w:b/>
          <w:bCs/>
          <w:sz w:val="20"/>
          <w:szCs w:val="20"/>
        </w:rPr>
      </w:pPr>
      <w:r w:rsidRPr="00E330B8">
        <w:rPr>
          <w:rFonts w:cs="Tahoma"/>
          <w:b/>
          <w:bCs/>
          <w:sz w:val="20"/>
          <w:szCs w:val="20"/>
        </w:rPr>
        <w:t>druhy vnějších pramenů práva:</w:t>
      </w:r>
    </w:p>
    <w:p w:rsidR="007B10DA" w:rsidRPr="002D766F" w:rsidRDefault="007B10DA" w:rsidP="002D766F">
      <w:pPr>
        <w:rPr>
          <w:rFonts w:cs="Tahoma"/>
          <w:sz w:val="20"/>
          <w:szCs w:val="20"/>
        </w:rPr>
      </w:pPr>
      <w:r w:rsidRPr="002D766F">
        <w:rPr>
          <w:rFonts w:cs="Tahoma"/>
          <w:sz w:val="20"/>
          <w:szCs w:val="20"/>
        </w:rPr>
        <w:t>a)</w:t>
      </w:r>
      <w:r w:rsidRPr="002D766F">
        <w:rPr>
          <w:rFonts w:cs="Tahoma"/>
          <w:sz w:val="20"/>
          <w:szCs w:val="20"/>
        </w:rPr>
        <w:tab/>
      </w:r>
      <w:r w:rsidRPr="00A412DD">
        <w:rPr>
          <w:rFonts w:cs="Tahoma"/>
          <w:b/>
          <w:sz w:val="20"/>
          <w:szCs w:val="20"/>
        </w:rPr>
        <w:t>právní normativní akty</w:t>
      </w:r>
      <w:r w:rsidRPr="002D766F">
        <w:rPr>
          <w:rFonts w:cs="Tahoma"/>
          <w:sz w:val="20"/>
          <w:szCs w:val="20"/>
        </w:rPr>
        <w:t xml:space="preserve"> – právo psané, zákonné</w:t>
      </w:r>
    </w:p>
    <w:p w:rsidR="007B10DA" w:rsidRPr="002D766F" w:rsidRDefault="007B10DA" w:rsidP="00E330B8">
      <w:pPr>
        <w:jc w:val="both"/>
        <w:rPr>
          <w:rFonts w:cs="Tahoma"/>
          <w:sz w:val="20"/>
          <w:szCs w:val="20"/>
        </w:rPr>
      </w:pPr>
      <w:r w:rsidRPr="002D766F">
        <w:rPr>
          <w:rFonts w:cs="Tahoma"/>
          <w:sz w:val="20"/>
          <w:szCs w:val="20"/>
        </w:rPr>
        <w:t>Je výsledkem  činnosti zákonodárce, který obsahuje právní normy. Normativnost spočívá v regulaci skupiny případů stejného druhu a neurčitého počtu.V ČR je klasifikace:</w:t>
      </w:r>
    </w:p>
    <w:p w:rsidR="007B10DA" w:rsidRPr="002D766F" w:rsidRDefault="007B10DA" w:rsidP="00E330B8">
      <w:pPr>
        <w:numPr>
          <w:ilvl w:val="0"/>
          <w:numId w:val="9"/>
        </w:numPr>
        <w:rPr>
          <w:rFonts w:cs="Tahoma"/>
          <w:sz w:val="20"/>
          <w:szCs w:val="20"/>
        </w:rPr>
      </w:pPr>
      <w:r w:rsidRPr="002D766F">
        <w:rPr>
          <w:rFonts w:cs="Tahoma"/>
          <w:sz w:val="20"/>
          <w:szCs w:val="20"/>
        </w:rPr>
        <w:t>normativní akty – ústavní zákony nejvyšší právní síly</w:t>
      </w:r>
    </w:p>
    <w:p w:rsidR="007B10DA" w:rsidRPr="002D766F" w:rsidRDefault="007B10DA" w:rsidP="00E330B8">
      <w:pPr>
        <w:numPr>
          <w:ilvl w:val="0"/>
          <w:numId w:val="9"/>
        </w:numPr>
        <w:rPr>
          <w:rFonts w:cs="Tahoma"/>
          <w:sz w:val="20"/>
          <w:szCs w:val="20"/>
        </w:rPr>
      </w:pPr>
      <w:r w:rsidRPr="002D766F">
        <w:rPr>
          <w:rFonts w:cs="Tahoma"/>
          <w:sz w:val="20"/>
          <w:szCs w:val="20"/>
        </w:rPr>
        <w:t>obyčejné zákony parlamentu a zákonná opatření Senátu</w:t>
      </w:r>
    </w:p>
    <w:p w:rsidR="007B10DA" w:rsidRPr="002D766F" w:rsidRDefault="007B10DA" w:rsidP="00E330B8">
      <w:pPr>
        <w:numPr>
          <w:ilvl w:val="0"/>
          <w:numId w:val="9"/>
        </w:numPr>
        <w:rPr>
          <w:rFonts w:cs="Tahoma"/>
          <w:sz w:val="20"/>
          <w:szCs w:val="20"/>
        </w:rPr>
      </w:pPr>
      <w:r w:rsidRPr="002D766F">
        <w:rPr>
          <w:rFonts w:cs="Tahoma"/>
          <w:sz w:val="20"/>
          <w:szCs w:val="20"/>
        </w:rPr>
        <w:t>prováděcí předpisy k zákonům(primární a sekundární)</w:t>
      </w:r>
    </w:p>
    <w:p w:rsidR="007B10DA" w:rsidRPr="002D766F" w:rsidRDefault="007B10DA" w:rsidP="002D766F">
      <w:pPr>
        <w:rPr>
          <w:rFonts w:cs="Tahoma"/>
          <w:sz w:val="20"/>
          <w:szCs w:val="20"/>
        </w:rPr>
      </w:pPr>
      <w:r w:rsidRPr="002D766F">
        <w:rPr>
          <w:rFonts w:cs="Tahoma"/>
          <w:sz w:val="20"/>
          <w:szCs w:val="20"/>
        </w:rPr>
        <w:t>b)</w:t>
      </w:r>
      <w:r w:rsidRPr="002D766F">
        <w:rPr>
          <w:rFonts w:cs="Tahoma"/>
          <w:sz w:val="20"/>
          <w:szCs w:val="20"/>
        </w:rPr>
        <w:tab/>
      </w:r>
      <w:r w:rsidRPr="00A412DD">
        <w:rPr>
          <w:rFonts w:cs="Tahoma"/>
          <w:b/>
          <w:sz w:val="20"/>
          <w:szCs w:val="20"/>
        </w:rPr>
        <w:t>právní obyčeje</w:t>
      </w:r>
      <w:r w:rsidRPr="002D766F">
        <w:rPr>
          <w:rFonts w:cs="Tahoma"/>
          <w:sz w:val="20"/>
          <w:szCs w:val="20"/>
        </w:rPr>
        <w:t xml:space="preserve"> – je to zvykové pravidlo a musí splňovat tyto znaky</w:t>
      </w:r>
    </w:p>
    <w:p w:rsidR="007B10DA" w:rsidRPr="002D766F" w:rsidRDefault="006E5FDD" w:rsidP="006E5FDD">
      <w:pPr>
        <w:numPr>
          <w:ilvl w:val="0"/>
          <w:numId w:val="13"/>
        </w:numPr>
        <w:rPr>
          <w:rFonts w:cs="Tahoma"/>
          <w:sz w:val="20"/>
          <w:szCs w:val="20"/>
        </w:rPr>
      </w:pPr>
      <w:r>
        <w:rPr>
          <w:rFonts w:cs="Tahoma"/>
          <w:sz w:val="20"/>
          <w:szCs w:val="20"/>
        </w:rPr>
        <w:t>S</w:t>
      </w:r>
      <w:r w:rsidR="007B10DA" w:rsidRPr="002D766F">
        <w:rPr>
          <w:rFonts w:cs="Tahoma"/>
          <w:sz w:val="20"/>
          <w:szCs w:val="20"/>
        </w:rPr>
        <w:t>tátní moc a její akceschopnost – státní orgány musí akceptovat obyčejová pravidla a musí uplatňovat státní donucení při porušení obyčeje.</w:t>
      </w:r>
      <w:r>
        <w:rPr>
          <w:rFonts w:cs="Tahoma"/>
          <w:sz w:val="20"/>
          <w:szCs w:val="20"/>
        </w:rPr>
        <w:t xml:space="preserve"> </w:t>
      </w:r>
      <w:r w:rsidR="007B10DA" w:rsidRPr="002D766F">
        <w:rPr>
          <w:rFonts w:cs="Tahoma"/>
          <w:sz w:val="20"/>
          <w:szCs w:val="20"/>
        </w:rPr>
        <w:t>Právní obyčej se někdy neprávem nazývá jako právo nepsané  na rozdíl od právních aktů, což je právo psané.</w:t>
      </w:r>
      <w:r>
        <w:rPr>
          <w:rFonts w:cs="Tahoma"/>
          <w:sz w:val="20"/>
          <w:szCs w:val="20"/>
        </w:rPr>
        <w:t xml:space="preserve"> </w:t>
      </w:r>
      <w:r w:rsidR="007B10DA" w:rsidRPr="002D766F">
        <w:rPr>
          <w:rFonts w:cs="Tahoma"/>
          <w:sz w:val="20"/>
          <w:szCs w:val="20"/>
        </w:rPr>
        <w:t>Obyčejové právo je hlavním pramenem právní kultury anglosaské.</w:t>
      </w:r>
    </w:p>
    <w:p w:rsidR="007B10DA" w:rsidRPr="002D766F" w:rsidRDefault="007B10DA" w:rsidP="006E5FDD">
      <w:pPr>
        <w:numPr>
          <w:ilvl w:val="0"/>
          <w:numId w:val="13"/>
        </w:numPr>
        <w:rPr>
          <w:rFonts w:cs="Tahoma"/>
          <w:sz w:val="20"/>
          <w:szCs w:val="20"/>
        </w:rPr>
      </w:pPr>
      <w:r w:rsidRPr="002D766F">
        <w:rPr>
          <w:rFonts w:cs="Tahoma"/>
          <w:sz w:val="20"/>
          <w:szCs w:val="20"/>
        </w:rPr>
        <w:t>Určitost obyčeje – dá se přesně zjistit jeho obsah</w:t>
      </w:r>
    </w:p>
    <w:p w:rsidR="007B10DA" w:rsidRPr="002D766F" w:rsidRDefault="007B10DA" w:rsidP="006E5FDD">
      <w:pPr>
        <w:numPr>
          <w:ilvl w:val="0"/>
          <w:numId w:val="13"/>
        </w:numPr>
        <w:rPr>
          <w:rFonts w:cs="Tahoma"/>
          <w:sz w:val="20"/>
          <w:szCs w:val="20"/>
        </w:rPr>
      </w:pPr>
      <w:r w:rsidRPr="002D766F">
        <w:rPr>
          <w:rFonts w:cs="Tahoma"/>
          <w:sz w:val="20"/>
          <w:szCs w:val="20"/>
        </w:rPr>
        <w:t>Dlouho trvající používání masového obyčeje – chování na určitém území</w:t>
      </w:r>
    </w:p>
    <w:p w:rsidR="007B10DA" w:rsidRPr="002D766F" w:rsidRDefault="007B10DA" w:rsidP="002D766F">
      <w:pPr>
        <w:rPr>
          <w:rFonts w:cs="Tahoma"/>
          <w:sz w:val="20"/>
          <w:szCs w:val="20"/>
        </w:rPr>
      </w:pPr>
      <w:r w:rsidRPr="002D766F">
        <w:rPr>
          <w:rFonts w:cs="Tahoma"/>
          <w:sz w:val="20"/>
          <w:szCs w:val="20"/>
        </w:rPr>
        <w:t>c)</w:t>
      </w:r>
      <w:r w:rsidRPr="002D766F">
        <w:rPr>
          <w:rFonts w:cs="Tahoma"/>
          <w:sz w:val="20"/>
          <w:szCs w:val="20"/>
        </w:rPr>
        <w:tab/>
      </w:r>
      <w:r w:rsidRPr="00A412DD">
        <w:rPr>
          <w:rFonts w:cs="Tahoma"/>
          <w:b/>
          <w:sz w:val="20"/>
          <w:szCs w:val="20"/>
        </w:rPr>
        <w:t>soudní precedens</w:t>
      </w:r>
      <w:r w:rsidRPr="002D766F">
        <w:rPr>
          <w:rFonts w:cs="Tahoma"/>
          <w:sz w:val="20"/>
          <w:szCs w:val="20"/>
        </w:rPr>
        <w:t xml:space="preserve"> – je to akt aplikace práva, rozhodnutí soudu, které platí i pro budoucnost(anglosaské právo)</w:t>
      </w:r>
    </w:p>
    <w:p w:rsidR="007B10DA" w:rsidRPr="007B10DA" w:rsidRDefault="007B10DA" w:rsidP="006E5FDD">
      <w:pPr>
        <w:numPr>
          <w:ilvl w:val="0"/>
          <w:numId w:val="14"/>
        </w:numPr>
        <w:rPr>
          <w:rFonts w:cs="Tahoma"/>
          <w:sz w:val="20"/>
          <w:szCs w:val="20"/>
        </w:rPr>
      </w:pPr>
      <w:r w:rsidRPr="007B10DA">
        <w:rPr>
          <w:rFonts w:cs="Tahoma"/>
          <w:sz w:val="20"/>
          <w:szCs w:val="20"/>
        </w:rPr>
        <w:t xml:space="preserve">formální obecná závaznost – je závazný pro obdobné případy  </w:t>
      </w:r>
    </w:p>
    <w:p w:rsidR="007B10DA" w:rsidRPr="007B10DA" w:rsidRDefault="007B10DA" w:rsidP="006E5FDD">
      <w:pPr>
        <w:numPr>
          <w:ilvl w:val="0"/>
          <w:numId w:val="14"/>
        </w:numPr>
        <w:rPr>
          <w:rFonts w:cs="Tahoma"/>
          <w:sz w:val="20"/>
          <w:szCs w:val="20"/>
        </w:rPr>
      </w:pPr>
      <w:r w:rsidRPr="007B10DA">
        <w:rPr>
          <w:rFonts w:cs="Tahoma"/>
          <w:sz w:val="20"/>
          <w:szCs w:val="20"/>
        </w:rPr>
        <w:t>originálnost – je to první rozhodnutí v dané věci</w:t>
      </w:r>
    </w:p>
    <w:p w:rsidR="007B10DA" w:rsidRPr="007B10DA" w:rsidRDefault="007B10DA" w:rsidP="002D766F">
      <w:pPr>
        <w:rPr>
          <w:rFonts w:cs="Tahoma"/>
          <w:sz w:val="20"/>
          <w:szCs w:val="20"/>
        </w:rPr>
      </w:pPr>
      <w:r w:rsidRPr="002D766F">
        <w:rPr>
          <w:rFonts w:cs="Tahoma"/>
          <w:sz w:val="20"/>
          <w:szCs w:val="20"/>
        </w:rPr>
        <w:t>d)</w:t>
      </w:r>
      <w:r w:rsidRPr="002D766F">
        <w:rPr>
          <w:rFonts w:cs="Tahoma"/>
          <w:sz w:val="20"/>
          <w:szCs w:val="20"/>
        </w:rPr>
        <w:tab/>
      </w:r>
      <w:r w:rsidRPr="00A412DD">
        <w:rPr>
          <w:rFonts w:cs="Tahoma"/>
          <w:b/>
          <w:sz w:val="20"/>
          <w:szCs w:val="20"/>
        </w:rPr>
        <w:t>normativní smlouva</w:t>
      </w:r>
      <w:r w:rsidRPr="002D766F">
        <w:rPr>
          <w:rFonts w:cs="Tahoma"/>
          <w:sz w:val="20"/>
          <w:szCs w:val="20"/>
        </w:rPr>
        <w:t xml:space="preserve"> – </w:t>
      </w:r>
      <w:r w:rsidRPr="007B10DA">
        <w:rPr>
          <w:rFonts w:cs="Tahoma"/>
          <w:sz w:val="20"/>
          <w:szCs w:val="20"/>
        </w:rPr>
        <w:t xml:space="preserve">smlouva je souhlasný projev dvou a více stran, normativní povahu získává, reguluje-li </w:t>
      </w:r>
    </w:p>
    <w:p w:rsidR="007B10DA" w:rsidRPr="006E5FDD" w:rsidRDefault="007B10DA" w:rsidP="006E5FDD">
      <w:pPr>
        <w:rPr>
          <w:rFonts w:cs="Tahoma"/>
          <w:sz w:val="20"/>
          <w:szCs w:val="20"/>
        </w:rPr>
      </w:pPr>
      <w:r w:rsidRPr="007B10DA">
        <w:rPr>
          <w:rFonts w:cs="Tahoma"/>
          <w:sz w:val="20"/>
          <w:szCs w:val="20"/>
        </w:rPr>
        <w:t>skupinu případů stejného druhu a neurčitého počtu.</w:t>
      </w:r>
      <w:r w:rsidR="006E5FDD">
        <w:rPr>
          <w:rFonts w:cs="Tahoma"/>
          <w:sz w:val="20"/>
          <w:szCs w:val="20"/>
        </w:rPr>
        <w:t xml:space="preserve"> O</w:t>
      </w:r>
      <w:r w:rsidRPr="007B10DA">
        <w:rPr>
          <w:rFonts w:cs="Tahoma"/>
          <w:bCs/>
          <w:sz w:val="20"/>
          <w:szCs w:val="20"/>
        </w:rPr>
        <w:t>bsahuje právní normy jako obecně závazná pravidla chování.</w:t>
      </w:r>
    </w:p>
    <w:p w:rsidR="007B10DA" w:rsidRPr="007B10DA" w:rsidRDefault="007B10DA" w:rsidP="007B10DA">
      <w:pPr>
        <w:rPr>
          <w:rFonts w:cs="Tahoma"/>
          <w:bCs/>
          <w:sz w:val="20"/>
          <w:szCs w:val="20"/>
        </w:rPr>
      </w:pPr>
    </w:p>
    <w:p w:rsidR="007B10DA" w:rsidRPr="007B10DA" w:rsidRDefault="007B10DA" w:rsidP="007B10DA">
      <w:pPr>
        <w:rPr>
          <w:rFonts w:cs="Tahoma"/>
          <w:bCs/>
          <w:sz w:val="20"/>
          <w:szCs w:val="20"/>
        </w:rPr>
      </w:pPr>
      <w:r w:rsidRPr="007B10DA">
        <w:rPr>
          <w:rFonts w:cs="Tahoma"/>
          <w:bCs/>
          <w:sz w:val="20"/>
          <w:szCs w:val="20"/>
        </w:rPr>
        <w:t xml:space="preserve">Podle pramenů práva lze diferencovat </w:t>
      </w:r>
      <w:r w:rsidRPr="007B10DA">
        <w:rPr>
          <w:rFonts w:cs="Tahoma"/>
          <w:bCs/>
          <w:sz w:val="20"/>
          <w:szCs w:val="20"/>
          <w:u w:val="single"/>
        </w:rPr>
        <w:t>tři právní kultury:</w:t>
      </w:r>
    </w:p>
    <w:p w:rsidR="007B10DA" w:rsidRPr="007B10DA" w:rsidRDefault="007B10DA" w:rsidP="007B10DA">
      <w:pPr>
        <w:rPr>
          <w:rFonts w:cs="Tahoma"/>
          <w:bCs/>
          <w:sz w:val="20"/>
          <w:szCs w:val="20"/>
        </w:rPr>
      </w:pPr>
      <w:r w:rsidRPr="007B10DA">
        <w:rPr>
          <w:rFonts w:cs="Tahoma"/>
          <w:bCs/>
          <w:sz w:val="20"/>
          <w:szCs w:val="20"/>
        </w:rPr>
        <w:t>1.</w:t>
      </w:r>
      <w:r w:rsidRPr="007B10DA">
        <w:rPr>
          <w:rFonts w:cs="Tahoma"/>
          <w:bCs/>
          <w:sz w:val="20"/>
          <w:szCs w:val="20"/>
        </w:rPr>
        <w:tab/>
        <w:t xml:space="preserve">Právní kultura kontinentální – </w:t>
      </w:r>
      <w:r w:rsidRPr="007B10DA">
        <w:rPr>
          <w:rFonts w:cs="Tahoma"/>
          <w:sz w:val="20"/>
          <w:szCs w:val="20"/>
        </w:rPr>
        <w:t>normativní právní akty</w:t>
      </w:r>
    </w:p>
    <w:p w:rsidR="007B10DA" w:rsidRPr="007B10DA" w:rsidRDefault="007B10DA" w:rsidP="007B10DA">
      <w:pPr>
        <w:rPr>
          <w:rFonts w:cs="Tahoma"/>
          <w:bCs/>
          <w:sz w:val="20"/>
          <w:szCs w:val="20"/>
        </w:rPr>
      </w:pPr>
      <w:r w:rsidRPr="007B10DA">
        <w:rPr>
          <w:rFonts w:cs="Tahoma"/>
          <w:bCs/>
          <w:sz w:val="20"/>
          <w:szCs w:val="20"/>
        </w:rPr>
        <w:t>2.</w:t>
      </w:r>
      <w:r w:rsidRPr="007B10DA">
        <w:rPr>
          <w:rFonts w:cs="Tahoma"/>
          <w:bCs/>
          <w:sz w:val="20"/>
          <w:szCs w:val="20"/>
        </w:rPr>
        <w:tab/>
        <w:t xml:space="preserve">Právní kultura anglosaská – </w:t>
      </w:r>
      <w:r w:rsidRPr="007B10DA">
        <w:rPr>
          <w:rFonts w:cs="Tahoma"/>
          <w:sz w:val="20"/>
          <w:szCs w:val="20"/>
        </w:rPr>
        <w:t>právní obyčeje a právní precedenty</w:t>
      </w:r>
    </w:p>
    <w:p w:rsidR="007B10DA" w:rsidRPr="007B10DA" w:rsidRDefault="007B10DA" w:rsidP="007B10DA">
      <w:pPr>
        <w:rPr>
          <w:rFonts w:cs="Tahoma"/>
          <w:bCs/>
          <w:sz w:val="20"/>
          <w:szCs w:val="20"/>
        </w:rPr>
      </w:pPr>
      <w:r w:rsidRPr="007B10DA">
        <w:rPr>
          <w:rFonts w:cs="Tahoma"/>
          <w:bCs/>
          <w:sz w:val="20"/>
          <w:szCs w:val="20"/>
        </w:rPr>
        <w:t>3.</w:t>
      </w:r>
      <w:r w:rsidRPr="007B10DA">
        <w:rPr>
          <w:rFonts w:cs="Tahoma"/>
          <w:bCs/>
          <w:sz w:val="20"/>
          <w:szCs w:val="20"/>
        </w:rPr>
        <w:tab/>
        <w:t xml:space="preserve">Právní kultura tradičního a náboženského práva – </w:t>
      </w:r>
      <w:r w:rsidRPr="007B10DA">
        <w:rPr>
          <w:rFonts w:cs="Tahoma"/>
          <w:sz w:val="20"/>
          <w:szCs w:val="20"/>
        </w:rPr>
        <w:t>islám(Korán)</w:t>
      </w:r>
    </w:p>
    <w:p w:rsidR="007B10DA" w:rsidRPr="007B10DA" w:rsidRDefault="007B10DA" w:rsidP="007B10DA">
      <w:pPr>
        <w:rPr>
          <w:rFonts w:cs="Tahoma"/>
          <w:sz w:val="20"/>
          <w:szCs w:val="20"/>
        </w:rPr>
      </w:pPr>
    </w:p>
    <w:p w:rsidR="007B10DA" w:rsidRPr="002D766F" w:rsidRDefault="007B10DA" w:rsidP="002D766F">
      <w:pPr>
        <w:rPr>
          <w:rFonts w:cs="Tahoma"/>
          <w:sz w:val="20"/>
          <w:szCs w:val="20"/>
        </w:rPr>
      </w:pPr>
      <w:r w:rsidRPr="002D766F">
        <w:rPr>
          <w:rFonts w:cs="Tahoma"/>
          <w:sz w:val="20"/>
          <w:szCs w:val="20"/>
        </w:rPr>
        <w:t>Prameny práva v EU</w:t>
      </w:r>
    </w:p>
    <w:p w:rsidR="007B10DA" w:rsidRPr="007B10DA" w:rsidRDefault="007B10DA" w:rsidP="007B10DA">
      <w:pPr>
        <w:rPr>
          <w:rFonts w:cs="Tahoma"/>
          <w:bCs/>
          <w:sz w:val="20"/>
          <w:szCs w:val="20"/>
        </w:rPr>
      </w:pPr>
      <w:r w:rsidRPr="007B10DA">
        <w:rPr>
          <w:rFonts w:cs="Tahoma"/>
          <w:bCs/>
          <w:sz w:val="20"/>
          <w:szCs w:val="20"/>
        </w:rPr>
        <w:lastRenderedPageBreak/>
        <w:t>- nařízení</w:t>
      </w:r>
    </w:p>
    <w:p w:rsidR="007B10DA" w:rsidRPr="007B10DA" w:rsidRDefault="007B10DA" w:rsidP="007B10DA">
      <w:pPr>
        <w:rPr>
          <w:rFonts w:cs="Tahoma"/>
          <w:bCs/>
          <w:sz w:val="20"/>
          <w:szCs w:val="20"/>
        </w:rPr>
      </w:pPr>
      <w:r w:rsidRPr="007B10DA">
        <w:rPr>
          <w:rFonts w:cs="Tahoma"/>
          <w:bCs/>
          <w:sz w:val="20"/>
          <w:szCs w:val="20"/>
        </w:rPr>
        <w:t>- směrnice – stanovují určitý cíl, nechávají státu volnost k dosažení cíle</w:t>
      </w:r>
    </w:p>
    <w:p w:rsidR="007B10DA" w:rsidRPr="007B10DA" w:rsidRDefault="007B10DA" w:rsidP="007B10DA">
      <w:pPr>
        <w:rPr>
          <w:rFonts w:cs="Tahoma"/>
          <w:bCs/>
          <w:sz w:val="20"/>
          <w:szCs w:val="20"/>
        </w:rPr>
      </w:pPr>
      <w:r w:rsidRPr="007B10DA">
        <w:rPr>
          <w:rFonts w:cs="Tahoma"/>
          <w:bCs/>
          <w:sz w:val="20"/>
          <w:szCs w:val="20"/>
        </w:rPr>
        <w:t>- rozhodnutí – adresovány konkrétnímu adresátovi</w:t>
      </w:r>
    </w:p>
    <w:p w:rsidR="007B10DA" w:rsidRPr="007B10DA" w:rsidRDefault="007B10DA" w:rsidP="007B10DA">
      <w:pPr>
        <w:rPr>
          <w:rFonts w:cs="Tahoma"/>
          <w:sz w:val="20"/>
          <w:szCs w:val="20"/>
        </w:rPr>
      </w:pPr>
    </w:p>
    <w:p w:rsidR="007B10DA" w:rsidRPr="007B10DA" w:rsidRDefault="007B10DA" w:rsidP="002D766F">
      <w:pPr>
        <w:jc w:val="both"/>
        <w:outlineLvl w:val="0"/>
        <w:rPr>
          <w:rFonts w:cs="Tahoma"/>
          <w:b/>
          <w:sz w:val="20"/>
          <w:szCs w:val="20"/>
          <w:u w:val="single"/>
        </w:rPr>
      </w:pPr>
      <w:bookmarkStart w:id="15" w:name="_Toc155605958"/>
      <w:r w:rsidRPr="007B10DA">
        <w:rPr>
          <w:rFonts w:cs="Tahoma"/>
          <w:b/>
          <w:sz w:val="20"/>
          <w:szCs w:val="20"/>
          <w:u w:val="single"/>
        </w:rPr>
        <w:t>22b) legislativní proces</w:t>
      </w:r>
      <w:bookmarkEnd w:id="15"/>
    </w:p>
    <w:p w:rsidR="007B10DA" w:rsidRPr="007B10DA" w:rsidRDefault="007B10DA" w:rsidP="007B10DA">
      <w:pPr>
        <w:jc w:val="both"/>
        <w:rPr>
          <w:rFonts w:cs="Tahoma"/>
          <w:sz w:val="20"/>
          <w:szCs w:val="20"/>
        </w:rPr>
      </w:pPr>
      <w:r w:rsidRPr="007B10DA">
        <w:rPr>
          <w:rFonts w:cs="Tahoma"/>
          <w:sz w:val="20"/>
          <w:szCs w:val="20"/>
        </w:rPr>
        <w:t>(str. 88 Teorie práva)</w:t>
      </w:r>
    </w:p>
    <w:p w:rsidR="007B10DA" w:rsidRPr="007B10DA" w:rsidRDefault="007B10DA" w:rsidP="007B10DA">
      <w:pPr>
        <w:jc w:val="both"/>
        <w:rPr>
          <w:rFonts w:cs="Tahoma"/>
          <w:sz w:val="20"/>
          <w:szCs w:val="20"/>
        </w:rPr>
      </w:pPr>
      <w:r w:rsidRPr="007B10DA">
        <w:rPr>
          <w:rFonts w:cs="Tahoma"/>
          <w:sz w:val="20"/>
          <w:szCs w:val="20"/>
        </w:rPr>
        <w:t>Legislativní proces  je postup, jehož cílem je přijetí právního předpisu, resp. jeho změna či zrušení. Lze na něj pohlížet ze dvou aspektů – z hlediska právního a – z hlediska sociálního.</w:t>
      </w:r>
    </w:p>
    <w:p w:rsidR="007B10DA" w:rsidRPr="007B10DA" w:rsidRDefault="007B10DA" w:rsidP="007B10DA">
      <w:pPr>
        <w:spacing w:before="120" w:line="240" w:lineRule="atLeast"/>
        <w:jc w:val="both"/>
        <w:rPr>
          <w:rFonts w:cs="Tahoma"/>
          <w:sz w:val="20"/>
          <w:szCs w:val="20"/>
        </w:rPr>
      </w:pPr>
      <w:r w:rsidRPr="007B10DA">
        <w:rPr>
          <w:rFonts w:cs="Tahoma"/>
          <w:sz w:val="20"/>
          <w:szCs w:val="20"/>
        </w:rPr>
        <w:t>V evropské kontinentální právní kultuře jsou právní normy  vytvářeny v cílevědomém normotvorném procesu.</w:t>
      </w:r>
    </w:p>
    <w:p w:rsidR="007B10DA" w:rsidRPr="007B10DA" w:rsidRDefault="007B10DA" w:rsidP="007B10DA">
      <w:pPr>
        <w:spacing w:before="120" w:line="240" w:lineRule="atLeast"/>
        <w:jc w:val="both"/>
        <w:rPr>
          <w:rFonts w:cs="Tahoma"/>
          <w:sz w:val="20"/>
          <w:szCs w:val="20"/>
        </w:rPr>
      </w:pPr>
      <w:r w:rsidRPr="007B10DA">
        <w:rPr>
          <w:rFonts w:cs="Tahoma"/>
          <w:sz w:val="20"/>
          <w:szCs w:val="20"/>
          <w:u w:val="single"/>
        </w:rPr>
        <w:t>legislativní proces</w:t>
      </w:r>
      <w:r w:rsidRPr="007B10DA">
        <w:rPr>
          <w:rFonts w:cs="Tahoma"/>
          <w:sz w:val="20"/>
          <w:szCs w:val="20"/>
        </w:rPr>
        <w:t xml:space="preserve"> - má tři fáze :</w:t>
      </w:r>
    </w:p>
    <w:p w:rsidR="007B10DA" w:rsidRPr="007B10DA" w:rsidRDefault="007B10DA" w:rsidP="007B10DA">
      <w:pPr>
        <w:spacing w:before="120" w:line="240" w:lineRule="atLeast"/>
        <w:jc w:val="both"/>
        <w:rPr>
          <w:rFonts w:cs="Tahoma"/>
          <w:sz w:val="20"/>
          <w:szCs w:val="20"/>
        </w:rPr>
      </w:pPr>
      <w:r w:rsidRPr="007B10DA">
        <w:rPr>
          <w:rFonts w:cs="Tahoma"/>
          <w:sz w:val="20"/>
          <w:szCs w:val="20"/>
        </w:rPr>
        <w:t>a) Zákonodárná iniciativa - kvalifikovaný podnět k zahájení  legislativního procesu dává poslanec, skupina poslanců, senát, vláda, vyšší územně správní celky</w:t>
      </w:r>
    </w:p>
    <w:p w:rsidR="007B10DA" w:rsidRPr="007B10DA" w:rsidRDefault="007B10DA" w:rsidP="007B10DA">
      <w:pPr>
        <w:spacing w:before="120" w:line="240" w:lineRule="atLeast"/>
        <w:jc w:val="both"/>
        <w:rPr>
          <w:rFonts w:cs="Tahoma"/>
          <w:sz w:val="20"/>
          <w:szCs w:val="20"/>
        </w:rPr>
      </w:pPr>
      <w:r w:rsidRPr="007B10DA">
        <w:rPr>
          <w:rFonts w:cs="Tahoma"/>
          <w:sz w:val="20"/>
          <w:szCs w:val="20"/>
        </w:rPr>
        <w:t>b) Projednávání návrhu zákona – probíhá ve třech čteních</w:t>
      </w:r>
    </w:p>
    <w:p w:rsidR="007B10DA" w:rsidRPr="007B10DA" w:rsidRDefault="007B10DA" w:rsidP="007B10DA">
      <w:pPr>
        <w:spacing w:before="120" w:line="240" w:lineRule="atLeast"/>
        <w:jc w:val="both"/>
        <w:rPr>
          <w:rFonts w:cs="Tahoma"/>
          <w:sz w:val="20"/>
          <w:szCs w:val="20"/>
        </w:rPr>
      </w:pPr>
      <w:r w:rsidRPr="007B10DA">
        <w:rPr>
          <w:rFonts w:cs="Tahoma"/>
          <w:sz w:val="20"/>
          <w:szCs w:val="20"/>
        </w:rPr>
        <w:t>1. čtení zda je návrh schopný postupu do čtení druhého, nebo se vrátí zpracovateli</w:t>
      </w:r>
    </w:p>
    <w:p w:rsidR="007B10DA" w:rsidRPr="007B10DA" w:rsidRDefault="007B10DA" w:rsidP="007B10DA">
      <w:pPr>
        <w:spacing w:before="120" w:line="240" w:lineRule="atLeast"/>
        <w:jc w:val="both"/>
        <w:rPr>
          <w:rFonts w:cs="Tahoma"/>
          <w:sz w:val="20"/>
          <w:szCs w:val="20"/>
        </w:rPr>
      </w:pPr>
      <w:r w:rsidRPr="007B10DA">
        <w:rPr>
          <w:rFonts w:cs="Tahoma"/>
          <w:sz w:val="20"/>
          <w:szCs w:val="20"/>
        </w:rPr>
        <w:t>2. čtení  obecná a podrobná rozprava (největší množství pozměňovacích návrhů)</w:t>
      </w:r>
    </w:p>
    <w:p w:rsidR="007B10DA" w:rsidRPr="007B10DA" w:rsidRDefault="007B10DA" w:rsidP="007B10DA">
      <w:pPr>
        <w:spacing w:before="120" w:line="240" w:lineRule="atLeast"/>
        <w:jc w:val="both"/>
        <w:rPr>
          <w:rFonts w:cs="Tahoma"/>
          <w:sz w:val="20"/>
          <w:szCs w:val="20"/>
        </w:rPr>
      </w:pPr>
      <w:r w:rsidRPr="007B10DA">
        <w:rPr>
          <w:rFonts w:cs="Tahoma"/>
          <w:sz w:val="20"/>
          <w:szCs w:val="20"/>
        </w:rPr>
        <w:t>3. čtení  jazykové chyby a nejasné formulace</w:t>
      </w:r>
    </w:p>
    <w:p w:rsidR="007B10DA" w:rsidRPr="007B10DA" w:rsidRDefault="007B10DA" w:rsidP="007B10DA">
      <w:pPr>
        <w:spacing w:before="120" w:line="240" w:lineRule="atLeast"/>
        <w:jc w:val="both"/>
        <w:rPr>
          <w:rFonts w:cs="Tahoma"/>
          <w:sz w:val="20"/>
          <w:szCs w:val="20"/>
        </w:rPr>
      </w:pPr>
      <w:r w:rsidRPr="007B10DA">
        <w:rPr>
          <w:rFonts w:cs="Tahoma"/>
          <w:sz w:val="20"/>
          <w:szCs w:val="20"/>
        </w:rPr>
        <w:t>Senát - hlídá nedostatky, může zákon schválit, poslat zpátky sněmovně, poslat zpátky sněmovně s pozměňovacími návrhy, ignorovat a 31. den je zákon automaticky schválen.</w:t>
      </w:r>
    </w:p>
    <w:p w:rsidR="007B10DA" w:rsidRPr="007B10DA" w:rsidRDefault="007B10DA" w:rsidP="007B10DA">
      <w:pPr>
        <w:spacing w:before="120" w:line="240" w:lineRule="atLeast"/>
        <w:jc w:val="both"/>
        <w:rPr>
          <w:rFonts w:cs="Tahoma"/>
          <w:sz w:val="20"/>
          <w:szCs w:val="20"/>
        </w:rPr>
      </w:pPr>
      <w:r w:rsidRPr="007B10DA">
        <w:rPr>
          <w:rFonts w:cs="Tahoma"/>
          <w:sz w:val="20"/>
          <w:szCs w:val="20"/>
        </w:rPr>
        <w:t>Prezident – může podepsat, nebo vrátit poslanecké sněmovně.</w:t>
      </w:r>
    </w:p>
    <w:p w:rsidR="007B10DA" w:rsidRPr="007B10DA" w:rsidRDefault="007B10DA" w:rsidP="007B10DA">
      <w:pPr>
        <w:spacing w:before="120" w:line="240" w:lineRule="atLeast"/>
        <w:jc w:val="both"/>
        <w:rPr>
          <w:rFonts w:cs="Tahoma"/>
          <w:sz w:val="20"/>
          <w:szCs w:val="20"/>
        </w:rPr>
      </w:pPr>
      <w:r w:rsidRPr="007B10DA">
        <w:rPr>
          <w:rFonts w:cs="Tahoma"/>
          <w:sz w:val="20"/>
          <w:szCs w:val="20"/>
        </w:rPr>
        <w:t>c) hlasování o návrhu zákona</w:t>
      </w:r>
    </w:p>
    <w:p w:rsidR="007B10DA" w:rsidRPr="007B10DA" w:rsidRDefault="007B10DA" w:rsidP="007B10DA">
      <w:pPr>
        <w:spacing w:before="120" w:line="240" w:lineRule="atLeast"/>
        <w:jc w:val="both"/>
        <w:rPr>
          <w:rFonts w:cs="Tahoma"/>
          <w:sz w:val="20"/>
          <w:szCs w:val="20"/>
        </w:rPr>
      </w:pPr>
      <w:r w:rsidRPr="007B10DA">
        <w:rPr>
          <w:rFonts w:cs="Tahoma"/>
          <w:sz w:val="20"/>
          <w:szCs w:val="20"/>
        </w:rPr>
        <w:t>d) Vyhlášení / publikace / zákona - v oficiální sbírce, která je  podmínkou platnosti zákona a norem v něm obsažených. Na zákoně je napsáno rozesláno dne. Účinnost je napsána přímo v zákoně, nebo 15. den po vyhlášení.</w:t>
      </w:r>
    </w:p>
    <w:p w:rsidR="007B10DA" w:rsidRPr="007B10DA" w:rsidRDefault="007B10DA" w:rsidP="007B10DA">
      <w:pPr>
        <w:spacing w:before="120" w:line="240" w:lineRule="atLeast"/>
        <w:jc w:val="both"/>
        <w:rPr>
          <w:rFonts w:cs="Tahoma"/>
          <w:sz w:val="20"/>
          <w:szCs w:val="20"/>
        </w:rPr>
      </w:pPr>
      <w:r w:rsidRPr="007B10DA">
        <w:rPr>
          <w:rFonts w:cs="Tahoma"/>
          <w:sz w:val="20"/>
          <w:szCs w:val="20"/>
        </w:rPr>
        <w:t>LEGISVAKANČNÍ LHŮTA – lhůta mezi vyhlášením( platnost) í a účinností</w:t>
      </w:r>
    </w:p>
    <w:p w:rsidR="007B10DA" w:rsidRPr="007B10DA" w:rsidRDefault="007B10DA" w:rsidP="007B10DA">
      <w:pPr>
        <w:spacing w:before="120" w:line="240" w:lineRule="atLeast"/>
        <w:jc w:val="both"/>
        <w:rPr>
          <w:rFonts w:cs="Tahoma"/>
          <w:sz w:val="20"/>
          <w:szCs w:val="20"/>
        </w:rPr>
      </w:pPr>
      <w:r w:rsidRPr="007B10DA">
        <w:rPr>
          <w:rFonts w:cs="Tahoma"/>
          <w:sz w:val="20"/>
          <w:szCs w:val="20"/>
        </w:rPr>
        <w:t>Sbírka mezinárodních smluv – ratifikované smlouvy</w:t>
      </w:r>
    </w:p>
    <w:p w:rsidR="007B10DA" w:rsidRPr="007B10DA" w:rsidRDefault="007B10DA" w:rsidP="007B10DA">
      <w:pPr>
        <w:jc w:val="both"/>
        <w:rPr>
          <w:rFonts w:cs="Tahoma"/>
          <w:sz w:val="20"/>
          <w:szCs w:val="20"/>
        </w:rPr>
      </w:pPr>
    </w:p>
    <w:sectPr w:rsidR="007B10DA" w:rsidRPr="007B10DA">
      <w:footerReference w:type="even" r:id="rId7"/>
      <w:footerReference w:type="default" r:id="rId8"/>
      <w:pgSz w:w="11906" w:h="16838"/>
      <w:pgMar w:top="567" w:right="567" w:bottom="567" w:left="56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C1D" w:rsidRDefault="005F3C1D">
      <w:r>
        <w:separator/>
      </w:r>
    </w:p>
  </w:endnote>
  <w:endnote w:type="continuationSeparator" w:id="0">
    <w:p w:rsidR="005F3C1D" w:rsidRDefault="005F3C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65C" w:rsidRDefault="007A165C" w:rsidP="001525D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7A165C" w:rsidRDefault="007A165C" w:rsidP="00D45C0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65C" w:rsidRDefault="007A165C" w:rsidP="001525D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B7907">
      <w:rPr>
        <w:rStyle w:val="slostrnky"/>
        <w:noProof/>
      </w:rPr>
      <w:t>1</w:t>
    </w:r>
    <w:r>
      <w:rPr>
        <w:rStyle w:val="slostrnky"/>
      </w:rPr>
      <w:fldChar w:fldCharType="end"/>
    </w:r>
  </w:p>
  <w:p w:rsidR="007A165C" w:rsidRDefault="007A165C" w:rsidP="00D45C0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C1D" w:rsidRDefault="005F3C1D">
      <w:r>
        <w:separator/>
      </w:r>
    </w:p>
  </w:footnote>
  <w:footnote w:type="continuationSeparator" w:id="0">
    <w:p w:rsidR="005F3C1D" w:rsidRDefault="005F3C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F22"/>
    <w:multiLevelType w:val="hybridMultilevel"/>
    <w:tmpl w:val="9DFC768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nsid w:val="05291C58"/>
    <w:multiLevelType w:val="hybridMultilevel"/>
    <w:tmpl w:val="21D0B47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nsid w:val="05C45348"/>
    <w:multiLevelType w:val="hybridMultilevel"/>
    <w:tmpl w:val="57720EC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nsid w:val="0851399F"/>
    <w:multiLevelType w:val="hybridMultilevel"/>
    <w:tmpl w:val="B484C2A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nsid w:val="10F37602"/>
    <w:multiLevelType w:val="hybridMultilevel"/>
    <w:tmpl w:val="DC985B7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13A66FFE"/>
    <w:multiLevelType w:val="hybridMultilevel"/>
    <w:tmpl w:val="86586342"/>
    <w:lvl w:ilvl="0" w:tplc="5CF46058">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16061D7C"/>
    <w:multiLevelType w:val="multilevel"/>
    <w:tmpl w:val="BB4CD0E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9970A4"/>
    <w:multiLevelType w:val="hybridMultilevel"/>
    <w:tmpl w:val="4C445F5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190466BD"/>
    <w:multiLevelType w:val="hybridMultilevel"/>
    <w:tmpl w:val="C8E81FAE"/>
    <w:lvl w:ilvl="0" w:tplc="024C998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BE30AAE"/>
    <w:multiLevelType w:val="multilevel"/>
    <w:tmpl w:val="EE5A96F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4CC4FE6"/>
    <w:multiLevelType w:val="hybridMultilevel"/>
    <w:tmpl w:val="FD6820F0"/>
    <w:lvl w:ilvl="0" w:tplc="9B70A3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41E1E5E"/>
    <w:multiLevelType w:val="hybridMultilevel"/>
    <w:tmpl w:val="7D00DD3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nsid w:val="3453157C"/>
    <w:multiLevelType w:val="hybridMultilevel"/>
    <w:tmpl w:val="FA5C1E4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nsid w:val="3C1541E5"/>
    <w:multiLevelType w:val="hybridMultilevel"/>
    <w:tmpl w:val="5C3AB0B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3FCD4B1A"/>
    <w:multiLevelType w:val="hybridMultilevel"/>
    <w:tmpl w:val="C9F8B28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48010D5A"/>
    <w:multiLevelType w:val="multilevel"/>
    <w:tmpl w:val="BD52688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9161286"/>
    <w:multiLevelType w:val="hybridMultilevel"/>
    <w:tmpl w:val="7FEE5DE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4C4835D9"/>
    <w:multiLevelType w:val="hybridMultilevel"/>
    <w:tmpl w:val="E22C347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nsid w:val="51CF4A79"/>
    <w:multiLevelType w:val="hybridMultilevel"/>
    <w:tmpl w:val="20105FA0"/>
    <w:lvl w:ilvl="0" w:tplc="2642FAE0">
      <w:start w:val="19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9777265"/>
    <w:multiLevelType w:val="multilevel"/>
    <w:tmpl w:val="BC1AE6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D0E1E3B"/>
    <w:multiLevelType w:val="hybridMultilevel"/>
    <w:tmpl w:val="D684398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nsid w:val="5FFA31C2"/>
    <w:multiLevelType w:val="hybridMultilevel"/>
    <w:tmpl w:val="5F0CC80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2">
    <w:nsid w:val="63545ACF"/>
    <w:multiLevelType w:val="hybridMultilevel"/>
    <w:tmpl w:val="0B760DC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nsid w:val="64793EB5"/>
    <w:multiLevelType w:val="hybridMultilevel"/>
    <w:tmpl w:val="A98E460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nsid w:val="67852C87"/>
    <w:multiLevelType w:val="hybridMultilevel"/>
    <w:tmpl w:val="D6B8D11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72031F26"/>
    <w:multiLevelType w:val="hybridMultilevel"/>
    <w:tmpl w:val="34C280F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nsid w:val="7481388A"/>
    <w:multiLevelType w:val="hybridMultilevel"/>
    <w:tmpl w:val="96EE9A4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nsid w:val="77D16652"/>
    <w:multiLevelType w:val="hybridMultilevel"/>
    <w:tmpl w:val="43929D6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8">
    <w:nsid w:val="78D267DE"/>
    <w:multiLevelType w:val="hybridMultilevel"/>
    <w:tmpl w:val="EECC98A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9">
    <w:nsid w:val="78F93C31"/>
    <w:multiLevelType w:val="hybridMultilevel"/>
    <w:tmpl w:val="BB2E781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8"/>
  </w:num>
  <w:num w:numId="3">
    <w:abstractNumId w:val="19"/>
  </w:num>
  <w:num w:numId="4">
    <w:abstractNumId w:val="15"/>
  </w:num>
  <w:num w:numId="5">
    <w:abstractNumId w:val="9"/>
  </w:num>
  <w:num w:numId="6">
    <w:abstractNumId w:val="6"/>
  </w:num>
  <w:num w:numId="7">
    <w:abstractNumId w:val="10"/>
  </w:num>
  <w:num w:numId="8">
    <w:abstractNumId w:val="5"/>
  </w:num>
  <w:num w:numId="9">
    <w:abstractNumId w:val="11"/>
  </w:num>
  <w:num w:numId="10">
    <w:abstractNumId w:val="13"/>
  </w:num>
  <w:num w:numId="11">
    <w:abstractNumId w:val="26"/>
  </w:num>
  <w:num w:numId="12">
    <w:abstractNumId w:val="0"/>
  </w:num>
  <w:num w:numId="13">
    <w:abstractNumId w:val="22"/>
  </w:num>
  <w:num w:numId="14">
    <w:abstractNumId w:val="20"/>
  </w:num>
  <w:num w:numId="15">
    <w:abstractNumId w:val="4"/>
  </w:num>
  <w:num w:numId="16">
    <w:abstractNumId w:val="25"/>
  </w:num>
  <w:num w:numId="17">
    <w:abstractNumId w:val="29"/>
  </w:num>
  <w:num w:numId="18">
    <w:abstractNumId w:val="7"/>
  </w:num>
  <w:num w:numId="19">
    <w:abstractNumId w:val="21"/>
  </w:num>
  <w:num w:numId="20">
    <w:abstractNumId w:val="23"/>
  </w:num>
  <w:num w:numId="21">
    <w:abstractNumId w:val="2"/>
  </w:num>
  <w:num w:numId="22">
    <w:abstractNumId w:val="3"/>
  </w:num>
  <w:num w:numId="23">
    <w:abstractNumId w:val="1"/>
  </w:num>
  <w:num w:numId="24">
    <w:abstractNumId w:val="12"/>
  </w:num>
  <w:num w:numId="25">
    <w:abstractNumId w:val="27"/>
  </w:num>
  <w:num w:numId="26">
    <w:abstractNumId w:val="28"/>
  </w:num>
  <w:num w:numId="27">
    <w:abstractNumId w:val="24"/>
  </w:num>
  <w:num w:numId="28">
    <w:abstractNumId w:val="16"/>
  </w:num>
  <w:num w:numId="29">
    <w:abstractNumId w:val="17"/>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77744C"/>
    <w:rsid w:val="00011EAF"/>
    <w:rsid w:val="0004601B"/>
    <w:rsid w:val="00056476"/>
    <w:rsid w:val="000647BE"/>
    <w:rsid w:val="00070EF2"/>
    <w:rsid w:val="0008276A"/>
    <w:rsid w:val="000A0D40"/>
    <w:rsid w:val="000F1B04"/>
    <w:rsid w:val="000F4931"/>
    <w:rsid w:val="0011458C"/>
    <w:rsid w:val="00124BBF"/>
    <w:rsid w:val="001525D7"/>
    <w:rsid w:val="00197EC6"/>
    <w:rsid w:val="001A56DB"/>
    <w:rsid w:val="001B3643"/>
    <w:rsid w:val="001C43C4"/>
    <w:rsid w:val="001F5D1F"/>
    <w:rsid w:val="001F75DE"/>
    <w:rsid w:val="0025636B"/>
    <w:rsid w:val="00277461"/>
    <w:rsid w:val="002809F0"/>
    <w:rsid w:val="00294AA0"/>
    <w:rsid w:val="002D436A"/>
    <w:rsid w:val="002D766F"/>
    <w:rsid w:val="00341A4B"/>
    <w:rsid w:val="00350388"/>
    <w:rsid w:val="003D0E15"/>
    <w:rsid w:val="003D6865"/>
    <w:rsid w:val="005207EB"/>
    <w:rsid w:val="00586F36"/>
    <w:rsid w:val="005A6F39"/>
    <w:rsid w:val="005F3C1D"/>
    <w:rsid w:val="006E5FDD"/>
    <w:rsid w:val="006E615D"/>
    <w:rsid w:val="0071378C"/>
    <w:rsid w:val="007279CD"/>
    <w:rsid w:val="0077744C"/>
    <w:rsid w:val="007A165C"/>
    <w:rsid w:val="007B10DA"/>
    <w:rsid w:val="008B091A"/>
    <w:rsid w:val="009273E4"/>
    <w:rsid w:val="00944EC7"/>
    <w:rsid w:val="00947330"/>
    <w:rsid w:val="009A2B58"/>
    <w:rsid w:val="009F1679"/>
    <w:rsid w:val="00A27C12"/>
    <w:rsid w:val="00A32E15"/>
    <w:rsid w:val="00A412DD"/>
    <w:rsid w:val="00A83E17"/>
    <w:rsid w:val="00AD1853"/>
    <w:rsid w:val="00B17B17"/>
    <w:rsid w:val="00B4207D"/>
    <w:rsid w:val="00BE4853"/>
    <w:rsid w:val="00C463DB"/>
    <w:rsid w:val="00C54890"/>
    <w:rsid w:val="00CA0A82"/>
    <w:rsid w:val="00CF2080"/>
    <w:rsid w:val="00D00E8E"/>
    <w:rsid w:val="00D25D77"/>
    <w:rsid w:val="00D26504"/>
    <w:rsid w:val="00D45C0D"/>
    <w:rsid w:val="00D477B3"/>
    <w:rsid w:val="00D575AA"/>
    <w:rsid w:val="00D92CF1"/>
    <w:rsid w:val="00DC09A4"/>
    <w:rsid w:val="00DE2C11"/>
    <w:rsid w:val="00DE51F9"/>
    <w:rsid w:val="00E2607B"/>
    <w:rsid w:val="00E330B8"/>
    <w:rsid w:val="00EB7907"/>
    <w:rsid w:val="00ED7149"/>
    <w:rsid w:val="00F065C7"/>
    <w:rsid w:val="00F13DE5"/>
    <w:rsid w:val="00FF3ACD"/>
    <w:rsid w:val="00FF510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rFonts w:ascii="Tahoma" w:hAnsi="Tahoma"/>
      <w:sz w:val="24"/>
      <w:szCs w:val="24"/>
    </w:rPr>
  </w:style>
  <w:style w:type="paragraph" w:styleId="Nadpis1">
    <w:name w:val="heading 1"/>
    <w:basedOn w:val="Normln"/>
    <w:next w:val="Normln"/>
    <w:qFormat/>
    <w:pPr>
      <w:keepNext/>
      <w:spacing w:before="120" w:after="60"/>
      <w:outlineLvl w:val="0"/>
    </w:pPr>
    <w:rPr>
      <w:rFonts w:ascii="Arial" w:hAnsi="Arial" w:cs="Arial"/>
      <w:b/>
      <w:bCs/>
      <w:kern w:val="32"/>
      <w:sz w:val="32"/>
      <w:szCs w:val="32"/>
    </w:rPr>
  </w:style>
  <w:style w:type="paragraph" w:styleId="Nadpis2">
    <w:name w:val="heading 2"/>
    <w:basedOn w:val="Normln"/>
    <w:next w:val="Normln"/>
    <w:qFormat/>
    <w:pPr>
      <w:keepNext/>
      <w:tabs>
        <w:tab w:val="left" w:pos="567"/>
      </w:tabs>
      <w:spacing w:before="60" w:after="60"/>
      <w:outlineLvl w:val="1"/>
    </w:pPr>
    <w:rPr>
      <w:rFonts w:ascii="Arial" w:hAnsi="Arial"/>
      <w:b/>
      <w:sz w:val="26"/>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Import15">
    <w:name w:val="Import 15"/>
    <w:basedOn w:val="Normln"/>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firstLine="864"/>
    </w:pPr>
    <w:rPr>
      <w:rFonts w:ascii="Courier New" w:hAnsi="Courier New"/>
      <w:b/>
      <w:szCs w:val="20"/>
    </w:rPr>
  </w:style>
  <w:style w:type="paragraph" w:styleId="Zkladntext">
    <w:name w:val="Body Text"/>
    <w:basedOn w:val="Normln"/>
    <w:rsid w:val="007B10DA"/>
    <w:pPr>
      <w:jc w:val="both"/>
    </w:pPr>
    <w:rPr>
      <w:rFonts w:ascii="Times New Roman" w:hAnsi="Times New Roman"/>
      <w:color w:val="FF0000"/>
    </w:rPr>
  </w:style>
  <w:style w:type="paragraph" w:styleId="Normlnweb">
    <w:name w:val="Normal (Web)"/>
    <w:basedOn w:val="Normln"/>
    <w:rsid w:val="007B10DA"/>
    <w:pPr>
      <w:spacing w:before="100" w:beforeAutospacing="1" w:after="100" w:afterAutospacing="1"/>
    </w:pPr>
    <w:rPr>
      <w:rFonts w:ascii="Times New Roman" w:hAnsi="Times New Roman"/>
    </w:rPr>
  </w:style>
  <w:style w:type="character" w:styleId="Siln">
    <w:name w:val="Strong"/>
    <w:basedOn w:val="Standardnpsmoodstavce"/>
    <w:qFormat/>
    <w:rsid w:val="007B10DA"/>
    <w:rPr>
      <w:b/>
      <w:bCs/>
    </w:rPr>
  </w:style>
  <w:style w:type="paragraph" w:customStyle="1" w:styleId="Import0">
    <w:name w:val="Import 0"/>
    <w:basedOn w:val="Normln"/>
    <w:rsid w:val="007B10DA"/>
    <w:pPr>
      <w:widowControl w:val="0"/>
    </w:pPr>
    <w:rPr>
      <w:rFonts w:ascii="Times New Roman" w:hAnsi="Times New Roman"/>
      <w:szCs w:val="20"/>
    </w:rPr>
  </w:style>
  <w:style w:type="paragraph" w:customStyle="1" w:styleId="Import1">
    <w:name w:val="Import 1"/>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pPr>
    <w:rPr>
      <w:rFonts w:ascii="Courier New" w:hAnsi="Courier New"/>
    </w:rPr>
  </w:style>
  <w:style w:type="paragraph" w:customStyle="1" w:styleId="Import2">
    <w:name w:val="Import 2"/>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firstLine="576"/>
    </w:pPr>
    <w:rPr>
      <w:rFonts w:ascii="Courier New" w:hAnsi="Courier New"/>
    </w:rPr>
  </w:style>
  <w:style w:type="paragraph" w:customStyle="1" w:styleId="Import21">
    <w:name w:val="Import 21"/>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592"/>
    </w:pPr>
    <w:rPr>
      <w:rFonts w:ascii="Courier New" w:hAnsi="Courier New"/>
      <w:b/>
    </w:rPr>
  </w:style>
  <w:style w:type="paragraph" w:customStyle="1" w:styleId="Import25">
    <w:name w:val="Import 25"/>
    <w:basedOn w:val="Import0"/>
    <w:rsid w:val="007B10DA"/>
    <w:pPr>
      <w:tabs>
        <w:tab w:val="left" w:pos="5328"/>
      </w:tabs>
      <w:ind w:hanging="288"/>
    </w:pPr>
    <w:rPr>
      <w:rFonts w:ascii="Courier New" w:hAnsi="Courier New"/>
    </w:rPr>
  </w:style>
  <w:style w:type="paragraph" w:customStyle="1" w:styleId="Import68">
    <w:name w:val="Import 68"/>
    <w:basedOn w:val="Import0"/>
    <w:rsid w:val="007B10DA"/>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144"/>
    </w:pPr>
    <w:rPr>
      <w:rFonts w:ascii="Courier New" w:hAnsi="Courier New"/>
    </w:rPr>
  </w:style>
  <w:style w:type="paragraph" w:customStyle="1" w:styleId="Import16">
    <w:name w:val="Import 16"/>
    <w:basedOn w:val="Normln"/>
    <w:rsid w:val="007B10DA"/>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pPr>
    <w:rPr>
      <w:rFonts w:ascii="Courier New" w:hAnsi="Courier New"/>
      <w:b/>
      <w:szCs w:val="20"/>
    </w:rPr>
  </w:style>
  <w:style w:type="paragraph" w:customStyle="1" w:styleId="Import26">
    <w:name w:val="Import 26"/>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880"/>
    </w:pPr>
    <w:rPr>
      <w:rFonts w:ascii="Courier New" w:hAnsi="Courier New"/>
      <w:b/>
    </w:rPr>
  </w:style>
  <w:style w:type="paragraph" w:customStyle="1" w:styleId="Import22">
    <w:name w:val="Import 22"/>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3168"/>
    </w:pPr>
    <w:rPr>
      <w:rFonts w:ascii="Courier New" w:hAnsi="Courier New"/>
    </w:rPr>
  </w:style>
  <w:style w:type="paragraph" w:customStyle="1" w:styleId="Import23">
    <w:name w:val="Import 23"/>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880"/>
    </w:pPr>
    <w:rPr>
      <w:rFonts w:ascii="Courier New" w:hAnsi="Courier New"/>
    </w:rPr>
  </w:style>
  <w:style w:type="paragraph" w:styleId="Seznam">
    <w:name w:val="List"/>
    <w:basedOn w:val="Normln"/>
    <w:rsid w:val="007B10DA"/>
    <w:pPr>
      <w:autoSpaceDE w:val="0"/>
      <w:autoSpaceDN w:val="0"/>
      <w:ind w:left="283" w:hanging="283"/>
    </w:pPr>
    <w:rPr>
      <w:rFonts w:ascii="Times New Roman" w:hAnsi="Times New Roman"/>
      <w:sz w:val="20"/>
      <w:szCs w:val="20"/>
    </w:rPr>
  </w:style>
  <w:style w:type="paragraph" w:styleId="Pokraovnseznamu">
    <w:name w:val="List Continue"/>
    <w:basedOn w:val="Normln"/>
    <w:rsid w:val="007B10DA"/>
    <w:pPr>
      <w:autoSpaceDE w:val="0"/>
      <w:autoSpaceDN w:val="0"/>
      <w:spacing w:after="120"/>
      <w:ind w:left="283"/>
    </w:pPr>
    <w:rPr>
      <w:rFonts w:ascii="Times New Roman" w:hAnsi="Times New Roman"/>
      <w:sz w:val="20"/>
      <w:szCs w:val="20"/>
    </w:rPr>
  </w:style>
  <w:style w:type="paragraph" w:styleId="Rozvrendokumentu">
    <w:name w:val="Document Map"/>
    <w:basedOn w:val="Normln"/>
    <w:semiHidden/>
    <w:rsid w:val="007B10DA"/>
    <w:pPr>
      <w:shd w:val="clear" w:color="auto" w:fill="000080"/>
    </w:pPr>
    <w:rPr>
      <w:rFonts w:cs="Tahoma"/>
      <w:sz w:val="20"/>
      <w:szCs w:val="20"/>
    </w:rPr>
  </w:style>
  <w:style w:type="paragraph" w:styleId="Zpat">
    <w:name w:val="footer"/>
    <w:basedOn w:val="Normln"/>
    <w:rsid w:val="00D45C0D"/>
    <w:pPr>
      <w:tabs>
        <w:tab w:val="center" w:pos="4536"/>
        <w:tab w:val="right" w:pos="9072"/>
      </w:tabs>
    </w:pPr>
  </w:style>
  <w:style w:type="character" w:styleId="slostrnky">
    <w:name w:val="page number"/>
    <w:basedOn w:val="Standardnpsmoodstavce"/>
    <w:rsid w:val="00D45C0D"/>
  </w:style>
  <w:style w:type="paragraph" w:customStyle="1" w:styleId="Import18">
    <w:name w:val="Import 18"/>
    <w:basedOn w:val="Import0"/>
    <w:rsid w:val="00056476"/>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016"/>
    </w:pPr>
    <w:rPr>
      <w:rFonts w:ascii="Courier New" w:hAnsi="Courier New"/>
      <w:b/>
    </w:rPr>
  </w:style>
  <w:style w:type="character" w:styleId="Odkaznakoment">
    <w:name w:val="annotation reference"/>
    <w:basedOn w:val="Standardnpsmoodstavce"/>
    <w:semiHidden/>
    <w:rsid w:val="00124BBF"/>
    <w:rPr>
      <w:sz w:val="16"/>
      <w:szCs w:val="16"/>
    </w:rPr>
  </w:style>
  <w:style w:type="paragraph" w:styleId="Textkomente">
    <w:name w:val="annotation text"/>
    <w:basedOn w:val="Normln"/>
    <w:semiHidden/>
    <w:rsid w:val="00124BBF"/>
    <w:rPr>
      <w:sz w:val="20"/>
      <w:szCs w:val="20"/>
    </w:rPr>
  </w:style>
  <w:style w:type="paragraph" w:styleId="Pedmtkomente">
    <w:name w:val="annotation subject"/>
    <w:basedOn w:val="Textkomente"/>
    <w:next w:val="Textkomente"/>
    <w:semiHidden/>
    <w:rsid w:val="00124BBF"/>
    <w:rPr>
      <w:b/>
      <w:bCs/>
    </w:rPr>
  </w:style>
  <w:style w:type="paragraph" w:styleId="Textbubliny">
    <w:name w:val="Balloon Text"/>
    <w:basedOn w:val="Normln"/>
    <w:semiHidden/>
    <w:rsid w:val="00124BBF"/>
    <w:rPr>
      <w:rFonts w:cs="Tahoma"/>
      <w:sz w:val="16"/>
      <w:szCs w:val="16"/>
    </w:rPr>
  </w:style>
  <w:style w:type="paragraph" w:styleId="Obsah1">
    <w:name w:val="toc 1"/>
    <w:basedOn w:val="Normln"/>
    <w:next w:val="Normln"/>
    <w:autoRedefine/>
    <w:semiHidden/>
    <w:rsid w:val="00011EAF"/>
    <w:pPr>
      <w:spacing w:before="360"/>
    </w:pPr>
    <w:rPr>
      <w:rFonts w:ascii="Arial" w:hAnsi="Arial" w:cs="Arial"/>
      <w:b/>
      <w:bCs/>
      <w:caps/>
    </w:rPr>
  </w:style>
  <w:style w:type="character" w:styleId="Hypertextovodkaz">
    <w:name w:val="Hyperlink"/>
    <w:basedOn w:val="Standardnpsmoodstavce"/>
    <w:rsid w:val="00011EAF"/>
    <w:rPr>
      <w:color w:val="0000FF"/>
      <w:u w:val="single"/>
    </w:rPr>
  </w:style>
  <w:style w:type="paragraph" w:styleId="Obsah2">
    <w:name w:val="toc 2"/>
    <w:basedOn w:val="Normln"/>
    <w:next w:val="Normln"/>
    <w:autoRedefine/>
    <w:semiHidden/>
    <w:rsid w:val="00011EAF"/>
    <w:pPr>
      <w:spacing w:before="240"/>
    </w:pPr>
    <w:rPr>
      <w:rFonts w:ascii="Times New Roman" w:hAnsi="Times New Roman"/>
      <w:b/>
      <w:bCs/>
      <w:sz w:val="20"/>
      <w:szCs w:val="20"/>
    </w:rPr>
  </w:style>
  <w:style w:type="paragraph" w:styleId="Obsah3">
    <w:name w:val="toc 3"/>
    <w:basedOn w:val="Normln"/>
    <w:next w:val="Normln"/>
    <w:autoRedefine/>
    <w:semiHidden/>
    <w:rsid w:val="00011EAF"/>
    <w:pPr>
      <w:ind w:left="240"/>
    </w:pPr>
    <w:rPr>
      <w:rFonts w:ascii="Times New Roman" w:hAnsi="Times New Roman"/>
      <w:sz w:val="20"/>
      <w:szCs w:val="20"/>
    </w:rPr>
  </w:style>
  <w:style w:type="paragraph" w:styleId="Obsah4">
    <w:name w:val="toc 4"/>
    <w:basedOn w:val="Normln"/>
    <w:next w:val="Normln"/>
    <w:autoRedefine/>
    <w:semiHidden/>
    <w:rsid w:val="00011EAF"/>
    <w:pPr>
      <w:ind w:left="480"/>
    </w:pPr>
    <w:rPr>
      <w:rFonts w:ascii="Times New Roman" w:hAnsi="Times New Roman"/>
      <w:sz w:val="20"/>
      <w:szCs w:val="20"/>
    </w:rPr>
  </w:style>
  <w:style w:type="paragraph" w:styleId="Obsah5">
    <w:name w:val="toc 5"/>
    <w:basedOn w:val="Normln"/>
    <w:next w:val="Normln"/>
    <w:autoRedefine/>
    <w:semiHidden/>
    <w:rsid w:val="00011EAF"/>
    <w:pPr>
      <w:ind w:left="720"/>
    </w:pPr>
    <w:rPr>
      <w:rFonts w:ascii="Times New Roman" w:hAnsi="Times New Roman"/>
      <w:sz w:val="20"/>
      <w:szCs w:val="20"/>
    </w:rPr>
  </w:style>
  <w:style w:type="paragraph" w:styleId="Obsah6">
    <w:name w:val="toc 6"/>
    <w:basedOn w:val="Normln"/>
    <w:next w:val="Normln"/>
    <w:autoRedefine/>
    <w:semiHidden/>
    <w:rsid w:val="00011EAF"/>
    <w:pPr>
      <w:ind w:left="960"/>
    </w:pPr>
    <w:rPr>
      <w:rFonts w:ascii="Times New Roman" w:hAnsi="Times New Roman"/>
      <w:sz w:val="20"/>
      <w:szCs w:val="20"/>
    </w:rPr>
  </w:style>
  <w:style w:type="paragraph" w:styleId="Obsah7">
    <w:name w:val="toc 7"/>
    <w:basedOn w:val="Normln"/>
    <w:next w:val="Normln"/>
    <w:autoRedefine/>
    <w:semiHidden/>
    <w:rsid w:val="00011EAF"/>
    <w:pPr>
      <w:ind w:left="1200"/>
    </w:pPr>
    <w:rPr>
      <w:rFonts w:ascii="Times New Roman" w:hAnsi="Times New Roman"/>
      <w:sz w:val="20"/>
      <w:szCs w:val="20"/>
    </w:rPr>
  </w:style>
  <w:style w:type="paragraph" w:styleId="Obsah8">
    <w:name w:val="toc 8"/>
    <w:basedOn w:val="Normln"/>
    <w:next w:val="Normln"/>
    <w:autoRedefine/>
    <w:semiHidden/>
    <w:rsid w:val="00011EAF"/>
    <w:pPr>
      <w:ind w:left="1440"/>
    </w:pPr>
    <w:rPr>
      <w:rFonts w:ascii="Times New Roman" w:hAnsi="Times New Roman"/>
      <w:sz w:val="20"/>
      <w:szCs w:val="20"/>
    </w:rPr>
  </w:style>
  <w:style w:type="paragraph" w:styleId="Obsah9">
    <w:name w:val="toc 9"/>
    <w:basedOn w:val="Normln"/>
    <w:next w:val="Normln"/>
    <w:autoRedefine/>
    <w:semiHidden/>
    <w:rsid w:val="00011EAF"/>
    <w:pPr>
      <w:ind w:left="1680"/>
    </w:pPr>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69862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3915</Words>
  <Characters>23105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1a) struktura ústavy ČR</vt:lpstr>
    </vt:vector>
  </TitlesOfParts>
  <Company>UZSVM</Company>
  <LinksUpToDate>false</LinksUpToDate>
  <CharactersWithSpaces>26967</CharactersWithSpaces>
  <SharedDoc>false</SharedDoc>
  <HLinks>
    <vt:vector size="96" baseType="variant">
      <vt:variant>
        <vt:i4>1310781</vt:i4>
      </vt:variant>
      <vt:variant>
        <vt:i4>92</vt:i4>
      </vt:variant>
      <vt:variant>
        <vt:i4>0</vt:i4>
      </vt:variant>
      <vt:variant>
        <vt:i4>5</vt:i4>
      </vt:variant>
      <vt:variant>
        <vt:lpwstr/>
      </vt:variant>
      <vt:variant>
        <vt:lpwstr>_Toc155605958</vt:lpwstr>
      </vt:variant>
      <vt:variant>
        <vt:i4>1310781</vt:i4>
      </vt:variant>
      <vt:variant>
        <vt:i4>86</vt:i4>
      </vt:variant>
      <vt:variant>
        <vt:i4>0</vt:i4>
      </vt:variant>
      <vt:variant>
        <vt:i4>5</vt:i4>
      </vt:variant>
      <vt:variant>
        <vt:lpwstr/>
      </vt:variant>
      <vt:variant>
        <vt:lpwstr>_Toc155605957</vt:lpwstr>
      </vt:variant>
      <vt:variant>
        <vt:i4>1310781</vt:i4>
      </vt:variant>
      <vt:variant>
        <vt:i4>80</vt:i4>
      </vt:variant>
      <vt:variant>
        <vt:i4>0</vt:i4>
      </vt:variant>
      <vt:variant>
        <vt:i4>5</vt:i4>
      </vt:variant>
      <vt:variant>
        <vt:lpwstr/>
      </vt:variant>
      <vt:variant>
        <vt:lpwstr>_Toc155605956</vt:lpwstr>
      </vt:variant>
      <vt:variant>
        <vt:i4>1310781</vt:i4>
      </vt:variant>
      <vt:variant>
        <vt:i4>74</vt:i4>
      </vt:variant>
      <vt:variant>
        <vt:i4>0</vt:i4>
      </vt:variant>
      <vt:variant>
        <vt:i4>5</vt:i4>
      </vt:variant>
      <vt:variant>
        <vt:lpwstr/>
      </vt:variant>
      <vt:variant>
        <vt:lpwstr>_Toc155605955</vt:lpwstr>
      </vt:variant>
      <vt:variant>
        <vt:i4>1310781</vt:i4>
      </vt:variant>
      <vt:variant>
        <vt:i4>68</vt:i4>
      </vt:variant>
      <vt:variant>
        <vt:i4>0</vt:i4>
      </vt:variant>
      <vt:variant>
        <vt:i4>5</vt:i4>
      </vt:variant>
      <vt:variant>
        <vt:lpwstr/>
      </vt:variant>
      <vt:variant>
        <vt:lpwstr>_Toc155605954</vt:lpwstr>
      </vt:variant>
      <vt:variant>
        <vt:i4>1310781</vt:i4>
      </vt:variant>
      <vt:variant>
        <vt:i4>62</vt:i4>
      </vt:variant>
      <vt:variant>
        <vt:i4>0</vt:i4>
      </vt:variant>
      <vt:variant>
        <vt:i4>5</vt:i4>
      </vt:variant>
      <vt:variant>
        <vt:lpwstr/>
      </vt:variant>
      <vt:variant>
        <vt:lpwstr>_Toc155605953</vt:lpwstr>
      </vt:variant>
      <vt:variant>
        <vt:i4>1310781</vt:i4>
      </vt:variant>
      <vt:variant>
        <vt:i4>56</vt:i4>
      </vt:variant>
      <vt:variant>
        <vt:i4>0</vt:i4>
      </vt:variant>
      <vt:variant>
        <vt:i4>5</vt:i4>
      </vt:variant>
      <vt:variant>
        <vt:lpwstr/>
      </vt:variant>
      <vt:variant>
        <vt:lpwstr>_Toc155605952</vt:lpwstr>
      </vt:variant>
      <vt:variant>
        <vt:i4>1310781</vt:i4>
      </vt:variant>
      <vt:variant>
        <vt:i4>50</vt:i4>
      </vt:variant>
      <vt:variant>
        <vt:i4>0</vt:i4>
      </vt:variant>
      <vt:variant>
        <vt:i4>5</vt:i4>
      </vt:variant>
      <vt:variant>
        <vt:lpwstr/>
      </vt:variant>
      <vt:variant>
        <vt:lpwstr>_Toc155605951</vt:lpwstr>
      </vt:variant>
      <vt:variant>
        <vt:i4>1310781</vt:i4>
      </vt:variant>
      <vt:variant>
        <vt:i4>44</vt:i4>
      </vt:variant>
      <vt:variant>
        <vt:i4>0</vt:i4>
      </vt:variant>
      <vt:variant>
        <vt:i4>5</vt:i4>
      </vt:variant>
      <vt:variant>
        <vt:lpwstr/>
      </vt:variant>
      <vt:variant>
        <vt:lpwstr>_Toc155605950</vt:lpwstr>
      </vt:variant>
      <vt:variant>
        <vt:i4>1376317</vt:i4>
      </vt:variant>
      <vt:variant>
        <vt:i4>38</vt:i4>
      </vt:variant>
      <vt:variant>
        <vt:i4>0</vt:i4>
      </vt:variant>
      <vt:variant>
        <vt:i4>5</vt:i4>
      </vt:variant>
      <vt:variant>
        <vt:lpwstr/>
      </vt:variant>
      <vt:variant>
        <vt:lpwstr>_Toc155605949</vt:lpwstr>
      </vt:variant>
      <vt:variant>
        <vt:i4>1376317</vt:i4>
      </vt:variant>
      <vt:variant>
        <vt:i4>32</vt:i4>
      </vt:variant>
      <vt:variant>
        <vt:i4>0</vt:i4>
      </vt:variant>
      <vt:variant>
        <vt:i4>5</vt:i4>
      </vt:variant>
      <vt:variant>
        <vt:lpwstr/>
      </vt:variant>
      <vt:variant>
        <vt:lpwstr>_Toc155605948</vt:lpwstr>
      </vt:variant>
      <vt:variant>
        <vt:i4>1376317</vt:i4>
      </vt:variant>
      <vt:variant>
        <vt:i4>26</vt:i4>
      </vt:variant>
      <vt:variant>
        <vt:i4>0</vt:i4>
      </vt:variant>
      <vt:variant>
        <vt:i4>5</vt:i4>
      </vt:variant>
      <vt:variant>
        <vt:lpwstr/>
      </vt:variant>
      <vt:variant>
        <vt:lpwstr>_Toc155605947</vt:lpwstr>
      </vt:variant>
      <vt:variant>
        <vt:i4>1376317</vt:i4>
      </vt:variant>
      <vt:variant>
        <vt:i4>20</vt:i4>
      </vt:variant>
      <vt:variant>
        <vt:i4>0</vt:i4>
      </vt:variant>
      <vt:variant>
        <vt:i4>5</vt:i4>
      </vt:variant>
      <vt:variant>
        <vt:lpwstr/>
      </vt:variant>
      <vt:variant>
        <vt:lpwstr>_Toc155605946</vt:lpwstr>
      </vt:variant>
      <vt:variant>
        <vt:i4>1376317</vt:i4>
      </vt:variant>
      <vt:variant>
        <vt:i4>14</vt:i4>
      </vt:variant>
      <vt:variant>
        <vt:i4>0</vt:i4>
      </vt:variant>
      <vt:variant>
        <vt:i4>5</vt:i4>
      </vt:variant>
      <vt:variant>
        <vt:lpwstr/>
      </vt:variant>
      <vt:variant>
        <vt:lpwstr>_Toc155605945</vt:lpwstr>
      </vt:variant>
      <vt:variant>
        <vt:i4>1376317</vt:i4>
      </vt:variant>
      <vt:variant>
        <vt:i4>8</vt:i4>
      </vt:variant>
      <vt:variant>
        <vt:i4>0</vt:i4>
      </vt:variant>
      <vt:variant>
        <vt:i4>5</vt:i4>
      </vt:variant>
      <vt:variant>
        <vt:lpwstr/>
      </vt:variant>
      <vt:variant>
        <vt:lpwstr>_Toc155605944</vt:lpwstr>
      </vt:variant>
      <vt:variant>
        <vt:i4>1376317</vt:i4>
      </vt:variant>
      <vt:variant>
        <vt:i4>2</vt:i4>
      </vt:variant>
      <vt:variant>
        <vt:i4>0</vt:i4>
      </vt:variant>
      <vt:variant>
        <vt:i4>5</vt:i4>
      </vt:variant>
      <vt:variant>
        <vt:lpwstr/>
      </vt:variant>
      <vt:variant>
        <vt:lpwstr>_Toc155605943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1a) struktura ústavy ČR</dc:title>
  <dc:subject/>
  <dc:creator>plincnerkĀ</dc:creator>
  <cp:keywords/>
  <dc:description/>
  <cp:lastModifiedBy>Karin Plincnerová</cp:lastModifiedBy>
  <cp:revision>2</cp:revision>
  <cp:lastPrinted>2007-01-03T15:43:00Z</cp:lastPrinted>
  <dcterms:created xsi:type="dcterms:W3CDTF">2012-02-10T05:38:00Z</dcterms:created>
  <dcterms:modified xsi:type="dcterms:W3CDTF">2012-02-10T05:38:00Z</dcterms:modified>
</cp:coreProperties>
</file>